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76" w:rsidRDefault="00147C76" w:rsidP="00147C76">
      <w:pPr>
        <w:jc w:val="both"/>
        <w:outlineLvl w:val="1"/>
        <w:rPr>
          <w:b/>
          <w:bCs/>
          <w:u w:val="single"/>
        </w:rPr>
      </w:pPr>
      <w:r w:rsidRPr="00147C76">
        <w:rPr>
          <w:b/>
          <w:bCs/>
          <w:u w:val="single"/>
        </w:rPr>
        <w:t>PORTARIA Nº 149/2020.</w:t>
      </w:r>
    </w:p>
    <w:p w:rsidR="00A57355" w:rsidRPr="00A57355" w:rsidRDefault="00A57355" w:rsidP="00147C76">
      <w:pPr>
        <w:jc w:val="both"/>
        <w:outlineLvl w:val="1"/>
        <w:rPr>
          <w:b/>
          <w:bCs/>
          <w:u w:val="single"/>
        </w:rPr>
      </w:pPr>
      <w:bookmarkStart w:id="0" w:name="_GoBack"/>
      <w:bookmarkEnd w:id="0"/>
    </w:p>
    <w:p w:rsidR="00147C76" w:rsidRDefault="00147C76" w:rsidP="00147C76">
      <w:pPr>
        <w:jc w:val="both"/>
        <w:outlineLvl w:val="1"/>
        <w:rPr>
          <w:b/>
          <w:bCs/>
          <w:kern w:val="36"/>
        </w:rPr>
      </w:pPr>
      <w:r w:rsidRPr="00147C76">
        <w:rPr>
          <w:b/>
          <w:bCs/>
          <w:kern w:val="36"/>
        </w:rPr>
        <w:t>DISPÕE SOBRE A CRIAÇÃO DA COMISSÃO LOCAL INTERSETORIAL, PARA TRATAR DE TEMAS DE ALIMENTAÇÃO ESCOLAR EM DECORRÊNCIA DA PANDEMIA DA COVID-19, E DÁ OUTRAS PROVIDÊNCIAS.</w:t>
      </w:r>
    </w:p>
    <w:p w:rsidR="00A57355" w:rsidRPr="00147C76" w:rsidRDefault="00A57355" w:rsidP="00147C76">
      <w:pPr>
        <w:jc w:val="both"/>
        <w:outlineLvl w:val="1"/>
        <w:rPr>
          <w:b/>
          <w:bCs/>
        </w:rPr>
      </w:pPr>
    </w:p>
    <w:p w:rsidR="00147C76" w:rsidRDefault="00147C76" w:rsidP="00147C76">
      <w:pPr>
        <w:jc w:val="both"/>
        <w:outlineLvl w:val="0"/>
      </w:pPr>
      <w:r w:rsidRPr="00147C76">
        <w:t xml:space="preserve">O PREFEITO DO MUNICÍPIO DE SÃO IRINEÓPOLIS-SC, cidadão </w:t>
      </w:r>
      <w:r w:rsidRPr="00147C76">
        <w:rPr>
          <w:b/>
        </w:rPr>
        <w:t>JULIANO POZZI PEREIRA</w:t>
      </w:r>
      <w:r w:rsidRPr="00147C76">
        <w:t xml:space="preserve">, no uso das atribuições legais que lhe confere a </w:t>
      </w:r>
      <w:hyperlink r:id="rId8" w:history="1">
        <w:r w:rsidRPr="00147C76">
          <w:t>Lei Orgânica</w:t>
        </w:r>
      </w:hyperlink>
      <w:r w:rsidRPr="00147C76">
        <w:t xml:space="preserve"> Municipal, e,</w:t>
      </w:r>
    </w:p>
    <w:p w:rsidR="00A57355" w:rsidRPr="00147C76" w:rsidRDefault="00A57355" w:rsidP="00147C76">
      <w:pPr>
        <w:jc w:val="both"/>
        <w:outlineLvl w:val="0"/>
      </w:pPr>
    </w:p>
    <w:p w:rsidR="00A57355" w:rsidRDefault="00147C76" w:rsidP="00147C76">
      <w:pPr>
        <w:jc w:val="both"/>
        <w:outlineLvl w:val="0"/>
      </w:pPr>
      <w:r w:rsidRPr="00147C76">
        <w:t>CONSIDERANDO o Decreto nº 515 de 23/032020 e posteriores, do Governo do Estado de Santa Catarina e a avaliação do cenário epidemiológico em relação à infecção pelo vírus COVID-19, bem como a identificação de transmissão comunitária em expansão no Estado de Santa Catarina, e que culmina na necessidade de restrição da circulação de pessoas;</w:t>
      </w:r>
    </w:p>
    <w:p w:rsidR="00A57355" w:rsidRDefault="00A57355" w:rsidP="00147C76">
      <w:pPr>
        <w:jc w:val="both"/>
        <w:outlineLvl w:val="0"/>
      </w:pPr>
    </w:p>
    <w:p w:rsidR="00147C76" w:rsidRDefault="00147C76" w:rsidP="00147C76">
      <w:pPr>
        <w:jc w:val="both"/>
        <w:outlineLvl w:val="0"/>
      </w:pPr>
      <w:r w:rsidRPr="00147C76">
        <w:t xml:space="preserve">CONSIDERANDO a declaração de pandemia da Organização Mundial da Saúde em 30 de janeiro de 2020, em decorrência da Infecção Humana pelo novo </w:t>
      </w:r>
      <w:proofErr w:type="spellStart"/>
      <w:r w:rsidRPr="00147C76">
        <w:t>coronavírus</w:t>
      </w:r>
      <w:proofErr w:type="spellEnd"/>
      <w:r w:rsidRPr="00147C76">
        <w:t>, que configura Emergência em Saúde Pública de Importância Internacional;</w:t>
      </w:r>
    </w:p>
    <w:p w:rsidR="00A57355" w:rsidRPr="00147C76" w:rsidRDefault="00A57355" w:rsidP="00147C76">
      <w:pPr>
        <w:jc w:val="both"/>
        <w:outlineLvl w:val="0"/>
      </w:pPr>
    </w:p>
    <w:p w:rsidR="00147C76" w:rsidRDefault="00147C76" w:rsidP="00147C76">
      <w:pPr>
        <w:jc w:val="both"/>
        <w:outlineLvl w:val="0"/>
      </w:pPr>
      <w:r w:rsidRPr="00147C76">
        <w:t>CONSIDERANDO a Portaria Nº 188/GM/MS, de 04 de fevereiro de 2020, que declara Emergência em Saúde Pública de Importância Nacional (ESPIN), em decorrência da Infecção Humana pelo novo COVID-19;</w:t>
      </w:r>
    </w:p>
    <w:p w:rsidR="00A57355" w:rsidRPr="00147C76" w:rsidRDefault="00A57355" w:rsidP="00147C76">
      <w:pPr>
        <w:jc w:val="both"/>
        <w:outlineLvl w:val="0"/>
      </w:pPr>
    </w:p>
    <w:p w:rsidR="00147C76" w:rsidRPr="00147C76" w:rsidRDefault="00147C76" w:rsidP="00147C76">
      <w:pPr>
        <w:jc w:val="both"/>
        <w:outlineLvl w:val="0"/>
      </w:pPr>
      <w:r w:rsidRPr="00147C76">
        <w:t xml:space="preserve">CONSIDERANDO as motivações dos Decretos Municipais </w:t>
      </w:r>
      <w:proofErr w:type="spellStart"/>
      <w:r w:rsidRPr="00147C76">
        <w:t>nºs</w:t>
      </w:r>
      <w:proofErr w:type="spellEnd"/>
      <w:r w:rsidRPr="00147C76">
        <w:t xml:space="preserve"> </w:t>
      </w:r>
      <w:hyperlink r:id="rId9" w:history="1">
        <w:r w:rsidRPr="00147C76">
          <w:t>3.737</w:t>
        </w:r>
      </w:hyperlink>
      <w:r w:rsidRPr="00147C76">
        <w:t xml:space="preserve">, de 20/03/2020, </w:t>
      </w:r>
      <w:hyperlink r:id="rId10" w:history="1">
        <w:r w:rsidRPr="00147C76">
          <w:t>3.742</w:t>
        </w:r>
      </w:hyperlink>
      <w:r w:rsidRPr="00147C76">
        <w:t xml:space="preserve"> de 26/03/2020 e </w:t>
      </w:r>
      <w:hyperlink r:id="rId11" w:history="1">
        <w:r w:rsidRPr="00147C76">
          <w:t>3.749</w:t>
        </w:r>
      </w:hyperlink>
      <w:r w:rsidRPr="00147C76">
        <w:t xml:space="preserve"> de 06/04/2020;</w:t>
      </w:r>
    </w:p>
    <w:p w:rsidR="00147C76" w:rsidRPr="00147C76" w:rsidRDefault="00147C76" w:rsidP="00147C76">
      <w:pPr>
        <w:jc w:val="center"/>
        <w:rPr>
          <w:b/>
          <w:u w:val="single"/>
        </w:rPr>
      </w:pPr>
      <w:bookmarkStart w:id="1" w:name="artigo_1"/>
    </w:p>
    <w:p w:rsidR="00147C76" w:rsidRDefault="00147C76" w:rsidP="00147C76">
      <w:pPr>
        <w:rPr>
          <w:b/>
          <w:u w:val="single"/>
        </w:rPr>
      </w:pPr>
      <w:r w:rsidRPr="00147C76">
        <w:rPr>
          <w:b/>
          <w:u w:val="single"/>
        </w:rPr>
        <w:t>R E S O L V E:</w:t>
      </w:r>
    </w:p>
    <w:p w:rsidR="00A57355" w:rsidRPr="00147C76" w:rsidRDefault="00A57355" w:rsidP="00147C76">
      <w:pPr>
        <w:rPr>
          <w:b/>
          <w:u w:val="single"/>
        </w:rPr>
      </w:pPr>
    </w:p>
    <w:p w:rsidR="00147C76" w:rsidRPr="00147C76" w:rsidRDefault="00147C76" w:rsidP="00147C76">
      <w:pPr>
        <w:jc w:val="both"/>
        <w:outlineLvl w:val="0"/>
      </w:pPr>
      <w:r w:rsidRPr="00147C76">
        <w:rPr>
          <w:b/>
        </w:rPr>
        <w:t>Art. 1º</w:t>
      </w:r>
      <w:bookmarkEnd w:id="1"/>
      <w:r w:rsidRPr="00147C76">
        <w:t xml:space="preserve"> Fica instituída a Comissão Local </w:t>
      </w:r>
      <w:proofErr w:type="spellStart"/>
      <w:r w:rsidRPr="00147C76">
        <w:t>Intersetorial</w:t>
      </w:r>
      <w:proofErr w:type="spellEnd"/>
      <w:r w:rsidRPr="00147C76">
        <w:t xml:space="preserve"> para tratar temas de alimentação Escolar em decorrência da pandemia da COVID-19, a qual é composta pelos seguintes segmentos e respectivos representantes:</w:t>
      </w:r>
    </w:p>
    <w:p w:rsidR="00147C76" w:rsidRPr="00147C76" w:rsidRDefault="00147C76" w:rsidP="00147C76">
      <w:pPr>
        <w:ind w:right="99" w:firstLine="709"/>
        <w:jc w:val="both"/>
        <w:rPr>
          <w:rFonts w:ascii="Arial" w:hAnsi="Arial"/>
          <w:lang w:eastAsia="x-none"/>
        </w:rPr>
      </w:pPr>
    </w:p>
    <w:p w:rsidR="00147C76" w:rsidRPr="00147C76" w:rsidRDefault="00147C76" w:rsidP="00147C76">
      <w:pPr>
        <w:numPr>
          <w:ilvl w:val="0"/>
          <w:numId w:val="43"/>
        </w:numPr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>Secretaria Municipal de Educação:</w:t>
      </w:r>
      <w:r w:rsidRPr="00147C76">
        <w:rPr>
          <w:lang w:eastAsia="x-none"/>
        </w:rPr>
        <w:t xml:space="preserve"> </w:t>
      </w:r>
      <w:proofErr w:type="spellStart"/>
      <w:r w:rsidRPr="00147C76">
        <w:rPr>
          <w:lang w:eastAsia="x-none"/>
        </w:rPr>
        <w:t>Lillian</w:t>
      </w:r>
      <w:proofErr w:type="spellEnd"/>
      <w:r w:rsidRPr="00147C76">
        <w:rPr>
          <w:lang w:eastAsia="x-none"/>
        </w:rPr>
        <w:t xml:space="preserve"> Eliane </w:t>
      </w:r>
      <w:proofErr w:type="spellStart"/>
      <w:r w:rsidRPr="00147C76">
        <w:rPr>
          <w:lang w:eastAsia="x-none"/>
        </w:rPr>
        <w:t>Batschauer</w:t>
      </w:r>
      <w:proofErr w:type="spellEnd"/>
      <w:r w:rsidRPr="00147C76">
        <w:rPr>
          <w:lang w:eastAsia="x-none"/>
        </w:rPr>
        <w:t>;</w:t>
      </w:r>
    </w:p>
    <w:p w:rsidR="00147C76" w:rsidRPr="00147C76" w:rsidRDefault="00147C76" w:rsidP="00147C76">
      <w:pPr>
        <w:numPr>
          <w:ilvl w:val="0"/>
          <w:numId w:val="43"/>
        </w:numPr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 xml:space="preserve">Secretaria Municipal de Assistência Social: </w:t>
      </w:r>
      <w:proofErr w:type="spellStart"/>
      <w:r w:rsidRPr="00147C76">
        <w:rPr>
          <w:lang w:eastAsia="x-none"/>
        </w:rPr>
        <w:t>Wianey</w:t>
      </w:r>
      <w:proofErr w:type="spellEnd"/>
      <w:r w:rsidRPr="00147C76">
        <w:rPr>
          <w:lang w:eastAsia="x-none"/>
        </w:rPr>
        <w:t xml:space="preserve"> de Cássia de Oliveira Godoy Teles dos Santos;</w:t>
      </w:r>
    </w:p>
    <w:p w:rsidR="00147C76" w:rsidRPr="00147C76" w:rsidRDefault="00147C76" w:rsidP="00147C76">
      <w:pPr>
        <w:numPr>
          <w:ilvl w:val="0"/>
          <w:numId w:val="43"/>
        </w:numPr>
        <w:ind w:left="567" w:right="99" w:hanging="567"/>
        <w:contextualSpacing/>
        <w:jc w:val="both"/>
        <w:rPr>
          <w:b/>
          <w:lang w:eastAsia="x-none"/>
        </w:rPr>
      </w:pPr>
      <w:r w:rsidRPr="00147C76">
        <w:rPr>
          <w:b/>
          <w:lang w:eastAsia="x-none"/>
        </w:rPr>
        <w:t xml:space="preserve">Serviço de Nutrição Escolar: </w:t>
      </w:r>
      <w:proofErr w:type="spellStart"/>
      <w:r w:rsidRPr="00147C76">
        <w:rPr>
          <w:lang w:eastAsia="x-none"/>
        </w:rPr>
        <w:t>Francieli</w:t>
      </w:r>
      <w:proofErr w:type="spellEnd"/>
      <w:r w:rsidRPr="00147C76">
        <w:rPr>
          <w:lang w:eastAsia="x-none"/>
        </w:rPr>
        <w:t xml:space="preserve"> Maria </w:t>
      </w:r>
      <w:proofErr w:type="spellStart"/>
      <w:r w:rsidRPr="00147C76">
        <w:rPr>
          <w:lang w:eastAsia="x-none"/>
        </w:rPr>
        <w:t>Knoll</w:t>
      </w:r>
      <w:proofErr w:type="spellEnd"/>
      <w:r w:rsidRPr="00147C76">
        <w:rPr>
          <w:lang w:eastAsia="x-none"/>
        </w:rPr>
        <w:t>;</w:t>
      </w:r>
    </w:p>
    <w:p w:rsidR="00147C76" w:rsidRPr="00147C76" w:rsidRDefault="00147C76" w:rsidP="00147C76">
      <w:pPr>
        <w:numPr>
          <w:ilvl w:val="0"/>
          <w:numId w:val="43"/>
        </w:numPr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 xml:space="preserve">Conselho Municipal de Educação: </w:t>
      </w:r>
      <w:proofErr w:type="spellStart"/>
      <w:r w:rsidRPr="00147C76">
        <w:rPr>
          <w:lang w:eastAsia="x-none"/>
        </w:rPr>
        <w:t>Sezinanda</w:t>
      </w:r>
      <w:proofErr w:type="spellEnd"/>
      <w:r w:rsidRPr="00147C76">
        <w:rPr>
          <w:lang w:eastAsia="x-none"/>
        </w:rPr>
        <w:t xml:space="preserve"> Aparecida dos Santos;</w:t>
      </w:r>
    </w:p>
    <w:p w:rsidR="00147C76" w:rsidRPr="00147C76" w:rsidRDefault="00147C76" w:rsidP="00147C76">
      <w:pPr>
        <w:numPr>
          <w:ilvl w:val="0"/>
          <w:numId w:val="43"/>
        </w:numPr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 xml:space="preserve">Conselho Municipal de Alimentação Escolar: </w:t>
      </w:r>
      <w:r w:rsidRPr="00147C76">
        <w:rPr>
          <w:lang w:eastAsia="x-none"/>
        </w:rPr>
        <w:t xml:space="preserve">Marcia Maria </w:t>
      </w:r>
      <w:proofErr w:type="spellStart"/>
      <w:r w:rsidRPr="00147C76">
        <w:rPr>
          <w:lang w:eastAsia="x-none"/>
        </w:rPr>
        <w:t>Kerscher</w:t>
      </w:r>
      <w:proofErr w:type="spellEnd"/>
      <w:r w:rsidRPr="00147C76">
        <w:rPr>
          <w:lang w:eastAsia="x-none"/>
        </w:rPr>
        <w:t>;</w:t>
      </w:r>
    </w:p>
    <w:p w:rsidR="00147C76" w:rsidRPr="00147C76" w:rsidRDefault="00147C76" w:rsidP="00147C76">
      <w:pPr>
        <w:numPr>
          <w:ilvl w:val="0"/>
          <w:numId w:val="43"/>
        </w:numPr>
        <w:tabs>
          <w:tab w:val="left" w:pos="709"/>
          <w:tab w:val="left" w:pos="851"/>
        </w:tabs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 xml:space="preserve">Conselho Municipal de Assistência Social: </w:t>
      </w:r>
      <w:r w:rsidRPr="00147C76">
        <w:rPr>
          <w:lang w:eastAsia="x-none"/>
        </w:rPr>
        <w:t xml:space="preserve">Rosana Marcia </w:t>
      </w:r>
      <w:proofErr w:type="spellStart"/>
      <w:r w:rsidRPr="00147C76">
        <w:rPr>
          <w:lang w:eastAsia="x-none"/>
        </w:rPr>
        <w:t>Perciak</w:t>
      </w:r>
      <w:proofErr w:type="spellEnd"/>
      <w:r w:rsidRPr="00147C76">
        <w:rPr>
          <w:lang w:eastAsia="x-none"/>
        </w:rPr>
        <w:t xml:space="preserve"> Pereira;</w:t>
      </w:r>
    </w:p>
    <w:p w:rsidR="00147C76" w:rsidRPr="00147C76" w:rsidRDefault="00147C76" w:rsidP="00147C76">
      <w:pPr>
        <w:numPr>
          <w:ilvl w:val="0"/>
          <w:numId w:val="43"/>
        </w:numPr>
        <w:tabs>
          <w:tab w:val="left" w:pos="709"/>
          <w:tab w:val="left" w:pos="851"/>
        </w:tabs>
        <w:ind w:left="567" w:right="99" w:hanging="567"/>
        <w:contextualSpacing/>
        <w:jc w:val="both"/>
        <w:rPr>
          <w:lang w:eastAsia="x-none"/>
        </w:rPr>
      </w:pPr>
      <w:r w:rsidRPr="00147C76">
        <w:rPr>
          <w:b/>
          <w:lang w:eastAsia="x-none"/>
        </w:rPr>
        <w:t xml:space="preserve">Conselho Municipal dos Direitos da Criança e do Adolescente: </w:t>
      </w:r>
      <w:r w:rsidRPr="00147C76">
        <w:rPr>
          <w:lang w:eastAsia="x-none"/>
        </w:rPr>
        <w:t xml:space="preserve">Elizangela </w:t>
      </w:r>
      <w:proofErr w:type="spellStart"/>
      <w:r w:rsidRPr="00147C76">
        <w:rPr>
          <w:lang w:eastAsia="x-none"/>
        </w:rPr>
        <w:t>Haubricht</w:t>
      </w:r>
      <w:proofErr w:type="spellEnd"/>
      <w:r w:rsidRPr="00147C76">
        <w:rPr>
          <w:lang w:eastAsia="x-none"/>
        </w:rPr>
        <w:t>.</w:t>
      </w:r>
    </w:p>
    <w:p w:rsidR="00147C76" w:rsidRPr="00A57355" w:rsidRDefault="00147C76" w:rsidP="00147C76">
      <w:pPr>
        <w:jc w:val="both"/>
        <w:rPr>
          <w:rFonts w:ascii="Arial" w:hAnsi="Arial" w:cs="Arial"/>
        </w:rPr>
      </w:pPr>
    </w:p>
    <w:p w:rsidR="00147C76" w:rsidRPr="00147C76" w:rsidRDefault="00147C76" w:rsidP="00147C76">
      <w:pPr>
        <w:jc w:val="both"/>
      </w:pPr>
      <w:r w:rsidRPr="00147C76">
        <w:rPr>
          <w:b/>
        </w:rPr>
        <w:t>Art. 2º</w:t>
      </w:r>
      <w:r w:rsidRPr="00147C76">
        <w:t>. Esta Portaria entra em vigor na data de sua publicação.</w:t>
      </w:r>
    </w:p>
    <w:p w:rsidR="00147C76" w:rsidRPr="00147C76" w:rsidRDefault="00147C76" w:rsidP="00147C76">
      <w:pPr>
        <w:tabs>
          <w:tab w:val="left" w:pos="5565"/>
        </w:tabs>
        <w:ind w:firstLine="708"/>
        <w:jc w:val="both"/>
      </w:pPr>
    </w:p>
    <w:p w:rsidR="00147C76" w:rsidRPr="00147C76" w:rsidRDefault="00147C76" w:rsidP="00147C76">
      <w:pPr>
        <w:tabs>
          <w:tab w:val="left" w:pos="5565"/>
        </w:tabs>
        <w:jc w:val="both"/>
      </w:pPr>
      <w:r w:rsidRPr="00147C76">
        <w:t>Registre-se, Publique-se e Cumpra-se.</w:t>
      </w:r>
    </w:p>
    <w:p w:rsidR="00147C76" w:rsidRPr="00A57355" w:rsidRDefault="00147C76" w:rsidP="00147C76"/>
    <w:p w:rsidR="00147C76" w:rsidRPr="00147C76" w:rsidRDefault="00147C76" w:rsidP="00147C76">
      <w:r w:rsidRPr="00147C76">
        <w:t>Prefeitura Municipal de Irineópolis (SC), 14 de Abril de 2020.</w:t>
      </w:r>
    </w:p>
    <w:p w:rsidR="00147C76" w:rsidRPr="00A57355" w:rsidRDefault="00147C76" w:rsidP="00147C76">
      <w:pPr>
        <w:rPr>
          <w:b/>
        </w:rPr>
      </w:pPr>
    </w:p>
    <w:p w:rsidR="00147C76" w:rsidRPr="00147C76" w:rsidRDefault="00147C76" w:rsidP="00147C76">
      <w:pPr>
        <w:rPr>
          <w:b/>
        </w:rPr>
      </w:pPr>
      <w:r w:rsidRPr="00147C76">
        <w:rPr>
          <w:b/>
        </w:rPr>
        <w:t>JULIANO POZZI PEREIRA</w:t>
      </w:r>
    </w:p>
    <w:p w:rsidR="00147C76" w:rsidRPr="00147C76" w:rsidRDefault="00147C76" w:rsidP="00147C76">
      <w:r w:rsidRPr="00147C76">
        <w:t>Prefeito Municipal.</w:t>
      </w:r>
    </w:p>
    <w:p w:rsidR="00147C76" w:rsidRPr="00147C76" w:rsidRDefault="00147C76" w:rsidP="00147C76">
      <w:pPr>
        <w:jc w:val="center"/>
        <w:rPr>
          <w:rFonts w:ascii="Arial" w:hAnsi="Arial" w:cs="Arial"/>
          <w:sz w:val="24"/>
          <w:szCs w:val="24"/>
        </w:rPr>
      </w:pPr>
    </w:p>
    <w:p w:rsidR="001D0D59" w:rsidRPr="001D0D59" w:rsidRDefault="001D0D59" w:rsidP="001D0D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D61A8" w:rsidRPr="004D61A8" w:rsidRDefault="004D61A8" w:rsidP="004D61A8">
      <w:pPr>
        <w:jc w:val="center"/>
        <w:rPr>
          <w:rFonts w:ascii="Arial" w:hAnsi="Arial" w:cs="Arial"/>
          <w:sz w:val="24"/>
          <w:szCs w:val="24"/>
        </w:rPr>
      </w:pPr>
    </w:p>
    <w:p w:rsidR="00674BDB" w:rsidRPr="00674BDB" w:rsidRDefault="00674BDB" w:rsidP="00674BDB">
      <w:pPr>
        <w:spacing w:line="360" w:lineRule="auto"/>
        <w:jc w:val="center"/>
        <w:rPr>
          <w:rFonts w:ascii="Arial" w:hAnsi="Arial"/>
          <w:color w:val="000000"/>
          <w:sz w:val="24"/>
          <w:szCs w:val="24"/>
        </w:rPr>
      </w:pPr>
    </w:p>
    <w:p w:rsidR="003D507E" w:rsidRPr="003D507E" w:rsidRDefault="003D507E" w:rsidP="003D507E">
      <w:pPr>
        <w:tabs>
          <w:tab w:val="left" w:pos="119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13816" w:rsidRPr="00C13816" w:rsidRDefault="00C13816" w:rsidP="00C13816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91E5F" w:rsidRPr="00791E5F" w:rsidRDefault="00791E5F" w:rsidP="00791E5F">
      <w:pPr>
        <w:jc w:val="center"/>
        <w:rPr>
          <w:rFonts w:ascii="Arial" w:hAnsi="Arial"/>
          <w:color w:val="000000"/>
          <w:sz w:val="24"/>
          <w:szCs w:val="24"/>
        </w:rPr>
      </w:pPr>
    </w:p>
    <w:p w:rsidR="003920DA" w:rsidRPr="003920DA" w:rsidRDefault="003920DA" w:rsidP="003920DA">
      <w:pPr>
        <w:jc w:val="center"/>
        <w:rPr>
          <w:rFonts w:ascii="Arial" w:hAnsi="Arial"/>
          <w:color w:val="000000"/>
          <w:sz w:val="24"/>
          <w:szCs w:val="24"/>
        </w:rPr>
      </w:pPr>
    </w:p>
    <w:p w:rsidR="00BE2D52" w:rsidRPr="003920DA" w:rsidRDefault="00BE2D52" w:rsidP="003920DA"/>
    <w:sectPr w:rsidR="00BE2D52" w:rsidRPr="003920DA" w:rsidSect="00A93B55">
      <w:headerReference w:type="defaul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01" w:rsidRDefault="00D57C01" w:rsidP="00210795">
      <w:r>
        <w:separator/>
      </w:r>
    </w:p>
  </w:endnote>
  <w:endnote w:type="continuationSeparator" w:id="0">
    <w:p w:rsidR="00D57C01" w:rsidRDefault="00D57C01" w:rsidP="0021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01" w:rsidRDefault="00D57C01" w:rsidP="00210795">
      <w:r>
        <w:separator/>
      </w:r>
    </w:p>
  </w:footnote>
  <w:footnote w:type="continuationSeparator" w:id="0">
    <w:p w:rsidR="00D57C01" w:rsidRDefault="00D57C01" w:rsidP="0021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5" w:rsidRDefault="002107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223"/>
    <w:multiLevelType w:val="hybridMultilevel"/>
    <w:tmpl w:val="C7E2C106"/>
    <w:lvl w:ilvl="0" w:tplc="8D30F9C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389B"/>
    <w:multiLevelType w:val="hybridMultilevel"/>
    <w:tmpl w:val="24EA7C1E"/>
    <w:lvl w:ilvl="0" w:tplc="E3B2A62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6E06BC"/>
    <w:multiLevelType w:val="hybridMultilevel"/>
    <w:tmpl w:val="DEC85346"/>
    <w:lvl w:ilvl="0" w:tplc="8C7632CE">
      <w:start w:val="1"/>
      <w:numFmt w:val="ordinal"/>
      <w:lvlText w:val="Art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58A9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07E4C87"/>
    <w:multiLevelType w:val="hybridMultilevel"/>
    <w:tmpl w:val="0FDCC33E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0AB03D0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3203D5C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3693A6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55C6982"/>
    <w:multiLevelType w:val="hybridMultilevel"/>
    <w:tmpl w:val="1E924808"/>
    <w:lvl w:ilvl="0" w:tplc="BFCA5E8C">
      <w:start w:val="1"/>
      <w:numFmt w:val="ordinal"/>
      <w:lvlText w:val="Art %1 -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09782E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A1231E2"/>
    <w:multiLevelType w:val="hybridMultilevel"/>
    <w:tmpl w:val="E43C89BC"/>
    <w:lvl w:ilvl="0" w:tplc="5C7A4F1C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E6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E8024E8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C0E24AC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C1C4249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3CF12430"/>
    <w:multiLevelType w:val="hybridMultilevel"/>
    <w:tmpl w:val="366075C2"/>
    <w:lvl w:ilvl="0" w:tplc="F9B8BEF0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B5505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DAE0594"/>
    <w:multiLevelType w:val="hybridMultilevel"/>
    <w:tmpl w:val="E43C89BC"/>
    <w:lvl w:ilvl="0" w:tplc="5C7A4F1C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6543A"/>
    <w:multiLevelType w:val="hybridMultilevel"/>
    <w:tmpl w:val="D42C2608"/>
    <w:lvl w:ilvl="0" w:tplc="4086E6DA">
      <w:start w:val="1"/>
      <w:numFmt w:val="ordinal"/>
      <w:lvlText w:val=" Art. 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401C36B0"/>
    <w:multiLevelType w:val="hybridMultilevel"/>
    <w:tmpl w:val="D30ACF2E"/>
    <w:lvl w:ilvl="0" w:tplc="2E70C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FA079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184B5A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8DE3E88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9AE6AC1"/>
    <w:multiLevelType w:val="hybridMultilevel"/>
    <w:tmpl w:val="72AA6ACA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E7A5E87"/>
    <w:multiLevelType w:val="hybridMultilevel"/>
    <w:tmpl w:val="D30ACF2E"/>
    <w:lvl w:ilvl="0" w:tplc="2E70C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0D7275"/>
    <w:multiLevelType w:val="hybridMultilevel"/>
    <w:tmpl w:val="F2FA11A8"/>
    <w:lvl w:ilvl="0" w:tplc="5C7A4F1C">
      <w:start w:val="1"/>
      <w:numFmt w:val="ordinal"/>
      <w:lvlText w:val="Art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3CE3B77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4EA5CDA"/>
    <w:multiLevelType w:val="hybridMultilevel"/>
    <w:tmpl w:val="366075C2"/>
    <w:lvl w:ilvl="0" w:tplc="F9B8BEF0">
      <w:start w:val="1"/>
      <w:numFmt w:val="ordinal"/>
      <w:lvlText w:val="Art %1 -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D14F1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C184EBD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FA21C8E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60D63804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182148A"/>
    <w:multiLevelType w:val="hybridMultilevel"/>
    <w:tmpl w:val="686ED966"/>
    <w:lvl w:ilvl="0" w:tplc="ABF2F476">
      <w:start w:val="1"/>
      <w:numFmt w:val="ordinal"/>
      <w:lvlText w:val="Art %1 -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65466A6"/>
    <w:multiLevelType w:val="hybridMultilevel"/>
    <w:tmpl w:val="1D64F18C"/>
    <w:lvl w:ilvl="0" w:tplc="12A49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03238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A016C59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76167D5B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6D10A26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813479A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9BC79EC"/>
    <w:multiLevelType w:val="hybridMultilevel"/>
    <w:tmpl w:val="686ED966"/>
    <w:lvl w:ilvl="0" w:tplc="ABF2F476">
      <w:start w:val="1"/>
      <w:numFmt w:val="ordinal"/>
      <w:lvlText w:val="Art %1 -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BBF2D79"/>
    <w:multiLevelType w:val="hybridMultilevel"/>
    <w:tmpl w:val="76506438"/>
    <w:lvl w:ilvl="0" w:tplc="5C7A4F1C">
      <w:start w:val="1"/>
      <w:numFmt w:val="ordinal"/>
      <w:lvlText w:val="Art %1 -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C2903AF"/>
    <w:multiLevelType w:val="hybridMultilevel"/>
    <w:tmpl w:val="34F276D4"/>
    <w:lvl w:ilvl="0" w:tplc="5C7A4F1C">
      <w:start w:val="1"/>
      <w:numFmt w:val="ordinal"/>
      <w:lvlText w:val="Art %1 -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2">
    <w:nsid w:val="7D9062D1"/>
    <w:multiLevelType w:val="hybridMultilevel"/>
    <w:tmpl w:val="2092077C"/>
    <w:lvl w:ilvl="0" w:tplc="5C7A4F1C">
      <w:start w:val="1"/>
      <w:numFmt w:val="ordinal"/>
      <w:lvlText w:val="Art %1 -"/>
      <w:lvlJc w:val="left"/>
      <w:pPr>
        <w:ind w:left="31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1"/>
  </w:num>
  <w:num w:numId="2">
    <w:abstractNumId w:val="2"/>
  </w:num>
  <w:num w:numId="3">
    <w:abstractNumId w:val="32"/>
  </w:num>
  <w:num w:numId="4">
    <w:abstractNumId w:val="9"/>
  </w:num>
  <w:num w:numId="5">
    <w:abstractNumId w:val="21"/>
  </w:num>
  <w:num w:numId="6">
    <w:abstractNumId w:val="25"/>
  </w:num>
  <w:num w:numId="7">
    <w:abstractNumId w:val="30"/>
  </w:num>
  <w:num w:numId="8">
    <w:abstractNumId w:val="3"/>
  </w:num>
  <w:num w:numId="9">
    <w:abstractNumId w:val="42"/>
  </w:num>
  <w:num w:numId="10">
    <w:abstractNumId w:val="29"/>
  </w:num>
  <w:num w:numId="11">
    <w:abstractNumId w:val="11"/>
  </w:num>
  <w:num w:numId="12">
    <w:abstractNumId w:val="6"/>
  </w:num>
  <w:num w:numId="13">
    <w:abstractNumId w:val="37"/>
  </w:num>
  <w:num w:numId="14">
    <w:abstractNumId w:val="40"/>
  </w:num>
  <w:num w:numId="15">
    <w:abstractNumId w:val="28"/>
  </w:num>
  <w:num w:numId="16">
    <w:abstractNumId w:val="7"/>
  </w:num>
  <w:num w:numId="17">
    <w:abstractNumId w:val="18"/>
  </w:num>
  <w:num w:numId="18">
    <w:abstractNumId w:val="16"/>
  </w:num>
  <w:num w:numId="19">
    <w:abstractNumId w:val="36"/>
  </w:num>
  <w:num w:numId="20">
    <w:abstractNumId w:val="4"/>
  </w:num>
  <w:num w:numId="21">
    <w:abstractNumId w:val="13"/>
  </w:num>
  <w:num w:numId="22">
    <w:abstractNumId w:val="26"/>
  </w:num>
  <w:num w:numId="23">
    <w:abstractNumId w:val="8"/>
  </w:num>
  <w:num w:numId="24">
    <w:abstractNumId w:val="12"/>
  </w:num>
  <w:num w:numId="25">
    <w:abstractNumId w:val="17"/>
  </w:num>
  <w:num w:numId="26">
    <w:abstractNumId w:val="27"/>
  </w:num>
  <w:num w:numId="27">
    <w:abstractNumId w:val="38"/>
  </w:num>
  <w:num w:numId="28">
    <w:abstractNumId w:val="20"/>
  </w:num>
  <w:num w:numId="29">
    <w:abstractNumId w:val="23"/>
  </w:num>
  <w:num w:numId="30">
    <w:abstractNumId w:val="35"/>
  </w:num>
  <w:num w:numId="31">
    <w:abstractNumId w:val="19"/>
  </w:num>
  <w:num w:numId="32">
    <w:abstractNumId w:val="33"/>
  </w:num>
  <w:num w:numId="33">
    <w:abstractNumId w:val="34"/>
  </w:num>
  <w:num w:numId="34">
    <w:abstractNumId w:val="1"/>
  </w:num>
  <w:num w:numId="35">
    <w:abstractNumId w:val="14"/>
  </w:num>
  <w:num w:numId="36">
    <w:abstractNumId w:val="5"/>
  </w:num>
  <w:num w:numId="37">
    <w:abstractNumId w:val="10"/>
  </w:num>
  <w:num w:numId="38">
    <w:abstractNumId w:val="15"/>
  </w:num>
  <w:num w:numId="39">
    <w:abstractNumId w:val="41"/>
  </w:num>
  <w:num w:numId="40">
    <w:abstractNumId w:val="39"/>
  </w:num>
  <w:num w:numId="41">
    <w:abstractNumId w:val="22"/>
  </w:num>
  <w:num w:numId="42">
    <w:abstractNumId w:val="24"/>
  </w:num>
  <w:num w:numId="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5"/>
    <w:rsid w:val="00015298"/>
    <w:rsid w:val="000210B6"/>
    <w:rsid w:val="00032BC9"/>
    <w:rsid w:val="000332C8"/>
    <w:rsid w:val="00047350"/>
    <w:rsid w:val="00050BE8"/>
    <w:rsid w:val="00051B78"/>
    <w:rsid w:val="00060588"/>
    <w:rsid w:val="000758B4"/>
    <w:rsid w:val="000860BA"/>
    <w:rsid w:val="00086409"/>
    <w:rsid w:val="000874CA"/>
    <w:rsid w:val="0009250B"/>
    <w:rsid w:val="00095ED4"/>
    <w:rsid w:val="000A1BC0"/>
    <w:rsid w:val="000A6DE3"/>
    <w:rsid w:val="000B2D85"/>
    <w:rsid w:val="000B5AD2"/>
    <w:rsid w:val="000B6343"/>
    <w:rsid w:val="000B7460"/>
    <w:rsid w:val="000C7806"/>
    <w:rsid w:val="000D4806"/>
    <w:rsid w:val="000D4E11"/>
    <w:rsid w:val="000D5F7B"/>
    <w:rsid w:val="000E3397"/>
    <w:rsid w:val="000F29DF"/>
    <w:rsid w:val="001008C0"/>
    <w:rsid w:val="0010140F"/>
    <w:rsid w:val="00105921"/>
    <w:rsid w:val="00107566"/>
    <w:rsid w:val="00112DD9"/>
    <w:rsid w:val="00117A4B"/>
    <w:rsid w:val="00123860"/>
    <w:rsid w:val="001375F1"/>
    <w:rsid w:val="00142AB6"/>
    <w:rsid w:val="00147C76"/>
    <w:rsid w:val="00163EA1"/>
    <w:rsid w:val="00167906"/>
    <w:rsid w:val="0018446C"/>
    <w:rsid w:val="00184CB8"/>
    <w:rsid w:val="001978B0"/>
    <w:rsid w:val="001A22F3"/>
    <w:rsid w:val="001A665B"/>
    <w:rsid w:val="001C1A9B"/>
    <w:rsid w:val="001C2050"/>
    <w:rsid w:val="001D0D59"/>
    <w:rsid w:val="001E5546"/>
    <w:rsid w:val="001E740D"/>
    <w:rsid w:val="001E7459"/>
    <w:rsid w:val="001F6161"/>
    <w:rsid w:val="001F7986"/>
    <w:rsid w:val="00202DC6"/>
    <w:rsid w:val="00204285"/>
    <w:rsid w:val="00210795"/>
    <w:rsid w:val="002227CE"/>
    <w:rsid w:val="002229B3"/>
    <w:rsid w:val="002250A3"/>
    <w:rsid w:val="002260E0"/>
    <w:rsid w:val="0024077C"/>
    <w:rsid w:val="0024415C"/>
    <w:rsid w:val="002445F8"/>
    <w:rsid w:val="002517C9"/>
    <w:rsid w:val="002528C3"/>
    <w:rsid w:val="00264AE3"/>
    <w:rsid w:val="00265782"/>
    <w:rsid w:val="00274090"/>
    <w:rsid w:val="00274BE1"/>
    <w:rsid w:val="00276AEF"/>
    <w:rsid w:val="00284862"/>
    <w:rsid w:val="002879CD"/>
    <w:rsid w:val="00292366"/>
    <w:rsid w:val="002933C5"/>
    <w:rsid w:val="00294591"/>
    <w:rsid w:val="002B6B2F"/>
    <w:rsid w:val="002C1B5A"/>
    <w:rsid w:val="002C5449"/>
    <w:rsid w:val="002D123C"/>
    <w:rsid w:val="002D3D6D"/>
    <w:rsid w:val="002D7DA9"/>
    <w:rsid w:val="002E40A8"/>
    <w:rsid w:val="002E618E"/>
    <w:rsid w:val="002E777D"/>
    <w:rsid w:val="002F3807"/>
    <w:rsid w:val="00302492"/>
    <w:rsid w:val="00317B58"/>
    <w:rsid w:val="00331C76"/>
    <w:rsid w:val="00331EB5"/>
    <w:rsid w:val="003359F7"/>
    <w:rsid w:val="003372A1"/>
    <w:rsid w:val="003443BE"/>
    <w:rsid w:val="00345D9E"/>
    <w:rsid w:val="00350D24"/>
    <w:rsid w:val="00361852"/>
    <w:rsid w:val="00363E8C"/>
    <w:rsid w:val="00365D6D"/>
    <w:rsid w:val="00386B8A"/>
    <w:rsid w:val="003876DF"/>
    <w:rsid w:val="003920DA"/>
    <w:rsid w:val="003A3BE0"/>
    <w:rsid w:val="003A48E4"/>
    <w:rsid w:val="003B1734"/>
    <w:rsid w:val="003B196D"/>
    <w:rsid w:val="003C24DB"/>
    <w:rsid w:val="003D3FD3"/>
    <w:rsid w:val="003D507E"/>
    <w:rsid w:val="003E168E"/>
    <w:rsid w:val="003E4C27"/>
    <w:rsid w:val="003F0EB3"/>
    <w:rsid w:val="003F7BCE"/>
    <w:rsid w:val="004052DD"/>
    <w:rsid w:val="004137DB"/>
    <w:rsid w:val="00415CE0"/>
    <w:rsid w:val="00420A8A"/>
    <w:rsid w:val="00420B43"/>
    <w:rsid w:val="00431949"/>
    <w:rsid w:val="00437ECA"/>
    <w:rsid w:val="0044263A"/>
    <w:rsid w:val="0044460F"/>
    <w:rsid w:val="00445A67"/>
    <w:rsid w:val="0045025B"/>
    <w:rsid w:val="00463EF8"/>
    <w:rsid w:val="0047540E"/>
    <w:rsid w:val="00475507"/>
    <w:rsid w:val="0048255A"/>
    <w:rsid w:val="00485412"/>
    <w:rsid w:val="00490BF6"/>
    <w:rsid w:val="004940EE"/>
    <w:rsid w:val="00494B57"/>
    <w:rsid w:val="004A666D"/>
    <w:rsid w:val="004A6AA9"/>
    <w:rsid w:val="004B089B"/>
    <w:rsid w:val="004B4917"/>
    <w:rsid w:val="004B754B"/>
    <w:rsid w:val="004C009A"/>
    <w:rsid w:val="004C157E"/>
    <w:rsid w:val="004C6150"/>
    <w:rsid w:val="004D1565"/>
    <w:rsid w:val="004D61A8"/>
    <w:rsid w:val="004E0030"/>
    <w:rsid w:val="004E24C5"/>
    <w:rsid w:val="004E52E2"/>
    <w:rsid w:val="004E5DB3"/>
    <w:rsid w:val="004F11BE"/>
    <w:rsid w:val="004F1A4C"/>
    <w:rsid w:val="004F682D"/>
    <w:rsid w:val="005028B0"/>
    <w:rsid w:val="0050339A"/>
    <w:rsid w:val="00513117"/>
    <w:rsid w:val="00513975"/>
    <w:rsid w:val="00515894"/>
    <w:rsid w:val="005202D6"/>
    <w:rsid w:val="00526C37"/>
    <w:rsid w:val="0052781C"/>
    <w:rsid w:val="005353DC"/>
    <w:rsid w:val="0054155E"/>
    <w:rsid w:val="00543A4B"/>
    <w:rsid w:val="005474BB"/>
    <w:rsid w:val="005650E3"/>
    <w:rsid w:val="005765F4"/>
    <w:rsid w:val="00580093"/>
    <w:rsid w:val="00582C2B"/>
    <w:rsid w:val="005839FC"/>
    <w:rsid w:val="0058473B"/>
    <w:rsid w:val="0058593C"/>
    <w:rsid w:val="00590287"/>
    <w:rsid w:val="005A6654"/>
    <w:rsid w:val="005B08A2"/>
    <w:rsid w:val="005B2EFB"/>
    <w:rsid w:val="005B35EE"/>
    <w:rsid w:val="005B53A3"/>
    <w:rsid w:val="005C2B49"/>
    <w:rsid w:val="005C6210"/>
    <w:rsid w:val="005D21D2"/>
    <w:rsid w:val="005E28E7"/>
    <w:rsid w:val="005E44BE"/>
    <w:rsid w:val="005E44EF"/>
    <w:rsid w:val="005F6F7C"/>
    <w:rsid w:val="005F7239"/>
    <w:rsid w:val="00605D4C"/>
    <w:rsid w:val="00623B96"/>
    <w:rsid w:val="00636CC9"/>
    <w:rsid w:val="00646739"/>
    <w:rsid w:val="00647E01"/>
    <w:rsid w:val="00655335"/>
    <w:rsid w:val="00664BC1"/>
    <w:rsid w:val="006721C2"/>
    <w:rsid w:val="006735D1"/>
    <w:rsid w:val="006745D8"/>
    <w:rsid w:val="00674BDB"/>
    <w:rsid w:val="00682988"/>
    <w:rsid w:val="00683804"/>
    <w:rsid w:val="00684153"/>
    <w:rsid w:val="006847FF"/>
    <w:rsid w:val="00691394"/>
    <w:rsid w:val="006A23D9"/>
    <w:rsid w:val="006A70CD"/>
    <w:rsid w:val="006A77FA"/>
    <w:rsid w:val="006A7FFA"/>
    <w:rsid w:val="006B03C5"/>
    <w:rsid w:val="006B44E5"/>
    <w:rsid w:val="006B6B09"/>
    <w:rsid w:val="006D232E"/>
    <w:rsid w:val="006D5B0E"/>
    <w:rsid w:val="006D7284"/>
    <w:rsid w:val="006F30F3"/>
    <w:rsid w:val="006F6F20"/>
    <w:rsid w:val="006F7FAA"/>
    <w:rsid w:val="007173FB"/>
    <w:rsid w:val="0073172C"/>
    <w:rsid w:val="00733426"/>
    <w:rsid w:val="00734178"/>
    <w:rsid w:val="00753243"/>
    <w:rsid w:val="007714FC"/>
    <w:rsid w:val="00774B72"/>
    <w:rsid w:val="0077595B"/>
    <w:rsid w:val="00780CFC"/>
    <w:rsid w:val="00782E0F"/>
    <w:rsid w:val="00785EB1"/>
    <w:rsid w:val="00791850"/>
    <w:rsid w:val="00791E5F"/>
    <w:rsid w:val="0079260C"/>
    <w:rsid w:val="00792A78"/>
    <w:rsid w:val="007938FE"/>
    <w:rsid w:val="0079561F"/>
    <w:rsid w:val="007959A8"/>
    <w:rsid w:val="007B4431"/>
    <w:rsid w:val="007C0F1F"/>
    <w:rsid w:val="007D70F0"/>
    <w:rsid w:val="007E002E"/>
    <w:rsid w:val="007E49AF"/>
    <w:rsid w:val="007E78B0"/>
    <w:rsid w:val="007F40BC"/>
    <w:rsid w:val="007F6479"/>
    <w:rsid w:val="00813263"/>
    <w:rsid w:val="00826844"/>
    <w:rsid w:val="00831155"/>
    <w:rsid w:val="00835256"/>
    <w:rsid w:val="00837B4C"/>
    <w:rsid w:val="00837D17"/>
    <w:rsid w:val="008455C5"/>
    <w:rsid w:val="00845960"/>
    <w:rsid w:val="00850791"/>
    <w:rsid w:val="00854834"/>
    <w:rsid w:val="00857F5D"/>
    <w:rsid w:val="008627E5"/>
    <w:rsid w:val="00862FB5"/>
    <w:rsid w:val="0086364C"/>
    <w:rsid w:val="00867688"/>
    <w:rsid w:val="00870311"/>
    <w:rsid w:val="00874A8B"/>
    <w:rsid w:val="00881E4A"/>
    <w:rsid w:val="00893A3C"/>
    <w:rsid w:val="008C00C4"/>
    <w:rsid w:val="008D3947"/>
    <w:rsid w:val="008D49AD"/>
    <w:rsid w:val="008D74A2"/>
    <w:rsid w:val="008E4948"/>
    <w:rsid w:val="008F3D01"/>
    <w:rsid w:val="008F4F4C"/>
    <w:rsid w:val="008F73A1"/>
    <w:rsid w:val="0090195F"/>
    <w:rsid w:val="00906E22"/>
    <w:rsid w:val="0091285C"/>
    <w:rsid w:val="00917329"/>
    <w:rsid w:val="00930641"/>
    <w:rsid w:val="009355D5"/>
    <w:rsid w:val="00936F6E"/>
    <w:rsid w:val="0094626D"/>
    <w:rsid w:val="00952787"/>
    <w:rsid w:val="0096744D"/>
    <w:rsid w:val="00971B21"/>
    <w:rsid w:val="00971E75"/>
    <w:rsid w:val="0097581B"/>
    <w:rsid w:val="00976400"/>
    <w:rsid w:val="00980B63"/>
    <w:rsid w:val="009865C7"/>
    <w:rsid w:val="009B2AA6"/>
    <w:rsid w:val="009B47C1"/>
    <w:rsid w:val="009B5C85"/>
    <w:rsid w:val="009C2D42"/>
    <w:rsid w:val="009C344D"/>
    <w:rsid w:val="009C7917"/>
    <w:rsid w:val="009F08B9"/>
    <w:rsid w:val="009F369A"/>
    <w:rsid w:val="009F4891"/>
    <w:rsid w:val="00A0037E"/>
    <w:rsid w:val="00A11C5D"/>
    <w:rsid w:val="00A127AF"/>
    <w:rsid w:val="00A14008"/>
    <w:rsid w:val="00A14759"/>
    <w:rsid w:val="00A17E27"/>
    <w:rsid w:val="00A20F5E"/>
    <w:rsid w:val="00A21791"/>
    <w:rsid w:val="00A52DA4"/>
    <w:rsid w:val="00A57355"/>
    <w:rsid w:val="00A57A59"/>
    <w:rsid w:val="00A60E44"/>
    <w:rsid w:val="00A61B27"/>
    <w:rsid w:val="00A77C78"/>
    <w:rsid w:val="00A83F0C"/>
    <w:rsid w:val="00A844D7"/>
    <w:rsid w:val="00A93B55"/>
    <w:rsid w:val="00A9763F"/>
    <w:rsid w:val="00AA5433"/>
    <w:rsid w:val="00AB30EA"/>
    <w:rsid w:val="00AC097B"/>
    <w:rsid w:val="00AC5D54"/>
    <w:rsid w:val="00AD1FAB"/>
    <w:rsid w:val="00AD7017"/>
    <w:rsid w:val="00AD7867"/>
    <w:rsid w:val="00AE008D"/>
    <w:rsid w:val="00AE0EEA"/>
    <w:rsid w:val="00AE357B"/>
    <w:rsid w:val="00AE7B64"/>
    <w:rsid w:val="00AF23B2"/>
    <w:rsid w:val="00AF54F9"/>
    <w:rsid w:val="00AF5944"/>
    <w:rsid w:val="00AF6713"/>
    <w:rsid w:val="00B027D0"/>
    <w:rsid w:val="00B02940"/>
    <w:rsid w:val="00B04A66"/>
    <w:rsid w:val="00B05DDD"/>
    <w:rsid w:val="00B06078"/>
    <w:rsid w:val="00B25455"/>
    <w:rsid w:val="00B27FF6"/>
    <w:rsid w:val="00B31631"/>
    <w:rsid w:val="00B34D0D"/>
    <w:rsid w:val="00B4174A"/>
    <w:rsid w:val="00B440CD"/>
    <w:rsid w:val="00B46CDE"/>
    <w:rsid w:val="00B65FCD"/>
    <w:rsid w:val="00B84566"/>
    <w:rsid w:val="00B9004D"/>
    <w:rsid w:val="00B91F59"/>
    <w:rsid w:val="00B95060"/>
    <w:rsid w:val="00B96071"/>
    <w:rsid w:val="00BA79D2"/>
    <w:rsid w:val="00BA7A34"/>
    <w:rsid w:val="00BB1788"/>
    <w:rsid w:val="00BB21B0"/>
    <w:rsid w:val="00BC1E74"/>
    <w:rsid w:val="00BC322A"/>
    <w:rsid w:val="00BC5486"/>
    <w:rsid w:val="00BD2D27"/>
    <w:rsid w:val="00BD51F4"/>
    <w:rsid w:val="00BD7AE1"/>
    <w:rsid w:val="00BE02D1"/>
    <w:rsid w:val="00BE2164"/>
    <w:rsid w:val="00BE2D52"/>
    <w:rsid w:val="00BE6E5C"/>
    <w:rsid w:val="00C0159E"/>
    <w:rsid w:val="00C0709D"/>
    <w:rsid w:val="00C07477"/>
    <w:rsid w:val="00C0786E"/>
    <w:rsid w:val="00C13816"/>
    <w:rsid w:val="00C21E0C"/>
    <w:rsid w:val="00C2582C"/>
    <w:rsid w:val="00C411DB"/>
    <w:rsid w:val="00C47B8B"/>
    <w:rsid w:val="00C50505"/>
    <w:rsid w:val="00C51BFE"/>
    <w:rsid w:val="00C54BE6"/>
    <w:rsid w:val="00C54C1F"/>
    <w:rsid w:val="00C65CB4"/>
    <w:rsid w:val="00C739AF"/>
    <w:rsid w:val="00C769F7"/>
    <w:rsid w:val="00C77BC4"/>
    <w:rsid w:val="00C82E80"/>
    <w:rsid w:val="00C86CCB"/>
    <w:rsid w:val="00C901E1"/>
    <w:rsid w:val="00CA758B"/>
    <w:rsid w:val="00CA7CB2"/>
    <w:rsid w:val="00CB09F8"/>
    <w:rsid w:val="00CB3D31"/>
    <w:rsid w:val="00CB55F8"/>
    <w:rsid w:val="00CB590A"/>
    <w:rsid w:val="00CC5987"/>
    <w:rsid w:val="00CF1EF8"/>
    <w:rsid w:val="00D014D7"/>
    <w:rsid w:val="00D13B12"/>
    <w:rsid w:val="00D1628E"/>
    <w:rsid w:val="00D240BF"/>
    <w:rsid w:val="00D32B7A"/>
    <w:rsid w:val="00D36F28"/>
    <w:rsid w:val="00D403A2"/>
    <w:rsid w:val="00D40841"/>
    <w:rsid w:val="00D43F2E"/>
    <w:rsid w:val="00D4581D"/>
    <w:rsid w:val="00D459F7"/>
    <w:rsid w:val="00D51632"/>
    <w:rsid w:val="00D57C01"/>
    <w:rsid w:val="00D6029A"/>
    <w:rsid w:val="00D70E01"/>
    <w:rsid w:val="00D7235D"/>
    <w:rsid w:val="00D83AB4"/>
    <w:rsid w:val="00D864E9"/>
    <w:rsid w:val="00D90FF2"/>
    <w:rsid w:val="00DA2544"/>
    <w:rsid w:val="00DA4128"/>
    <w:rsid w:val="00DA501E"/>
    <w:rsid w:val="00DA6044"/>
    <w:rsid w:val="00DA68DC"/>
    <w:rsid w:val="00DB021B"/>
    <w:rsid w:val="00DB1056"/>
    <w:rsid w:val="00DB2DBD"/>
    <w:rsid w:val="00DB7A8E"/>
    <w:rsid w:val="00DB7EBD"/>
    <w:rsid w:val="00DD0060"/>
    <w:rsid w:val="00DD2DD3"/>
    <w:rsid w:val="00DD4E5B"/>
    <w:rsid w:val="00DE416D"/>
    <w:rsid w:val="00DE7C16"/>
    <w:rsid w:val="00DF33CF"/>
    <w:rsid w:val="00E045C6"/>
    <w:rsid w:val="00E13631"/>
    <w:rsid w:val="00E249CF"/>
    <w:rsid w:val="00E25BF9"/>
    <w:rsid w:val="00E275C6"/>
    <w:rsid w:val="00E27A2C"/>
    <w:rsid w:val="00E3239D"/>
    <w:rsid w:val="00E35EC1"/>
    <w:rsid w:val="00E72F7E"/>
    <w:rsid w:val="00E85708"/>
    <w:rsid w:val="00E863AF"/>
    <w:rsid w:val="00E90206"/>
    <w:rsid w:val="00E92EDB"/>
    <w:rsid w:val="00E95F6C"/>
    <w:rsid w:val="00EA05FF"/>
    <w:rsid w:val="00EA4301"/>
    <w:rsid w:val="00EB2493"/>
    <w:rsid w:val="00EB5D00"/>
    <w:rsid w:val="00EB7725"/>
    <w:rsid w:val="00EC24D0"/>
    <w:rsid w:val="00EC4350"/>
    <w:rsid w:val="00ED70CA"/>
    <w:rsid w:val="00EE3399"/>
    <w:rsid w:val="00EE3548"/>
    <w:rsid w:val="00F172E0"/>
    <w:rsid w:val="00F23859"/>
    <w:rsid w:val="00F26C86"/>
    <w:rsid w:val="00F272FB"/>
    <w:rsid w:val="00F33060"/>
    <w:rsid w:val="00F442AC"/>
    <w:rsid w:val="00F4498A"/>
    <w:rsid w:val="00F45FBE"/>
    <w:rsid w:val="00F60B79"/>
    <w:rsid w:val="00F66475"/>
    <w:rsid w:val="00F74179"/>
    <w:rsid w:val="00F8100C"/>
    <w:rsid w:val="00F8263D"/>
    <w:rsid w:val="00F8458C"/>
    <w:rsid w:val="00F971B9"/>
    <w:rsid w:val="00FA0DF7"/>
    <w:rsid w:val="00FA2757"/>
    <w:rsid w:val="00FA2F05"/>
    <w:rsid w:val="00FA7135"/>
    <w:rsid w:val="00FB568E"/>
    <w:rsid w:val="00FC406E"/>
    <w:rsid w:val="00FC6F92"/>
    <w:rsid w:val="00FD0072"/>
    <w:rsid w:val="00FD6381"/>
    <w:rsid w:val="00FE027B"/>
    <w:rsid w:val="00FE6BFE"/>
    <w:rsid w:val="00FE6E0B"/>
    <w:rsid w:val="00FF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B4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AB4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D83AB4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D83AB4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AB4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D83AB4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D83AB4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D83AB4"/>
    <w:rPr>
      <w:i/>
      <w:iCs/>
    </w:rPr>
  </w:style>
  <w:style w:type="paragraph" w:styleId="PargrafodaLista">
    <w:name w:val="List Paragraph"/>
    <w:basedOn w:val="Normal"/>
    <w:uiPriority w:val="34"/>
    <w:qFormat/>
    <w:rsid w:val="00D83A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0795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07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0795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7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795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C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BC32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9C34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5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sao-joao-do-itaperiu-s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/sc/s/sao-joao-do-itaperiu/decreto/2020/123/1232/decreto-n-1232-2020-declara-situacao-de-emergencia-em-todo-territorio-de-sao-joao-do-itaperiu-nos-termos-do-cobrade-n-1-5-1-10-doencas-infecciosas-virais-e-dispoe-sobre-as-medidas-para-enfrentamento-da-emergencia-de-saude-publica-de-importancia-internacional-decorrente-da-infeccao-humana-pelo-novo-coronavirus-covid-19-e-da-outras-providenci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ismunicipais.com.br/a/sc/s/sao-joao-do-itaperiu/decreto/2020/123/1230/decreto-n-1230-2020-declara-situacao-de-emergencia-em-todo-territorio-de-sao-joao-do-itaperiu-nos-termos-do-cobrade-n-1-5-1-10-doencas-infecciosas-virais-e-dispoe-sobre-as-medidas-para-enfrentamento-da-emergencia-de-saude-publica-de-importancia-internacional-decorrente-da-infeccao-humana-pelo-novo-coronavirus-covid-19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c/s/sao-joao-do-itaperiu/decreto/2020/122/1229/decreto-n-1229-2020-dispoe-sobre-as-medidas-para-enfrentamento-da-emergencia-de-saude-publica-de-importancia-internacional-decorrente-da-infeccao-humana-pelo-novo-coronavirus-covid-19-e-da-outras-providenci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2018-10-25T11:40:00Z</cp:lastPrinted>
  <dcterms:created xsi:type="dcterms:W3CDTF">2020-04-15T19:41:00Z</dcterms:created>
  <dcterms:modified xsi:type="dcterms:W3CDTF">2020-04-15T19:41:00Z</dcterms:modified>
</cp:coreProperties>
</file>