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CC7D2C" w14:textId="0F17A32B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46EADEA5" w14:textId="77777777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3B6C3BBB" w14:textId="77777777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423C3BF7" w14:textId="77777777" w:rsidR="00B52A68" w:rsidRDefault="00B52A68" w:rsidP="00B52A68">
      <w:pPr>
        <w:spacing w:line="360" w:lineRule="auto"/>
        <w:jc w:val="both"/>
        <w:rPr>
          <w:rFonts w:ascii="Arial" w:hAnsi="Arial" w:cs="Arial"/>
        </w:rPr>
      </w:pPr>
    </w:p>
    <w:p w14:paraId="1BD55411" w14:textId="68C4CD38" w:rsidR="00B52A68" w:rsidRDefault="0068242D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  <w:bookmarkStart w:id="0" w:name="_Hlk82421956"/>
      <w:r>
        <w:pict w14:anchorId="43C01400">
          <v:shape id="Imagem 1" o:spid="_x0000_i1026" type="#_x0000_t75" style="width:174pt;height:112.5pt;visibility:visible;mso-wrap-style:square">
            <v:imagedata r:id="rId8" o:title=""/>
          </v:shape>
        </w:pict>
      </w:r>
      <w:bookmarkEnd w:id="0"/>
    </w:p>
    <w:p w14:paraId="6206C1C7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3844D293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2B3D32D0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65D331F2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color w:val="4A4A4A"/>
          <w:sz w:val="21"/>
          <w:szCs w:val="21"/>
        </w:rPr>
      </w:pPr>
    </w:p>
    <w:p w14:paraId="1473BF1D" w14:textId="77777777" w:rsidR="00C61DAF" w:rsidRDefault="00C61DAF" w:rsidP="00C61DAF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REVISÃO 2021 DO</w:t>
      </w:r>
    </w:p>
    <w:p w14:paraId="37776DAA" w14:textId="77777777" w:rsidR="00C61DAF" w:rsidRPr="00263660" w:rsidRDefault="00C61DAF" w:rsidP="00C61DAF">
      <w:pPr>
        <w:spacing w:line="360" w:lineRule="auto"/>
        <w:jc w:val="center"/>
        <w:rPr>
          <w:rFonts w:ascii="Arial" w:hAnsi="Arial" w:cs="Arial"/>
          <w:b/>
        </w:rPr>
      </w:pPr>
      <w:r w:rsidRPr="00263660">
        <w:rPr>
          <w:rFonts w:ascii="Arial" w:hAnsi="Arial" w:cs="Arial"/>
          <w:b/>
        </w:rPr>
        <w:t xml:space="preserve"> </w:t>
      </w:r>
    </w:p>
    <w:p w14:paraId="7BB6DA16" w14:textId="77777777" w:rsidR="00C61DAF" w:rsidRPr="00DF6D8C" w:rsidRDefault="00C61DAF" w:rsidP="00C61DAF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DF6D8C">
        <w:rPr>
          <w:rFonts w:ascii="Arial" w:hAnsi="Arial" w:cs="Arial"/>
          <w:b/>
          <w:sz w:val="52"/>
          <w:szCs w:val="52"/>
        </w:rPr>
        <w:t>PLANO DE MOBILIDADE URBANA</w:t>
      </w:r>
    </w:p>
    <w:p w14:paraId="30D97B33" w14:textId="77777777" w:rsidR="00C61DAF" w:rsidRPr="00A75010" w:rsidRDefault="00C61DAF" w:rsidP="00C61DAF">
      <w:pPr>
        <w:spacing w:line="360" w:lineRule="auto"/>
        <w:jc w:val="center"/>
        <w:rPr>
          <w:rFonts w:ascii="Arial" w:hAnsi="Arial" w:cs="Arial"/>
          <w:b/>
        </w:rPr>
      </w:pPr>
    </w:p>
    <w:p w14:paraId="22581B16" w14:textId="77777777" w:rsidR="00C61DAF" w:rsidRPr="00DF6D8C" w:rsidRDefault="00C61DAF" w:rsidP="00C61DAF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DF6D8C">
        <w:rPr>
          <w:rFonts w:ascii="Arial" w:hAnsi="Arial" w:cs="Arial"/>
          <w:b/>
          <w:sz w:val="52"/>
          <w:szCs w:val="52"/>
        </w:rPr>
        <w:t>DE IRINEÓPOLIS (SC)</w:t>
      </w:r>
    </w:p>
    <w:p w14:paraId="638FED34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b/>
        </w:rPr>
      </w:pPr>
    </w:p>
    <w:p w14:paraId="238BC812" w14:textId="743741DD" w:rsidR="00B52A68" w:rsidRPr="00B52A68" w:rsidRDefault="00B52A68" w:rsidP="00B52A68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 w:rsidRPr="00B52A68">
        <w:rPr>
          <w:rFonts w:ascii="Arial" w:hAnsi="Arial" w:cs="Arial"/>
          <w:b/>
          <w:sz w:val="52"/>
          <w:szCs w:val="52"/>
        </w:rPr>
        <w:t xml:space="preserve">Capítulo </w:t>
      </w:r>
      <w:r w:rsidR="00C54DFD">
        <w:rPr>
          <w:rFonts w:ascii="Arial" w:hAnsi="Arial" w:cs="Arial"/>
          <w:b/>
          <w:sz w:val="52"/>
          <w:szCs w:val="52"/>
        </w:rPr>
        <w:t>08</w:t>
      </w:r>
    </w:p>
    <w:p w14:paraId="44872EC2" w14:textId="77777777" w:rsidR="00B52A68" w:rsidRDefault="00B52A68" w:rsidP="00B52A68">
      <w:pPr>
        <w:spacing w:line="360" w:lineRule="auto"/>
        <w:jc w:val="center"/>
        <w:rPr>
          <w:rFonts w:ascii="Arial" w:hAnsi="Arial" w:cs="Arial"/>
          <w:b/>
        </w:rPr>
      </w:pPr>
    </w:p>
    <w:p w14:paraId="1119A89D" w14:textId="20E66171" w:rsidR="00E75C30" w:rsidRDefault="00EE1B94" w:rsidP="00B52A68">
      <w:pPr>
        <w:spacing w:line="360" w:lineRule="auto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SINALIZAÇÃO</w:t>
      </w:r>
    </w:p>
    <w:p w14:paraId="24A2189D" w14:textId="77777777" w:rsidR="00EE1B94" w:rsidRDefault="00FB1A64" w:rsidP="00EE1B94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noProof/>
        </w:rPr>
      </w:pPr>
      <w:r>
        <w:rPr>
          <w:rFonts w:ascii="Arial" w:hAnsi="Arial" w:cs="Arial"/>
          <w:b/>
          <w:sz w:val="52"/>
          <w:szCs w:val="52"/>
        </w:rPr>
        <w:br w:type="page"/>
      </w:r>
      <w:r w:rsidR="00EE1B94">
        <w:rPr>
          <w:rFonts w:ascii="Arial" w:hAnsi="Arial" w:cs="Arial"/>
          <w:b/>
          <w:noProof/>
        </w:rPr>
        <w:lastRenderedPageBreak/>
        <w:t>SINALIZAÇÃO</w:t>
      </w:r>
    </w:p>
    <w:p w14:paraId="206037A4" w14:textId="77777777" w:rsidR="00EE1B94" w:rsidRDefault="00EE1B94" w:rsidP="00EE1B94">
      <w:pPr>
        <w:pStyle w:val="Default"/>
        <w:spacing w:line="360" w:lineRule="auto"/>
        <w:jc w:val="both"/>
        <w:rPr>
          <w:color w:val="auto"/>
          <w:highlight w:val="green"/>
        </w:rPr>
      </w:pPr>
    </w:p>
    <w:p w14:paraId="799707A3" w14:textId="18376667" w:rsidR="00EE1B94" w:rsidRPr="00417AD6" w:rsidRDefault="00EE1B94" w:rsidP="00EE1B94">
      <w:pPr>
        <w:pStyle w:val="Default"/>
        <w:spacing w:line="360" w:lineRule="auto"/>
        <w:jc w:val="both"/>
        <w:rPr>
          <w:color w:val="auto"/>
        </w:rPr>
      </w:pPr>
      <w:r w:rsidRPr="00EE1B94">
        <w:rPr>
          <w:color w:val="auto"/>
        </w:rPr>
        <w:t>Nas vias urbanas a implantação e a manutenção da sinalização horizontal e vertical do sistema viário são atribuições e responsabilidade da administração municipal.</w:t>
      </w:r>
    </w:p>
    <w:p w14:paraId="320CF8CB" w14:textId="33F750BE" w:rsidR="00EE1B94" w:rsidRDefault="00EE1B94" w:rsidP="00EE1B94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noProof/>
        </w:rPr>
      </w:pPr>
    </w:p>
    <w:p w14:paraId="31E15587" w14:textId="77777777" w:rsidR="00EE1B94" w:rsidRPr="00201389" w:rsidRDefault="00EE1B94" w:rsidP="00EE1B94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/>
          <w:noProof/>
        </w:rPr>
      </w:pPr>
    </w:p>
    <w:p w14:paraId="36B151E6" w14:textId="77777777" w:rsidR="00EE1B94" w:rsidRPr="00B41639" w:rsidRDefault="00EE1B94" w:rsidP="00EE1B94">
      <w:pPr>
        <w:spacing w:line="360" w:lineRule="auto"/>
        <w:ind w:right="129"/>
        <w:jc w:val="both"/>
        <w:rPr>
          <w:rFonts w:ascii="Arial" w:hAnsi="Arial" w:cs="Arial"/>
          <w:b/>
          <w:smallCaps/>
        </w:rPr>
      </w:pPr>
      <w:r w:rsidRPr="00B41639">
        <w:rPr>
          <w:rFonts w:ascii="Arial" w:hAnsi="Arial" w:cs="Arial"/>
          <w:b/>
          <w:smallCaps/>
        </w:rPr>
        <w:t>Situação Atual</w:t>
      </w:r>
    </w:p>
    <w:p w14:paraId="4CB5B4DB" w14:textId="77777777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</w:p>
    <w:p w14:paraId="4B9FA957" w14:textId="2C9AE0FA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Analisando de uma forma geral, constatamos:</w:t>
      </w:r>
    </w:p>
    <w:p w14:paraId="47303EB4" w14:textId="6B18BB14" w:rsidR="00EE1B94" w:rsidRPr="00EE1B94" w:rsidRDefault="00EE1B94" w:rsidP="00EE1B94">
      <w:pPr>
        <w:numPr>
          <w:ilvl w:val="0"/>
          <w:numId w:val="11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EE1B94">
        <w:rPr>
          <w:rFonts w:ascii="Arial" w:hAnsi="Arial" w:cs="Arial"/>
        </w:rPr>
        <w:t xml:space="preserve">Sinalização vertical (placas) </w:t>
      </w:r>
      <w:r w:rsidR="006965D3">
        <w:rPr>
          <w:rFonts w:ascii="Arial" w:hAnsi="Arial" w:cs="Arial"/>
        </w:rPr>
        <w:t xml:space="preserve">– Muitas placas </w:t>
      </w:r>
      <w:r w:rsidRPr="00EE1B94">
        <w:rPr>
          <w:rFonts w:ascii="Arial" w:hAnsi="Arial" w:cs="Arial"/>
        </w:rPr>
        <w:t>desgastadas pela ação do tempo e/ou com materiais de baixa qualidade, prejudicando a sua visualização e compreensão, tanto no período diurno e principalmente no período noturno.</w:t>
      </w:r>
    </w:p>
    <w:p w14:paraId="2785D299" w14:textId="77777777" w:rsidR="00EE1B94" w:rsidRDefault="00EE1B94" w:rsidP="00EE1B94">
      <w:pPr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Implantação de placas fora de posicionamento e altura recomendados.</w:t>
      </w:r>
    </w:p>
    <w:p w14:paraId="0944680D" w14:textId="381D6F51" w:rsidR="006965D3" w:rsidRPr="006965D3" w:rsidRDefault="00EE1B94" w:rsidP="006965D3">
      <w:pPr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 w:rsidRPr="006965D3">
        <w:rPr>
          <w:rFonts w:ascii="Arial" w:hAnsi="Arial" w:cs="Arial"/>
        </w:rPr>
        <w:t>Utilização errônea de placas de regulamentação. Exemplos: placas de regulamentação R-2 (Dê a Preferência) onde deveriam ser utilizadas placas de regulamentação R-1 (Pare); e placas de regulamentação R-1 (Pare) onde deveriam ser utilizadas placas de advertência A-32b (Passagem Sinalizada de Pedestres)</w:t>
      </w:r>
      <w:r w:rsidR="006965D3" w:rsidRPr="006965D3">
        <w:rPr>
          <w:rFonts w:ascii="Arial" w:hAnsi="Arial" w:cs="Arial"/>
        </w:rPr>
        <w:t xml:space="preserve"> e em muitos casos sem a necessidade de uma ou de outra placa.</w:t>
      </w:r>
    </w:p>
    <w:p w14:paraId="4577F3CC" w14:textId="77777777" w:rsidR="00EE1B94" w:rsidRDefault="00EE1B94" w:rsidP="00EE1B94">
      <w:pPr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Falta de placas regulamentando a velocidade nas vias.</w:t>
      </w:r>
    </w:p>
    <w:p w14:paraId="25D0C4B5" w14:textId="77777777" w:rsidR="00EE1B94" w:rsidRDefault="00EE1B94" w:rsidP="00EE1B94">
      <w:pPr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Falta de placas de regulamentação dos locais de carga e descarga, gerando o estacionamento de veículos comerciais de forma irregular.</w:t>
      </w:r>
    </w:p>
    <w:p w14:paraId="5517274C" w14:textId="77777777" w:rsidR="00EE1B94" w:rsidRPr="006856E3" w:rsidRDefault="00EE1B94" w:rsidP="00EE1B94">
      <w:pPr>
        <w:numPr>
          <w:ilvl w:val="0"/>
          <w:numId w:val="9"/>
        </w:numPr>
        <w:spacing w:line="360" w:lineRule="auto"/>
        <w:jc w:val="both"/>
        <w:rPr>
          <w:rFonts w:ascii="Arial" w:hAnsi="Arial" w:cs="Arial"/>
        </w:rPr>
      </w:pPr>
      <w:r w:rsidRPr="006856E3">
        <w:rPr>
          <w:rFonts w:ascii="Arial" w:hAnsi="Arial" w:cs="Arial"/>
        </w:rPr>
        <w:t>Sinalização indicativa aérea já desgastada pela ação do tempo e com sustentação inadequada.</w:t>
      </w:r>
    </w:p>
    <w:p w14:paraId="744B7CC0" w14:textId="2EF606EA" w:rsidR="00EE1B94" w:rsidRDefault="00EE1B94" w:rsidP="00EE1B94">
      <w:pPr>
        <w:pStyle w:val="Default"/>
        <w:numPr>
          <w:ilvl w:val="0"/>
          <w:numId w:val="9"/>
        </w:numPr>
        <w:spacing w:line="360" w:lineRule="auto"/>
        <w:jc w:val="both"/>
        <w:rPr>
          <w:color w:val="auto"/>
        </w:rPr>
      </w:pPr>
      <w:r w:rsidRPr="00EE1B94">
        <w:rPr>
          <w:color w:val="auto"/>
        </w:rPr>
        <w:t>A sinalização horizontal em algumas vias inexiste ou encontra-se desgastada pela ação do tempo e/ou pelas condições do pavimento.</w:t>
      </w:r>
    </w:p>
    <w:p w14:paraId="3CE99100" w14:textId="77777777" w:rsidR="006965D3" w:rsidRPr="00F522D3" w:rsidRDefault="006965D3" w:rsidP="006965D3">
      <w:pPr>
        <w:pStyle w:val="Default"/>
        <w:numPr>
          <w:ilvl w:val="0"/>
          <w:numId w:val="9"/>
        </w:numPr>
        <w:spacing w:line="360" w:lineRule="auto"/>
        <w:jc w:val="both"/>
        <w:rPr>
          <w:color w:val="auto"/>
        </w:rPr>
      </w:pPr>
      <w:r w:rsidRPr="00F522D3">
        <w:rPr>
          <w:color w:val="auto"/>
        </w:rPr>
        <w:t>Nas vias pavimentadas mais recentemente, observa-se um excesso de sinalização tanto vertical como horizontal, conforme pode ser observado em registros fotográficos.</w:t>
      </w:r>
    </w:p>
    <w:p w14:paraId="676C796D" w14:textId="7405BCFA" w:rsidR="006965D3" w:rsidRPr="00F522D3" w:rsidRDefault="006965D3" w:rsidP="006965D3">
      <w:pPr>
        <w:pStyle w:val="Default"/>
        <w:spacing w:line="360" w:lineRule="auto"/>
        <w:ind w:left="360"/>
        <w:jc w:val="both"/>
        <w:rPr>
          <w:color w:val="auto"/>
        </w:rPr>
      </w:pPr>
      <w:r w:rsidRPr="00F522D3">
        <w:rPr>
          <w:color w:val="auto"/>
        </w:rPr>
        <w:t>Nestas vias, além do excesso de placas de sinalização estão implantadas placas de regulamentação de sentido duplo de trânsito, situação não prevista na legislação de trânsito vigente</w:t>
      </w:r>
      <w:r w:rsidR="0068242D">
        <w:rPr>
          <w:color w:val="auto"/>
        </w:rPr>
        <w:t>.</w:t>
      </w:r>
    </w:p>
    <w:p w14:paraId="1A1CB8A4" w14:textId="07A9BE5C" w:rsidR="006965D3" w:rsidRDefault="006965D3" w:rsidP="006965D3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 seguir, mostramos alguns registros fotográficos do citado anteriormente.</w:t>
      </w:r>
    </w:p>
    <w:p w14:paraId="15F88E24" w14:textId="77777777" w:rsidR="00F522D3" w:rsidRDefault="00F522D3" w:rsidP="006965D3">
      <w:pPr>
        <w:spacing w:line="360" w:lineRule="auto"/>
        <w:jc w:val="both"/>
        <w:rPr>
          <w:rFonts w:ascii="Arial" w:hAnsi="Arial" w:cs="Arial"/>
        </w:rPr>
      </w:pPr>
    </w:p>
    <w:p w14:paraId="0567CCA7" w14:textId="493D81BA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194"/>
        <w:gridCol w:w="792"/>
        <w:gridCol w:w="4194"/>
      </w:tblGrid>
      <w:tr w:rsidR="00EE1B94" w:rsidRPr="0009662D" w14:paraId="46BA5361" w14:textId="77777777" w:rsidTr="00F522D3">
        <w:tc>
          <w:tcPr>
            <w:tcW w:w="4194" w:type="dxa"/>
            <w:shd w:val="clear" w:color="auto" w:fill="auto"/>
            <w:vAlign w:val="center"/>
          </w:tcPr>
          <w:p w14:paraId="25923A36" w14:textId="77777777" w:rsidR="00EE1B94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73F46A7B">
                <v:shape id="_x0000_i1027" type="#_x0000_t75" style="width:198.75pt;height:111pt">
                  <v:imagedata r:id="rId9" o:title="2015-08-25 15"/>
                </v:shape>
              </w:pict>
            </w:r>
          </w:p>
        </w:tc>
        <w:tc>
          <w:tcPr>
            <w:tcW w:w="792" w:type="dxa"/>
            <w:shd w:val="clear" w:color="auto" w:fill="auto"/>
            <w:vAlign w:val="center"/>
          </w:tcPr>
          <w:p w14:paraId="75CFE63B" w14:textId="77777777" w:rsidR="00EE1B94" w:rsidRPr="0009662D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43C0639D" w14:textId="77777777" w:rsidR="00EE1B94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pict w14:anchorId="02A5E906">
                <v:shape id="_x0000_i1028" type="#_x0000_t75" style="width:198.75pt;height:111pt;visibility:visible;mso-wrap-style:square">
                  <v:imagedata r:id="rId10" o:title="2015-08-25 12"/>
                </v:shape>
              </w:pict>
            </w:r>
          </w:p>
        </w:tc>
      </w:tr>
      <w:tr w:rsidR="003F1B9E" w:rsidRPr="0009662D" w14:paraId="6F28B948" w14:textId="77777777" w:rsidTr="00F522D3">
        <w:tc>
          <w:tcPr>
            <w:tcW w:w="4194" w:type="dxa"/>
            <w:shd w:val="clear" w:color="auto" w:fill="auto"/>
            <w:vAlign w:val="center"/>
          </w:tcPr>
          <w:p w14:paraId="3E126D85" w14:textId="77777777" w:rsidR="003F1B9E" w:rsidRDefault="003F1B9E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92" w:type="dxa"/>
            <w:shd w:val="clear" w:color="auto" w:fill="auto"/>
            <w:vAlign w:val="center"/>
          </w:tcPr>
          <w:p w14:paraId="640049DA" w14:textId="77777777" w:rsidR="003F1B9E" w:rsidRPr="0009662D" w:rsidRDefault="003F1B9E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7F13AF5C" w14:textId="77777777" w:rsidR="003F1B9E" w:rsidRDefault="003F1B9E" w:rsidP="00DA54F7">
            <w:pPr>
              <w:jc w:val="center"/>
              <w:rPr>
                <w:noProof/>
              </w:rPr>
            </w:pPr>
          </w:p>
          <w:p w14:paraId="7A1E156C" w14:textId="7483CB1B" w:rsidR="00F522D3" w:rsidRDefault="00F522D3" w:rsidP="00DA54F7">
            <w:pPr>
              <w:jc w:val="center"/>
              <w:rPr>
                <w:noProof/>
              </w:rPr>
            </w:pPr>
          </w:p>
        </w:tc>
      </w:tr>
      <w:tr w:rsidR="00EE1B94" w:rsidRPr="0009662D" w14:paraId="3621924E" w14:textId="77777777" w:rsidTr="00F522D3">
        <w:tc>
          <w:tcPr>
            <w:tcW w:w="4194" w:type="dxa"/>
            <w:shd w:val="clear" w:color="auto" w:fill="auto"/>
            <w:vAlign w:val="center"/>
          </w:tcPr>
          <w:p w14:paraId="751D85CE" w14:textId="0AABBAC8" w:rsidR="00EE1B94" w:rsidRPr="0009662D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31E933DE">
                <v:shape id="_x0000_i1029" type="#_x0000_t75" style="width:150pt;height:269.25pt">
                  <v:imagedata r:id="rId11" o:title="2016-01-06 12"/>
                </v:shape>
              </w:pict>
            </w:r>
          </w:p>
        </w:tc>
        <w:tc>
          <w:tcPr>
            <w:tcW w:w="792" w:type="dxa"/>
            <w:shd w:val="clear" w:color="auto" w:fill="auto"/>
            <w:vAlign w:val="center"/>
          </w:tcPr>
          <w:p w14:paraId="08A31A50" w14:textId="77777777" w:rsidR="00EE1B94" w:rsidRPr="0009662D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743526E2" w14:textId="116B6718" w:rsidR="00EE1B94" w:rsidRPr="0009662D" w:rsidRDefault="0068242D" w:rsidP="00DA54F7">
            <w:pPr>
              <w:jc w:val="center"/>
              <w:rPr>
                <w:rFonts w:ascii="Arial" w:hAnsi="Arial" w:cs="Arial"/>
              </w:rPr>
            </w:pPr>
            <w:r>
              <w:pict w14:anchorId="0876698C">
                <v:shape id="_x0000_i1030" type="#_x0000_t75" style="width:198.75pt;height:266.25pt">
                  <v:imagedata r:id="rId12" o:title=""/>
                </v:shape>
              </w:pict>
            </w:r>
          </w:p>
        </w:tc>
      </w:tr>
      <w:tr w:rsidR="00DB45A6" w:rsidRPr="0009662D" w14:paraId="205A8737" w14:textId="77777777" w:rsidTr="00F522D3">
        <w:tc>
          <w:tcPr>
            <w:tcW w:w="9180" w:type="dxa"/>
            <w:gridSpan w:val="3"/>
            <w:shd w:val="clear" w:color="auto" w:fill="auto"/>
            <w:vAlign w:val="center"/>
          </w:tcPr>
          <w:p w14:paraId="28A02B9E" w14:textId="77777777" w:rsidR="00DB45A6" w:rsidRDefault="00DB45A6" w:rsidP="00DA54F7">
            <w:pPr>
              <w:jc w:val="center"/>
              <w:rPr>
                <w:rFonts w:ascii="Arial" w:hAnsi="Arial" w:cs="Arial"/>
                <w:b/>
                <w:bCs/>
              </w:rPr>
            </w:pPr>
            <w:r w:rsidRPr="00DB45A6">
              <w:rPr>
                <w:rFonts w:ascii="Arial" w:hAnsi="Arial" w:cs="Arial"/>
                <w:b/>
                <w:bCs/>
              </w:rPr>
              <w:t>Sinalização desgastada pelo tempo</w:t>
            </w:r>
          </w:p>
          <w:p w14:paraId="1ACC6787" w14:textId="77777777" w:rsidR="00F522D3" w:rsidRDefault="00F522D3" w:rsidP="00DA54F7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289C2AD4" w14:textId="77777777" w:rsidR="00F522D3" w:rsidRDefault="00F522D3" w:rsidP="00DA54F7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0329C554" w14:textId="313B6A90" w:rsidR="00F522D3" w:rsidRDefault="00F522D3" w:rsidP="00DA54F7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4F73DFD1" w14:textId="77777777" w:rsidR="00F522D3" w:rsidRDefault="00F522D3" w:rsidP="00DA54F7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14:paraId="047890E0" w14:textId="7DE98895" w:rsidR="00F522D3" w:rsidRPr="00DB45A6" w:rsidRDefault="00F522D3" w:rsidP="00DA54F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EE1B94" w:rsidRPr="0009662D" w14:paraId="35D23560" w14:textId="77777777" w:rsidTr="00F522D3">
        <w:tc>
          <w:tcPr>
            <w:tcW w:w="4194" w:type="dxa"/>
            <w:shd w:val="clear" w:color="auto" w:fill="auto"/>
            <w:vAlign w:val="center"/>
          </w:tcPr>
          <w:p w14:paraId="7D7910AD" w14:textId="77777777" w:rsidR="00EE1B94" w:rsidRPr="0009662D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pict w14:anchorId="38F54D87">
                <v:shape id="_x0000_i1031" type="#_x0000_t75" style="width:198.75pt;height:111pt">
                  <v:imagedata r:id="rId13" o:title="2015-08-25 12"/>
                </v:shape>
              </w:pict>
            </w:r>
          </w:p>
        </w:tc>
        <w:tc>
          <w:tcPr>
            <w:tcW w:w="792" w:type="dxa"/>
            <w:shd w:val="clear" w:color="auto" w:fill="auto"/>
            <w:vAlign w:val="center"/>
          </w:tcPr>
          <w:p w14:paraId="2881C645" w14:textId="77777777" w:rsidR="00EE1B94" w:rsidRPr="0009662D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159FFDA4" w14:textId="77777777" w:rsidR="00EE1B94" w:rsidRPr="0009662D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35AC0FFB">
                <v:shape id="_x0000_i1032" type="#_x0000_t75" style="width:198.75pt;height:111pt">
                  <v:imagedata r:id="rId14" o:title="2016-01-06 13"/>
                </v:shape>
              </w:pict>
            </w:r>
          </w:p>
        </w:tc>
      </w:tr>
      <w:tr w:rsidR="00EE1B94" w:rsidRPr="0009662D" w14:paraId="519EE766" w14:textId="77777777" w:rsidTr="00F522D3">
        <w:tc>
          <w:tcPr>
            <w:tcW w:w="4194" w:type="dxa"/>
            <w:shd w:val="clear" w:color="auto" w:fill="auto"/>
            <w:vAlign w:val="center"/>
          </w:tcPr>
          <w:p w14:paraId="5C567193" w14:textId="77777777" w:rsidR="00EE1B94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92" w:type="dxa"/>
            <w:shd w:val="clear" w:color="auto" w:fill="auto"/>
            <w:vAlign w:val="center"/>
          </w:tcPr>
          <w:p w14:paraId="7B4FFC1A" w14:textId="77777777" w:rsidR="00EE1B94" w:rsidRPr="0009662D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46875A45" w14:textId="77777777" w:rsidR="00EE1B94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</w:tr>
      <w:tr w:rsidR="00EE1B94" w:rsidRPr="0009662D" w14:paraId="4F09603E" w14:textId="77777777" w:rsidTr="00F522D3">
        <w:tc>
          <w:tcPr>
            <w:tcW w:w="4194" w:type="dxa"/>
            <w:shd w:val="clear" w:color="auto" w:fill="auto"/>
            <w:vAlign w:val="center"/>
          </w:tcPr>
          <w:p w14:paraId="58202831" w14:textId="77777777" w:rsidR="00EE1B94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24EDE527">
                <v:shape id="_x0000_i1033" type="#_x0000_t75" style="width:198.75pt;height:111pt">
                  <v:imagedata r:id="rId15" o:title="2016-01-06 13"/>
                </v:shape>
              </w:pict>
            </w:r>
          </w:p>
        </w:tc>
        <w:tc>
          <w:tcPr>
            <w:tcW w:w="792" w:type="dxa"/>
            <w:shd w:val="clear" w:color="auto" w:fill="auto"/>
            <w:vAlign w:val="center"/>
          </w:tcPr>
          <w:p w14:paraId="64B2CE78" w14:textId="77777777" w:rsidR="00EE1B94" w:rsidRPr="0009662D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3AA7B64C" w14:textId="77777777" w:rsidR="00EE1B94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557CE242">
                <v:shape id="_x0000_i1034" type="#_x0000_t75" style="width:198.75pt;height:111pt">
                  <v:imagedata r:id="rId16" o:title="2016-01-06 13"/>
                </v:shape>
              </w:pict>
            </w:r>
          </w:p>
        </w:tc>
      </w:tr>
      <w:tr w:rsidR="003F1B9E" w:rsidRPr="0009662D" w14:paraId="0606B096" w14:textId="77777777" w:rsidTr="00F522D3">
        <w:tc>
          <w:tcPr>
            <w:tcW w:w="4194" w:type="dxa"/>
            <w:shd w:val="clear" w:color="auto" w:fill="auto"/>
            <w:vAlign w:val="center"/>
          </w:tcPr>
          <w:p w14:paraId="17B5CF6F" w14:textId="77777777" w:rsidR="003F1B9E" w:rsidRDefault="003F1B9E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92" w:type="dxa"/>
            <w:shd w:val="clear" w:color="auto" w:fill="auto"/>
            <w:vAlign w:val="center"/>
          </w:tcPr>
          <w:p w14:paraId="34E3879A" w14:textId="77777777" w:rsidR="003F1B9E" w:rsidRPr="0009662D" w:rsidRDefault="003F1B9E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17D5F437" w14:textId="77777777" w:rsidR="003F1B9E" w:rsidRDefault="003F1B9E" w:rsidP="00DA54F7">
            <w:pPr>
              <w:jc w:val="center"/>
              <w:rPr>
                <w:rFonts w:ascii="Arial" w:hAnsi="Arial" w:cs="Arial"/>
              </w:rPr>
            </w:pPr>
          </w:p>
        </w:tc>
      </w:tr>
      <w:tr w:rsidR="00EE1B94" w:rsidRPr="0009662D" w14:paraId="02D91434" w14:textId="77777777" w:rsidTr="00F522D3">
        <w:tc>
          <w:tcPr>
            <w:tcW w:w="4194" w:type="dxa"/>
            <w:shd w:val="clear" w:color="auto" w:fill="auto"/>
            <w:vAlign w:val="center"/>
          </w:tcPr>
          <w:p w14:paraId="35BE142C" w14:textId="77777777" w:rsidR="00EE1B94" w:rsidRPr="0009662D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3300D6B1">
                <v:shape id="_x0000_i1035" type="#_x0000_t75" style="width:198.75pt;height:352.5pt">
                  <v:imagedata r:id="rId17" o:title="2016-01-06 13"/>
                </v:shape>
              </w:pict>
            </w:r>
          </w:p>
        </w:tc>
        <w:tc>
          <w:tcPr>
            <w:tcW w:w="792" w:type="dxa"/>
            <w:shd w:val="clear" w:color="auto" w:fill="auto"/>
            <w:vAlign w:val="center"/>
          </w:tcPr>
          <w:p w14:paraId="5818BA2B" w14:textId="77777777" w:rsidR="00EE1B94" w:rsidRPr="0009662D" w:rsidRDefault="00EE1B94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47AAE9D3" w14:textId="77777777" w:rsidR="00EE1B94" w:rsidRPr="0009662D" w:rsidRDefault="0068242D" w:rsidP="00DA54F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4239208A">
                <v:shape id="_x0000_i1036" type="#_x0000_t75" style="width:198.75pt;height:352.5pt">
                  <v:imagedata r:id="rId18" o:title="2016-01-06 13"/>
                </v:shape>
              </w:pict>
            </w:r>
          </w:p>
        </w:tc>
      </w:tr>
      <w:tr w:rsidR="00DB45A6" w:rsidRPr="0009662D" w14:paraId="08C2B44F" w14:textId="77777777" w:rsidTr="00F522D3">
        <w:tc>
          <w:tcPr>
            <w:tcW w:w="9180" w:type="dxa"/>
            <w:gridSpan w:val="3"/>
            <w:shd w:val="clear" w:color="auto" w:fill="auto"/>
            <w:vAlign w:val="center"/>
          </w:tcPr>
          <w:p w14:paraId="7ABB9150" w14:textId="2EE396D6" w:rsidR="00DB45A6" w:rsidRDefault="00DB45A6" w:rsidP="00DA54F7">
            <w:pPr>
              <w:jc w:val="center"/>
              <w:rPr>
                <w:rFonts w:ascii="Arial" w:hAnsi="Arial" w:cs="Arial"/>
              </w:rPr>
            </w:pPr>
            <w:r w:rsidRPr="00DB45A6">
              <w:rPr>
                <w:rFonts w:ascii="Arial" w:hAnsi="Arial" w:cs="Arial"/>
                <w:b/>
                <w:bCs/>
              </w:rPr>
              <w:t>Sinalização em bom estado</w:t>
            </w:r>
          </w:p>
        </w:tc>
      </w:tr>
      <w:tr w:rsidR="0097642C" w:rsidRPr="0009662D" w14:paraId="6FBC64D5" w14:textId="77777777" w:rsidTr="00F522D3">
        <w:tc>
          <w:tcPr>
            <w:tcW w:w="4194" w:type="dxa"/>
            <w:shd w:val="clear" w:color="auto" w:fill="auto"/>
            <w:vAlign w:val="center"/>
          </w:tcPr>
          <w:p w14:paraId="5FBFB7DC" w14:textId="660AA4CC" w:rsidR="0097642C" w:rsidRDefault="0068242D" w:rsidP="00DA54F7">
            <w:pPr>
              <w:jc w:val="center"/>
              <w:rPr>
                <w:rFonts w:ascii="Arial" w:hAnsi="Arial" w:cs="Arial"/>
              </w:rPr>
            </w:pPr>
            <w:r>
              <w:lastRenderedPageBreak/>
              <w:pict w14:anchorId="2E9B3145">
                <v:shape id="_x0000_i1037" type="#_x0000_t75" style="width:198.75pt;height:266.25pt">
                  <v:imagedata r:id="rId19" o:title=""/>
                </v:shape>
              </w:pict>
            </w:r>
          </w:p>
        </w:tc>
        <w:tc>
          <w:tcPr>
            <w:tcW w:w="792" w:type="dxa"/>
            <w:shd w:val="clear" w:color="auto" w:fill="auto"/>
            <w:vAlign w:val="center"/>
          </w:tcPr>
          <w:p w14:paraId="58FD62CA" w14:textId="77777777" w:rsidR="0097642C" w:rsidRPr="0009662D" w:rsidRDefault="0097642C" w:rsidP="00DA54F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4194" w:type="dxa"/>
            <w:shd w:val="clear" w:color="auto" w:fill="auto"/>
            <w:vAlign w:val="center"/>
          </w:tcPr>
          <w:p w14:paraId="0BC3C07E" w14:textId="363C0285" w:rsidR="0097642C" w:rsidRDefault="0068242D" w:rsidP="00DA54F7">
            <w:pPr>
              <w:jc w:val="center"/>
              <w:rPr>
                <w:rFonts w:ascii="Arial" w:hAnsi="Arial" w:cs="Arial"/>
              </w:rPr>
            </w:pPr>
            <w:r>
              <w:pict w14:anchorId="441E432E">
                <v:shape id="_x0000_i1038" type="#_x0000_t75" style="width:198.75pt;height:266.25pt">
                  <v:imagedata r:id="rId20" o:title=""/>
                </v:shape>
              </w:pict>
            </w:r>
          </w:p>
        </w:tc>
      </w:tr>
      <w:tr w:rsidR="00DB45A6" w:rsidRPr="0009662D" w14:paraId="103AF17A" w14:textId="77777777" w:rsidTr="00F522D3">
        <w:tc>
          <w:tcPr>
            <w:tcW w:w="9180" w:type="dxa"/>
            <w:gridSpan w:val="3"/>
            <w:shd w:val="clear" w:color="auto" w:fill="auto"/>
            <w:vAlign w:val="center"/>
          </w:tcPr>
          <w:p w14:paraId="72D92A5C" w14:textId="632D5297" w:rsidR="00DB45A6" w:rsidRDefault="00DB45A6" w:rsidP="00DA54F7">
            <w:pPr>
              <w:jc w:val="center"/>
              <w:rPr>
                <w:rFonts w:ascii="Arial" w:hAnsi="Arial" w:cs="Arial"/>
              </w:rPr>
            </w:pPr>
            <w:r w:rsidRPr="00DB45A6">
              <w:rPr>
                <w:rFonts w:ascii="Arial" w:hAnsi="Arial" w:cs="Arial"/>
                <w:b/>
                <w:bCs/>
              </w:rPr>
              <w:t>Sinalização em excesso</w:t>
            </w:r>
          </w:p>
        </w:tc>
      </w:tr>
    </w:tbl>
    <w:p w14:paraId="5CE8CC7B" w14:textId="77777777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</w:p>
    <w:p w14:paraId="69F9705D" w14:textId="77777777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</w:p>
    <w:p w14:paraId="21587CEC" w14:textId="77777777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</w:p>
    <w:p w14:paraId="5ABD3B1B" w14:textId="6BBE9E82" w:rsidR="00EE1B94" w:rsidRPr="00BE3B1D" w:rsidRDefault="00EE1B94" w:rsidP="00EE1B94">
      <w:pPr>
        <w:spacing w:line="360" w:lineRule="auto"/>
        <w:jc w:val="both"/>
        <w:rPr>
          <w:rFonts w:ascii="Arial" w:hAnsi="Arial" w:cs="Arial"/>
          <w:b/>
          <w:smallCaps/>
        </w:rPr>
      </w:pPr>
      <w:r w:rsidRPr="00BE3B1D">
        <w:rPr>
          <w:rFonts w:ascii="Arial" w:hAnsi="Arial" w:cs="Arial"/>
          <w:b/>
          <w:smallCaps/>
        </w:rPr>
        <w:t>Proposta</w:t>
      </w:r>
      <w:r w:rsidR="00BC537D">
        <w:rPr>
          <w:rFonts w:ascii="Arial" w:hAnsi="Arial" w:cs="Arial"/>
          <w:b/>
          <w:smallCaps/>
        </w:rPr>
        <w:t>s</w:t>
      </w:r>
    </w:p>
    <w:p w14:paraId="28915EB1" w14:textId="77777777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</w:p>
    <w:p w14:paraId="71E98E16" w14:textId="04C10931" w:rsidR="00EE1B94" w:rsidRDefault="00EE1B94" w:rsidP="00EE1B94">
      <w:pPr>
        <w:spacing w:line="360" w:lineRule="auto"/>
        <w:jc w:val="both"/>
        <w:rPr>
          <w:rFonts w:ascii="Arial" w:hAnsi="Arial" w:cs="Arial"/>
        </w:rPr>
      </w:pPr>
      <w:r w:rsidRPr="00EE1B94">
        <w:rPr>
          <w:rFonts w:ascii="Arial" w:hAnsi="Arial" w:cs="Arial"/>
        </w:rPr>
        <w:t>Recomendamos que seja complementada a implantação do Pro</w:t>
      </w:r>
      <w:r w:rsidR="00E81055">
        <w:rPr>
          <w:rFonts w:ascii="Arial" w:hAnsi="Arial" w:cs="Arial"/>
        </w:rPr>
        <w:t>jeto de Sinalização</w:t>
      </w:r>
      <w:r w:rsidRPr="00EE1B94">
        <w:rPr>
          <w:rFonts w:ascii="Arial" w:hAnsi="Arial" w:cs="Arial"/>
        </w:rPr>
        <w:t xml:space="preserve"> </w:t>
      </w:r>
      <w:r w:rsidR="00E81055">
        <w:rPr>
          <w:rFonts w:ascii="Arial" w:hAnsi="Arial" w:cs="Arial"/>
        </w:rPr>
        <w:t xml:space="preserve">para as vias urbanas e </w:t>
      </w:r>
      <w:r w:rsidRPr="00EE1B94">
        <w:rPr>
          <w:rFonts w:ascii="Arial" w:hAnsi="Arial" w:cs="Arial"/>
        </w:rPr>
        <w:t>elaborado (em janeiro de 2016)</w:t>
      </w:r>
      <w:r w:rsidR="00E81055">
        <w:rPr>
          <w:rFonts w:ascii="Arial" w:hAnsi="Arial" w:cs="Arial"/>
        </w:rPr>
        <w:t>,</w:t>
      </w:r>
      <w:r w:rsidR="00914FA4">
        <w:rPr>
          <w:rFonts w:ascii="Arial" w:hAnsi="Arial" w:cs="Arial"/>
        </w:rPr>
        <w:t xml:space="preserve"> que continua atualizado </w:t>
      </w:r>
      <w:r w:rsidR="00E81055">
        <w:rPr>
          <w:rFonts w:ascii="Arial" w:hAnsi="Arial" w:cs="Arial"/>
        </w:rPr>
        <w:t>e que contempla:</w:t>
      </w:r>
    </w:p>
    <w:p w14:paraId="27FCCF8A" w14:textId="476A24D9" w:rsidR="00EE1B94" w:rsidRPr="0090323A" w:rsidRDefault="00EE1B94" w:rsidP="00EE1B94">
      <w:pPr>
        <w:numPr>
          <w:ilvl w:val="0"/>
          <w:numId w:val="10"/>
        </w:numPr>
        <w:spacing w:line="360" w:lineRule="auto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</w:rPr>
        <w:t>A sinalização</w:t>
      </w:r>
      <w:r w:rsidR="00E81055">
        <w:rPr>
          <w:rFonts w:ascii="Arial" w:hAnsi="Arial" w:cs="Arial"/>
        </w:rPr>
        <w:t xml:space="preserve"> vertical normativa de trânsito;</w:t>
      </w:r>
    </w:p>
    <w:p w14:paraId="28B2AA31" w14:textId="1DFA3E46" w:rsidR="00EE1B94" w:rsidRDefault="00EE1B94" w:rsidP="00EE1B94">
      <w:pPr>
        <w:numPr>
          <w:ilvl w:val="0"/>
          <w:numId w:val="10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 sinalização vertical indicativa</w:t>
      </w:r>
      <w:r w:rsidR="00E81055">
        <w:rPr>
          <w:rFonts w:ascii="Arial" w:hAnsi="Arial" w:cs="Arial"/>
        </w:rPr>
        <w:t xml:space="preserve"> de direções e </w:t>
      </w:r>
      <w:r>
        <w:rPr>
          <w:rFonts w:ascii="Arial" w:hAnsi="Arial" w:cs="Arial"/>
        </w:rPr>
        <w:t>turística.</w:t>
      </w:r>
    </w:p>
    <w:p w14:paraId="6937D118" w14:textId="77777777" w:rsidR="00EE1B94" w:rsidRPr="00BE3B1D" w:rsidRDefault="00EE1B94" w:rsidP="00EE1B94">
      <w:pPr>
        <w:numPr>
          <w:ilvl w:val="0"/>
          <w:numId w:val="10"/>
        </w:numPr>
        <w:spacing w:line="360" w:lineRule="auto"/>
        <w:jc w:val="both"/>
        <w:rPr>
          <w:rFonts w:ascii="Arial" w:hAnsi="Arial" w:cs="Arial"/>
        </w:rPr>
      </w:pPr>
      <w:r w:rsidRPr="00BE3B1D">
        <w:rPr>
          <w:rFonts w:ascii="Arial" w:hAnsi="Arial" w:cs="Arial"/>
        </w:rPr>
        <w:t>A sinalização horizontal.</w:t>
      </w:r>
    </w:p>
    <w:p w14:paraId="1D5D87DF" w14:textId="77777777" w:rsidR="00EE1B94" w:rsidRDefault="00EE1B94" w:rsidP="00EE1B94">
      <w:pPr>
        <w:spacing w:line="360" w:lineRule="auto"/>
        <w:ind w:right="129"/>
        <w:jc w:val="both"/>
        <w:rPr>
          <w:rFonts w:ascii="Arial" w:hAnsi="Arial" w:cs="Arial"/>
        </w:rPr>
      </w:pPr>
    </w:p>
    <w:p w14:paraId="2358819D" w14:textId="28323D0C" w:rsidR="00BD6ACA" w:rsidRPr="009B4113" w:rsidRDefault="00BD6ACA" w:rsidP="00EE1B94">
      <w:pPr>
        <w:pStyle w:val="Cabealho"/>
        <w:tabs>
          <w:tab w:val="clear" w:pos="4419"/>
          <w:tab w:val="clear" w:pos="8838"/>
        </w:tabs>
        <w:spacing w:line="360" w:lineRule="auto"/>
        <w:jc w:val="both"/>
        <w:rPr>
          <w:rFonts w:ascii="Arial" w:hAnsi="Arial" w:cs="Arial"/>
          <w:bCs/>
          <w:iCs/>
        </w:rPr>
      </w:pPr>
    </w:p>
    <w:sectPr w:rsidR="00BD6ACA" w:rsidRPr="009B4113" w:rsidSect="00D54209">
      <w:headerReference w:type="default" r:id="rId21"/>
      <w:footerReference w:type="default" r:id="rId22"/>
      <w:pgSz w:w="11907" w:h="16840" w:code="9"/>
      <w:pgMar w:top="2268" w:right="1134" w:bottom="1701" w:left="1701" w:header="567" w:footer="51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FB5AA6" w14:textId="77777777" w:rsidR="00B53671" w:rsidRDefault="00B53671">
      <w:r>
        <w:separator/>
      </w:r>
    </w:p>
  </w:endnote>
  <w:endnote w:type="continuationSeparator" w:id="0">
    <w:p w14:paraId="265BBD7F" w14:textId="77777777" w:rsidR="00B53671" w:rsidRDefault="00B536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AEAD3" w14:textId="03748356" w:rsidR="00DF6D8C" w:rsidRPr="00AF5B86" w:rsidRDefault="00DF6D8C">
    <w:pPr>
      <w:pStyle w:val="Rodap"/>
      <w:pBdr>
        <w:top w:val="single" w:sz="4" w:space="1" w:color="auto"/>
      </w:pBdr>
      <w:jc w:val="center"/>
      <w:rPr>
        <w:rFonts w:ascii="Arial" w:hAnsi="Arial" w:cs="Arial"/>
        <w:b/>
        <w:sz w:val="18"/>
      </w:rPr>
    </w:pPr>
    <w:r w:rsidRPr="00AF5B86">
      <w:rPr>
        <w:rFonts w:ascii="Arial" w:hAnsi="Arial" w:cs="Arial"/>
        <w:b/>
        <w:sz w:val="18"/>
      </w:rPr>
      <w:t xml:space="preserve">VIA 11 </w:t>
    </w:r>
    <w:r w:rsidR="00263660">
      <w:rPr>
        <w:rFonts w:ascii="Arial" w:hAnsi="Arial" w:cs="Arial"/>
        <w:b/>
        <w:sz w:val="18"/>
      </w:rPr>
      <w:t>Consultoria, Estudos e Projetos de Mobilidade Urbana</w:t>
    </w:r>
    <w:r w:rsidRPr="00AF5B86">
      <w:rPr>
        <w:rFonts w:ascii="Arial" w:hAnsi="Arial" w:cs="Arial"/>
        <w:b/>
        <w:sz w:val="18"/>
      </w:rPr>
      <w:t xml:space="preserve"> Ltda</w:t>
    </w:r>
  </w:p>
  <w:p w14:paraId="035F4B37" w14:textId="77777777" w:rsidR="00DF6D8C" w:rsidRPr="00AF5B86" w:rsidRDefault="00DF6D8C">
    <w:pPr>
      <w:pStyle w:val="Rodap"/>
      <w:jc w:val="center"/>
      <w:rPr>
        <w:rFonts w:ascii="Arial" w:hAnsi="Arial" w:cs="Arial"/>
        <w:sz w:val="18"/>
      </w:rPr>
    </w:pPr>
    <w:r w:rsidRPr="00AF5B86">
      <w:rPr>
        <w:rFonts w:ascii="Arial" w:hAnsi="Arial" w:cs="Arial"/>
        <w:sz w:val="18"/>
      </w:rPr>
      <w:t>CNPJ 03.427.492/0001-94</w:t>
    </w:r>
  </w:p>
  <w:p w14:paraId="79D5370C" w14:textId="77777777" w:rsidR="00DF6D8C" w:rsidRPr="00AF5B86" w:rsidRDefault="00DF6D8C">
    <w:pPr>
      <w:pStyle w:val="Rodap"/>
      <w:jc w:val="center"/>
      <w:rPr>
        <w:rFonts w:ascii="Arial" w:hAnsi="Arial" w:cs="Arial"/>
        <w:sz w:val="18"/>
      </w:rPr>
    </w:pPr>
    <w:r w:rsidRPr="00AF5B86">
      <w:rPr>
        <w:rFonts w:ascii="Arial" w:hAnsi="Arial" w:cs="Arial"/>
        <w:sz w:val="18"/>
      </w:rPr>
      <w:t>Rua Coronel Santiago, 400 sala 09     –    89203-560 – Joinville (SC)</w:t>
    </w:r>
  </w:p>
  <w:p w14:paraId="03ADBECD" w14:textId="77777777" w:rsidR="00DF6D8C" w:rsidRPr="00AF5B86" w:rsidRDefault="00DF6D8C">
    <w:pPr>
      <w:pStyle w:val="Rodap"/>
      <w:jc w:val="center"/>
      <w:rPr>
        <w:rFonts w:ascii="Arial" w:hAnsi="Arial" w:cs="Arial"/>
        <w:sz w:val="18"/>
      </w:rPr>
    </w:pPr>
    <w:r w:rsidRPr="00AF5B86">
      <w:rPr>
        <w:rFonts w:ascii="Arial" w:hAnsi="Arial" w:cs="Arial"/>
        <w:sz w:val="18"/>
      </w:rPr>
      <w:t>Telefone/fax: (47) 3433-6007        www.via11.com.br        e-mail: via11@via11.com.br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E15BF4" w14:textId="77777777" w:rsidR="00B53671" w:rsidRDefault="00B53671">
      <w:r>
        <w:separator/>
      </w:r>
    </w:p>
  </w:footnote>
  <w:footnote w:type="continuationSeparator" w:id="0">
    <w:p w14:paraId="4DB22F17" w14:textId="77777777" w:rsidR="00B53671" w:rsidRDefault="00B536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616402" w14:textId="1A96A953" w:rsidR="00DF6D8C" w:rsidRDefault="00B53671">
    <w:pPr>
      <w:pStyle w:val="Cabealho"/>
      <w:jc w:val="right"/>
    </w:pPr>
    <w:r>
      <w:rPr>
        <w:noProof/>
      </w:rPr>
      <w:pict w14:anchorId="0F813F4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alt="" style="position:absolute;left:0;text-align:left;margin-left:-.2pt;margin-top:-.45pt;width:86.85pt;height:70.85pt;z-index:1;mso-position-horizontal-relative:text;mso-position-vertical-relative:text">
          <v:imagedata r:id="rId1" o:title="irineopolis"/>
        </v:shape>
      </w:pict>
    </w:r>
    <w:r>
      <w:pict w14:anchorId="42D6CD78">
        <v:shape id="_x0000_i1039" type="#_x0000_t75" style="width:70.5pt;height:1in" fillcolor="window">
          <v:imagedata r:id="rId2" o:title="logovia11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128.25pt;height:128.25pt" o:bullet="t">
        <v:imagedata r:id="rId1" o:title="LOGO_VIA11"/>
      </v:shape>
    </w:pict>
  </w:numPicBullet>
  <w:abstractNum w:abstractNumId="0" w15:restartNumberingAfterBreak="0">
    <w:nsid w:val="04E26F1B"/>
    <w:multiLevelType w:val="hybridMultilevel"/>
    <w:tmpl w:val="700CDE0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1350D1"/>
    <w:multiLevelType w:val="hybridMultilevel"/>
    <w:tmpl w:val="74CC1C48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823566E"/>
    <w:multiLevelType w:val="hybridMultilevel"/>
    <w:tmpl w:val="EB84C67A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0B81FF0"/>
    <w:multiLevelType w:val="hybridMultilevel"/>
    <w:tmpl w:val="E07EC28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EC10230"/>
    <w:multiLevelType w:val="hybridMultilevel"/>
    <w:tmpl w:val="48B0E654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55572C3"/>
    <w:multiLevelType w:val="hybridMultilevel"/>
    <w:tmpl w:val="C0D0A7F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D346835"/>
    <w:multiLevelType w:val="hybridMultilevel"/>
    <w:tmpl w:val="010ECF5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5086CB4"/>
    <w:multiLevelType w:val="hybridMultilevel"/>
    <w:tmpl w:val="0024C45E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C625C9C"/>
    <w:multiLevelType w:val="hybridMultilevel"/>
    <w:tmpl w:val="4192D4AA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7A07812"/>
    <w:multiLevelType w:val="hybridMultilevel"/>
    <w:tmpl w:val="38EE6310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7FE2ADB"/>
    <w:multiLevelType w:val="hybridMultilevel"/>
    <w:tmpl w:val="9140B078"/>
    <w:lvl w:ilvl="0" w:tplc="1B54D236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3"/>
  </w:num>
  <w:num w:numId="5">
    <w:abstractNumId w:val="6"/>
  </w:num>
  <w:num w:numId="6">
    <w:abstractNumId w:val="9"/>
  </w:num>
  <w:num w:numId="7">
    <w:abstractNumId w:val="8"/>
  </w:num>
  <w:num w:numId="8">
    <w:abstractNumId w:val="10"/>
  </w:num>
  <w:num w:numId="9">
    <w:abstractNumId w:val="4"/>
  </w:num>
  <w:num w:numId="10">
    <w:abstractNumId w:val="0"/>
  </w:num>
  <w:num w:numId="11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51EAD"/>
    <w:rsid w:val="000010C6"/>
    <w:rsid w:val="000364A3"/>
    <w:rsid w:val="0003777E"/>
    <w:rsid w:val="00040E52"/>
    <w:rsid w:val="00044E68"/>
    <w:rsid w:val="000528B3"/>
    <w:rsid w:val="00053785"/>
    <w:rsid w:val="000666C0"/>
    <w:rsid w:val="00074755"/>
    <w:rsid w:val="00081F76"/>
    <w:rsid w:val="0009662D"/>
    <w:rsid w:val="00097588"/>
    <w:rsid w:val="000B36D8"/>
    <w:rsid w:val="000B4995"/>
    <w:rsid w:val="000E714E"/>
    <w:rsid w:val="000F6270"/>
    <w:rsid w:val="00131440"/>
    <w:rsid w:val="001329BC"/>
    <w:rsid w:val="00132B5A"/>
    <w:rsid w:val="001425FF"/>
    <w:rsid w:val="0015281B"/>
    <w:rsid w:val="00156D55"/>
    <w:rsid w:val="001633A2"/>
    <w:rsid w:val="00175D70"/>
    <w:rsid w:val="001817BE"/>
    <w:rsid w:val="00186635"/>
    <w:rsid w:val="001966BB"/>
    <w:rsid w:val="001B4186"/>
    <w:rsid w:val="001C1F5C"/>
    <w:rsid w:val="001D034B"/>
    <w:rsid w:val="001D0E62"/>
    <w:rsid w:val="001D38F4"/>
    <w:rsid w:val="001F5977"/>
    <w:rsid w:val="00202392"/>
    <w:rsid w:val="002115D7"/>
    <w:rsid w:val="00235DED"/>
    <w:rsid w:val="00247F22"/>
    <w:rsid w:val="00263660"/>
    <w:rsid w:val="002705BA"/>
    <w:rsid w:val="00271793"/>
    <w:rsid w:val="00273A16"/>
    <w:rsid w:val="0027462F"/>
    <w:rsid w:val="00277898"/>
    <w:rsid w:val="002843D2"/>
    <w:rsid w:val="0029421A"/>
    <w:rsid w:val="002B15A7"/>
    <w:rsid w:val="002C1E2B"/>
    <w:rsid w:val="002D2EF5"/>
    <w:rsid w:val="002F005F"/>
    <w:rsid w:val="002F263F"/>
    <w:rsid w:val="0030031B"/>
    <w:rsid w:val="003009E3"/>
    <w:rsid w:val="00305598"/>
    <w:rsid w:val="00313976"/>
    <w:rsid w:val="00317390"/>
    <w:rsid w:val="00325257"/>
    <w:rsid w:val="003369FF"/>
    <w:rsid w:val="00341197"/>
    <w:rsid w:val="00347D30"/>
    <w:rsid w:val="00353917"/>
    <w:rsid w:val="003544B7"/>
    <w:rsid w:val="00362EA4"/>
    <w:rsid w:val="00363BB6"/>
    <w:rsid w:val="003648F9"/>
    <w:rsid w:val="00371D72"/>
    <w:rsid w:val="003848DC"/>
    <w:rsid w:val="00387F7B"/>
    <w:rsid w:val="00394484"/>
    <w:rsid w:val="003A280C"/>
    <w:rsid w:val="003C68C7"/>
    <w:rsid w:val="003E7475"/>
    <w:rsid w:val="003F1B9E"/>
    <w:rsid w:val="003F6FA6"/>
    <w:rsid w:val="00403BD0"/>
    <w:rsid w:val="00404BD0"/>
    <w:rsid w:val="00405C38"/>
    <w:rsid w:val="0043265E"/>
    <w:rsid w:val="004338D8"/>
    <w:rsid w:val="00446442"/>
    <w:rsid w:val="00475AFA"/>
    <w:rsid w:val="00482F09"/>
    <w:rsid w:val="004918EE"/>
    <w:rsid w:val="00494E2E"/>
    <w:rsid w:val="004A7487"/>
    <w:rsid w:val="004B1F60"/>
    <w:rsid w:val="004B3D43"/>
    <w:rsid w:val="004C0E6C"/>
    <w:rsid w:val="004C7C10"/>
    <w:rsid w:val="004D0295"/>
    <w:rsid w:val="004D7B2B"/>
    <w:rsid w:val="004E3CE7"/>
    <w:rsid w:val="004E64CD"/>
    <w:rsid w:val="00501E3F"/>
    <w:rsid w:val="005268A9"/>
    <w:rsid w:val="00527583"/>
    <w:rsid w:val="00535A9A"/>
    <w:rsid w:val="005439B6"/>
    <w:rsid w:val="00545D85"/>
    <w:rsid w:val="00561CBF"/>
    <w:rsid w:val="00567F37"/>
    <w:rsid w:val="0059274F"/>
    <w:rsid w:val="005A01E0"/>
    <w:rsid w:val="005B1EDE"/>
    <w:rsid w:val="005B3384"/>
    <w:rsid w:val="005C32FF"/>
    <w:rsid w:val="005D664E"/>
    <w:rsid w:val="005E0B3B"/>
    <w:rsid w:val="005E320A"/>
    <w:rsid w:val="006135DD"/>
    <w:rsid w:val="00630F94"/>
    <w:rsid w:val="00640FAE"/>
    <w:rsid w:val="00650C62"/>
    <w:rsid w:val="00662E5F"/>
    <w:rsid w:val="0067574D"/>
    <w:rsid w:val="0068242D"/>
    <w:rsid w:val="00685ABD"/>
    <w:rsid w:val="006864B6"/>
    <w:rsid w:val="00695B5A"/>
    <w:rsid w:val="006965D3"/>
    <w:rsid w:val="006A148A"/>
    <w:rsid w:val="006B3D20"/>
    <w:rsid w:val="006C0B6A"/>
    <w:rsid w:val="006D377D"/>
    <w:rsid w:val="006D7399"/>
    <w:rsid w:val="006E2190"/>
    <w:rsid w:val="006F5037"/>
    <w:rsid w:val="00706FFC"/>
    <w:rsid w:val="00727447"/>
    <w:rsid w:val="00740470"/>
    <w:rsid w:val="00740826"/>
    <w:rsid w:val="007838AC"/>
    <w:rsid w:val="00785E0E"/>
    <w:rsid w:val="007A30A8"/>
    <w:rsid w:val="00843115"/>
    <w:rsid w:val="00882915"/>
    <w:rsid w:val="00887D1B"/>
    <w:rsid w:val="008917C0"/>
    <w:rsid w:val="00896D1E"/>
    <w:rsid w:val="008C344A"/>
    <w:rsid w:val="008D75F2"/>
    <w:rsid w:val="008F08E2"/>
    <w:rsid w:val="00907233"/>
    <w:rsid w:val="00914F6E"/>
    <w:rsid w:val="00914FA4"/>
    <w:rsid w:val="00931C3C"/>
    <w:rsid w:val="00933A9A"/>
    <w:rsid w:val="00942499"/>
    <w:rsid w:val="0095294C"/>
    <w:rsid w:val="0097642C"/>
    <w:rsid w:val="00991EF7"/>
    <w:rsid w:val="009922A8"/>
    <w:rsid w:val="009A5726"/>
    <w:rsid w:val="009A5EE7"/>
    <w:rsid w:val="009B155D"/>
    <w:rsid w:val="009C4B8A"/>
    <w:rsid w:val="009D4058"/>
    <w:rsid w:val="009D5902"/>
    <w:rsid w:val="00A011E1"/>
    <w:rsid w:val="00A40582"/>
    <w:rsid w:val="00A4576C"/>
    <w:rsid w:val="00A46E77"/>
    <w:rsid w:val="00A5026A"/>
    <w:rsid w:val="00A63A09"/>
    <w:rsid w:val="00A73333"/>
    <w:rsid w:val="00A74578"/>
    <w:rsid w:val="00A75010"/>
    <w:rsid w:val="00A95CE1"/>
    <w:rsid w:val="00A95D49"/>
    <w:rsid w:val="00AA73C8"/>
    <w:rsid w:val="00AC2FD3"/>
    <w:rsid w:val="00AC6F9D"/>
    <w:rsid w:val="00AD313A"/>
    <w:rsid w:val="00AD3A3D"/>
    <w:rsid w:val="00AD68F8"/>
    <w:rsid w:val="00AE7555"/>
    <w:rsid w:val="00AE7F5E"/>
    <w:rsid w:val="00AF5B86"/>
    <w:rsid w:val="00B04E23"/>
    <w:rsid w:val="00B0520D"/>
    <w:rsid w:val="00B1726E"/>
    <w:rsid w:val="00B22F55"/>
    <w:rsid w:val="00B251FB"/>
    <w:rsid w:val="00B3053E"/>
    <w:rsid w:val="00B35E06"/>
    <w:rsid w:val="00B41F20"/>
    <w:rsid w:val="00B52A68"/>
    <w:rsid w:val="00B53671"/>
    <w:rsid w:val="00B5557A"/>
    <w:rsid w:val="00B61776"/>
    <w:rsid w:val="00B666EE"/>
    <w:rsid w:val="00B73608"/>
    <w:rsid w:val="00B74CE5"/>
    <w:rsid w:val="00B7783B"/>
    <w:rsid w:val="00BA11F5"/>
    <w:rsid w:val="00BA785B"/>
    <w:rsid w:val="00BB46A2"/>
    <w:rsid w:val="00BB49C9"/>
    <w:rsid w:val="00BC537D"/>
    <w:rsid w:val="00BD3C5C"/>
    <w:rsid w:val="00BD50B1"/>
    <w:rsid w:val="00BD6ACA"/>
    <w:rsid w:val="00BF1B6F"/>
    <w:rsid w:val="00BF31F3"/>
    <w:rsid w:val="00C169B0"/>
    <w:rsid w:val="00C21A98"/>
    <w:rsid w:val="00C23452"/>
    <w:rsid w:val="00C36825"/>
    <w:rsid w:val="00C46FE4"/>
    <w:rsid w:val="00C523AB"/>
    <w:rsid w:val="00C54DFD"/>
    <w:rsid w:val="00C61DAF"/>
    <w:rsid w:val="00C74FC3"/>
    <w:rsid w:val="00C94289"/>
    <w:rsid w:val="00CA352E"/>
    <w:rsid w:val="00D06E13"/>
    <w:rsid w:val="00D137EC"/>
    <w:rsid w:val="00D444F1"/>
    <w:rsid w:val="00D54209"/>
    <w:rsid w:val="00D571CF"/>
    <w:rsid w:val="00D62F52"/>
    <w:rsid w:val="00D90D3A"/>
    <w:rsid w:val="00D94E4E"/>
    <w:rsid w:val="00DB45A6"/>
    <w:rsid w:val="00DC14FD"/>
    <w:rsid w:val="00DD168A"/>
    <w:rsid w:val="00DE7B8B"/>
    <w:rsid w:val="00DF04EF"/>
    <w:rsid w:val="00DF5A77"/>
    <w:rsid w:val="00DF6D8C"/>
    <w:rsid w:val="00E12257"/>
    <w:rsid w:val="00E20431"/>
    <w:rsid w:val="00E30092"/>
    <w:rsid w:val="00E30F52"/>
    <w:rsid w:val="00E51EAD"/>
    <w:rsid w:val="00E65E8B"/>
    <w:rsid w:val="00E727D7"/>
    <w:rsid w:val="00E75C30"/>
    <w:rsid w:val="00E77A6A"/>
    <w:rsid w:val="00E81055"/>
    <w:rsid w:val="00E86A5E"/>
    <w:rsid w:val="00E90B86"/>
    <w:rsid w:val="00E94AF4"/>
    <w:rsid w:val="00EA0D7B"/>
    <w:rsid w:val="00EA12EE"/>
    <w:rsid w:val="00EA3944"/>
    <w:rsid w:val="00EA3FF7"/>
    <w:rsid w:val="00EB27BC"/>
    <w:rsid w:val="00EB4523"/>
    <w:rsid w:val="00EB71F4"/>
    <w:rsid w:val="00ED23EE"/>
    <w:rsid w:val="00EE1B94"/>
    <w:rsid w:val="00EE227F"/>
    <w:rsid w:val="00EE4B79"/>
    <w:rsid w:val="00EE6853"/>
    <w:rsid w:val="00EE72CE"/>
    <w:rsid w:val="00F0270D"/>
    <w:rsid w:val="00F02D65"/>
    <w:rsid w:val="00F235AB"/>
    <w:rsid w:val="00F26912"/>
    <w:rsid w:val="00F46F96"/>
    <w:rsid w:val="00F52103"/>
    <w:rsid w:val="00F522D3"/>
    <w:rsid w:val="00F56158"/>
    <w:rsid w:val="00F576DE"/>
    <w:rsid w:val="00F6497B"/>
    <w:rsid w:val="00F8309F"/>
    <w:rsid w:val="00F8433A"/>
    <w:rsid w:val="00FB1A64"/>
    <w:rsid w:val="00FC0AB7"/>
    <w:rsid w:val="00FC1DEC"/>
    <w:rsid w:val="00FC6638"/>
    <w:rsid w:val="00FC7C80"/>
    <w:rsid w:val="00FD1301"/>
    <w:rsid w:val="00FD4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E309001"/>
  <w15:docId w15:val="{CE86BA23-BBE7-4E9E-B93C-44CA31D4DE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94E4E"/>
    <w:rPr>
      <w:sz w:val="24"/>
      <w:szCs w:val="24"/>
    </w:rPr>
  </w:style>
  <w:style w:type="paragraph" w:styleId="Ttulo1">
    <w:name w:val="heading 1"/>
    <w:basedOn w:val="Normal"/>
    <w:next w:val="Normal"/>
    <w:qFormat/>
    <w:rsid w:val="00D94E4E"/>
    <w:pPr>
      <w:keepNext/>
      <w:jc w:val="center"/>
      <w:outlineLvl w:val="0"/>
    </w:pPr>
    <w:rPr>
      <w:b/>
      <w:sz w:val="20"/>
      <w:szCs w:val="20"/>
      <w:lang w:eastAsia="zh-CN"/>
    </w:rPr>
  </w:style>
  <w:style w:type="paragraph" w:styleId="Ttulo2">
    <w:name w:val="heading 2"/>
    <w:basedOn w:val="Normal"/>
    <w:next w:val="Normal"/>
    <w:qFormat/>
    <w:rsid w:val="0029421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rsid w:val="0029421A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4">
    <w:name w:val="heading 4"/>
    <w:basedOn w:val="Normal"/>
    <w:next w:val="Normal"/>
    <w:qFormat/>
    <w:rsid w:val="0029421A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pPr>
      <w:tabs>
        <w:tab w:val="center" w:pos="4419"/>
        <w:tab w:val="right" w:pos="8838"/>
      </w:tabs>
    </w:pPr>
  </w:style>
  <w:style w:type="paragraph" w:styleId="Rodap">
    <w:name w:val="footer"/>
    <w:basedOn w:val="Normal"/>
    <w:pPr>
      <w:tabs>
        <w:tab w:val="center" w:pos="4419"/>
        <w:tab w:val="right" w:pos="8838"/>
      </w:tabs>
    </w:pPr>
  </w:style>
  <w:style w:type="paragraph" w:styleId="Corpodetexto">
    <w:name w:val="Body Text"/>
    <w:basedOn w:val="Normal"/>
    <w:link w:val="CorpodetextoChar"/>
    <w:rsid w:val="00D94E4E"/>
    <w:rPr>
      <w:b/>
      <w:sz w:val="20"/>
      <w:szCs w:val="20"/>
      <w:lang w:eastAsia="zh-CN"/>
    </w:rPr>
  </w:style>
  <w:style w:type="character" w:styleId="Hyperlink">
    <w:name w:val="Hyperlink"/>
    <w:rsid w:val="00D94E4E"/>
    <w:rPr>
      <w:color w:val="0000FF"/>
      <w:u w:val="single"/>
    </w:rPr>
  </w:style>
  <w:style w:type="paragraph" w:styleId="Corpodetexto2">
    <w:name w:val="Body Text 2"/>
    <w:basedOn w:val="Normal"/>
    <w:link w:val="Corpodetexto2Char"/>
    <w:rsid w:val="0029421A"/>
    <w:pPr>
      <w:spacing w:after="120" w:line="480" w:lineRule="auto"/>
    </w:pPr>
  </w:style>
  <w:style w:type="paragraph" w:styleId="Recuodecorpodetexto">
    <w:name w:val="Body Text Indent"/>
    <w:basedOn w:val="Normal"/>
    <w:rsid w:val="0029421A"/>
    <w:pPr>
      <w:spacing w:after="120"/>
      <w:ind w:left="283"/>
    </w:pPr>
  </w:style>
  <w:style w:type="paragraph" w:styleId="Recuodecorpodetexto2">
    <w:name w:val="Body Text Indent 2"/>
    <w:basedOn w:val="Normal"/>
    <w:rsid w:val="0029421A"/>
    <w:pPr>
      <w:spacing w:after="120" w:line="480" w:lineRule="auto"/>
      <w:ind w:left="283"/>
    </w:pPr>
  </w:style>
  <w:style w:type="paragraph" w:styleId="Ttulo">
    <w:name w:val="Title"/>
    <w:basedOn w:val="Normal"/>
    <w:qFormat/>
    <w:rsid w:val="0029421A"/>
    <w:pPr>
      <w:tabs>
        <w:tab w:val="left" w:pos="426"/>
        <w:tab w:val="left" w:pos="709"/>
        <w:tab w:val="left" w:leader="dot" w:pos="9072"/>
      </w:tabs>
      <w:ind w:left="709" w:right="1247" w:hanging="709"/>
      <w:jc w:val="center"/>
    </w:pPr>
    <w:rPr>
      <w:b/>
      <w:sz w:val="28"/>
      <w:szCs w:val="20"/>
    </w:rPr>
  </w:style>
  <w:style w:type="paragraph" w:styleId="Textoembloco">
    <w:name w:val="Block Text"/>
    <w:basedOn w:val="Normal"/>
    <w:rsid w:val="0029421A"/>
    <w:pPr>
      <w:tabs>
        <w:tab w:val="left" w:pos="426"/>
        <w:tab w:val="left" w:pos="1418"/>
        <w:tab w:val="left" w:leader="dot" w:pos="9072"/>
      </w:tabs>
      <w:ind w:left="1418" w:right="-29" w:hanging="1418"/>
      <w:jc w:val="both"/>
    </w:pPr>
    <w:rPr>
      <w:szCs w:val="20"/>
    </w:rPr>
  </w:style>
  <w:style w:type="paragraph" w:styleId="PargrafodaLista">
    <w:name w:val="List Paragraph"/>
    <w:basedOn w:val="Normal"/>
    <w:uiPriority w:val="34"/>
    <w:qFormat/>
    <w:rsid w:val="00AC2FD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CabealhoChar">
    <w:name w:val="Cabeçalho Char"/>
    <w:link w:val="Cabealho"/>
    <w:uiPriority w:val="99"/>
    <w:rsid w:val="00E51EAD"/>
    <w:rPr>
      <w:sz w:val="24"/>
      <w:szCs w:val="24"/>
    </w:rPr>
  </w:style>
  <w:style w:type="character" w:customStyle="1" w:styleId="Corpodetexto2Char">
    <w:name w:val="Corpo de texto 2 Char"/>
    <w:link w:val="Corpodetexto2"/>
    <w:rsid w:val="00EE4B79"/>
    <w:rPr>
      <w:sz w:val="24"/>
      <w:szCs w:val="24"/>
    </w:rPr>
  </w:style>
  <w:style w:type="paragraph" w:styleId="Textodebalo">
    <w:name w:val="Balloon Text"/>
    <w:basedOn w:val="Normal"/>
    <w:link w:val="TextodebaloChar"/>
    <w:rsid w:val="005D664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5D664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75D7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CorpodetextoChar">
    <w:name w:val="Corpo de texto Char"/>
    <w:link w:val="Corpodetexto"/>
    <w:rsid w:val="00EB71F4"/>
    <w:rPr>
      <w:b/>
      <w:lang w:eastAsia="zh-CN"/>
    </w:rPr>
  </w:style>
  <w:style w:type="table" w:styleId="Tabelacomgrade">
    <w:name w:val="Table Grid"/>
    <w:basedOn w:val="Tabelanormal"/>
    <w:rsid w:val="00F027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43265E"/>
    <w:pPr>
      <w:spacing w:before="100" w:beforeAutospacing="1" w:after="100" w:afterAutospacing="1"/>
    </w:pPr>
  </w:style>
  <w:style w:type="paragraph" w:customStyle="1" w:styleId="artigo">
    <w:name w:val="artigo"/>
    <w:basedOn w:val="Normal"/>
    <w:rsid w:val="00B52A68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100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10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216586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0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566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420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377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jpeg"/><Relationship Id="rId1" Type="http://schemas.openxmlformats.org/officeDocument/2006/relationships/image" Target="media/image1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ulo%20R.%20Vieira\Desktop\VIA_11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975D66-031A-40EA-966D-99C648D631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VIA_11.dotx</Template>
  <TotalTime>107</TotalTime>
  <Pages>1</Pages>
  <Words>358</Words>
  <Characters>1935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Joinville, 30 de janeiro de 2009</vt:lpstr>
      <vt:lpstr>Joinville, 30 de janeiro de 2009</vt:lpstr>
    </vt:vector>
  </TitlesOfParts>
  <Company/>
  <LinksUpToDate>false</LinksUpToDate>
  <CharactersWithSpaces>2289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Joinville, 30 de janeiro de 2009</dc:title>
  <dc:creator>Paulo R. Vieira</dc:creator>
  <cp:lastModifiedBy>Paulo Roberto Vieira</cp:lastModifiedBy>
  <cp:revision>41</cp:revision>
  <cp:lastPrinted>2021-09-13T13:29:00Z</cp:lastPrinted>
  <dcterms:created xsi:type="dcterms:W3CDTF">2021-09-13T13:24:00Z</dcterms:created>
  <dcterms:modified xsi:type="dcterms:W3CDTF">2021-12-07T17:55:00Z</dcterms:modified>
</cp:coreProperties>
</file>