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FC5F5" w14:textId="1C6CC993" w:rsidR="00706D9B" w:rsidRPr="00E02630" w:rsidRDefault="00E02630" w:rsidP="00706D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 w:rsidRPr="00E02630">
        <w:rPr>
          <w:rFonts w:cstheme="minorHAnsi"/>
          <w:b/>
          <w:bCs/>
          <w:color w:val="000000"/>
          <w:sz w:val="24"/>
          <w:szCs w:val="24"/>
        </w:rPr>
        <w:t>PROCESSO LICITATÓRIO Nº 62/2022</w:t>
      </w:r>
    </w:p>
    <w:p w14:paraId="75DA1840" w14:textId="5919033D" w:rsidR="00706D9B" w:rsidRPr="00E02630" w:rsidRDefault="00706D9B" w:rsidP="00706D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E02630">
        <w:rPr>
          <w:rFonts w:cstheme="minorHAnsi"/>
          <w:b/>
          <w:bCs/>
          <w:color w:val="000000"/>
          <w:sz w:val="24"/>
          <w:szCs w:val="24"/>
        </w:rPr>
        <w:t xml:space="preserve">EDITAL DE LEILÃO PÚBLICO </w:t>
      </w:r>
      <w:r w:rsidRPr="00E02630">
        <w:rPr>
          <w:rFonts w:cstheme="minorHAnsi"/>
          <w:b/>
          <w:bCs/>
          <w:sz w:val="24"/>
          <w:szCs w:val="24"/>
        </w:rPr>
        <w:t xml:space="preserve">Nº </w:t>
      </w:r>
      <w:r w:rsidR="0063613A" w:rsidRPr="00E02630">
        <w:rPr>
          <w:rFonts w:cstheme="minorHAnsi"/>
          <w:b/>
          <w:bCs/>
          <w:sz w:val="24"/>
          <w:szCs w:val="24"/>
        </w:rPr>
        <w:t>001</w:t>
      </w:r>
      <w:r w:rsidRPr="00E02630">
        <w:rPr>
          <w:rFonts w:cstheme="minorHAnsi"/>
          <w:b/>
          <w:bCs/>
          <w:sz w:val="24"/>
          <w:szCs w:val="24"/>
        </w:rPr>
        <w:t>/20</w:t>
      </w:r>
      <w:r w:rsidR="003A7FA6" w:rsidRPr="00E02630">
        <w:rPr>
          <w:rFonts w:cstheme="minorHAnsi"/>
          <w:b/>
          <w:bCs/>
          <w:sz w:val="24"/>
          <w:szCs w:val="24"/>
        </w:rPr>
        <w:t>2</w:t>
      </w:r>
      <w:r w:rsidR="0063613A" w:rsidRPr="00E02630">
        <w:rPr>
          <w:rFonts w:cstheme="minorHAnsi"/>
          <w:b/>
          <w:bCs/>
          <w:sz w:val="24"/>
          <w:szCs w:val="24"/>
        </w:rPr>
        <w:t>2</w:t>
      </w:r>
    </w:p>
    <w:p w14:paraId="4AE13DB2" w14:textId="77777777" w:rsidR="00706D9B" w:rsidRPr="00E02630" w:rsidRDefault="00706D9B" w:rsidP="00706D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02630">
        <w:rPr>
          <w:rFonts w:cstheme="minorHAnsi"/>
          <w:b/>
          <w:bCs/>
          <w:color w:val="000000"/>
          <w:sz w:val="24"/>
          <w:szCs w:val="24"/>
        </w:rPr>
        <w:t xml:space="preserve">ALIENAÇÃO/VENDA BENS MÓVEIS </w:t>
      </w:r>
    </w:p>
    <w:p w14:paraId="3E08A59D" w14:textId="7B65C158" w:rsidR="00706D9B" w:rsidRPr="00E02630" w:rsidRDefault="00706D9B" w:rsidP="00706D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02630">
        <w:rPr>
          <w:rFonts w:cstheme="minorHAnsi"/>
          <w:b/>
          <w:bCs/>
          <w:color w:val="000000"/>
          <w:sz w:val="24"/>
          <w:szCs w:val="24"/>
        </w:rPr>
        <w:t>DO MUNICÍPIO DE</w:t>
      </w:r>
      <w:r w:rsidR="00CB7F61" w:rsidRPr="00E02630">
        <w:rPr>
          <w:rFonts w:cstheme="minorHAnsi"/>
          <w:b/>
          <w:bCs/>
          <w:color w:val="000000"/>
          <w:sz w:val="24"/>
          <w:szCs w:val="24"/>
        </w:rPr>
        <w:t xml:space="preserve"> IRINEÓPOLIS</w:t>
      </w:r>
      <w:r w:rsidRPr="00E02630">
        <w:rPr>
          <w:rFonts w:cstheme="minorHAnsi"/>
          <w:b/>
          <w:bCs/>
          <w:color w:val="000000"/>
          <w:sz w:val="24"/>
          <w:szCs w:val="24"/>
        </w:rPr>
        <w:t>/SC</w:t>
      </w:r>
    </w:p>
    <w:p w14:paraId="6CC64A9B" w14:textId="77777777" w:rsidR="00706D9B" w:rsidRPr="0012352D" w:rsidRDefault="00706D9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0E28FC98" w14:textId="77777777" w:rsidR="00706D9B" w:rsidRPr="0092269D" w:rsidRDefault="00706D9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2269D">
        <w:rPr>
          <w:rFonts w:cstheme="minorHAnsi"/>
          <w:b/>
          <w:bCs/>
          <w:color w:val="000000"/>
          <w:sz w:val="24"/>
          <w:szCs w:val="24"/>
        </w:rPr>
        <w:t>1. DO LEILÃO</w:t>
      </w:r>
    </w:p>
    <w:p w14:paraId="556F166E" w14:textId="77777777" w:rsidR="00706D9B" w:rsidRPr="0092269D" w:rsidRDefault="00706D9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08315AC" w14:textId="440DD3CB" w:rsidR="00706D9B" w:rsidRPr="0092269D" w:rsidRDefault="002174EC" w:rsidP="00706D9B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269D">
        <w:rPr>
          <w:rFonts w:cstheme="minorHAnsi"/>
          <w:color w:val="000000"/>
          <w:sz w:val="24"/>
          <w:szCs w:val="24"/>
        </w:rPr>
        <w:t>O Município de</w:t>
      </w:r>
      <w:r w:rsidR="00294B13" w:rsidRPr="0092269D">
        <w:rPr>
          <w:rFonts w:cstheme="minorHAnsi"/>
          <w:color w:val="000000"/>
          <w:sz w:val="24"/>
          <w:szCs w:val="24"/>
        </w:rPr>
        <w:t xml:space="preserve"> Irineópolis</w:t>
      </w:r>
      <w:r w:rsidR="00F65EED" w:rsidRPr="0092269D">
        <w:rPr>
          <w:rFonts w:cstheme="minorHAnsi"/>
          <w:bCs/>
          <w:color w:val="000000"/>
          <w:sz w:val="24"/>
          <w:szCs w:val="24"/>
        </w:rPr>
        <w:t>, pessoa jurídica de direito público</w:t>
      </w:r>
      <w:r w:rsidRPr="0092269D">
        <w:rPr>
          <w:rFonts w:cstheme="minorHAnsi"/>
          <w:color w:val="000000"/>
          <w:sz w:val="24"/>
          <w:szCs w:val="24"/>
        </w:rPr>
        <w:t>, inscrit</w:t>
      </w:r>
      <w:r w:rsidR="00F65EED" w:rsidRPr="0092269D">
        <w:rPr>
          <w:rFonts w:cstheme="minorHAnsi"/>
          <w:color w:val="000000"/>
          <w:sz w:val="24"/>
          <w:szCs w:val="24"/>
        </w:rPr>
        <w:t>a</w:t>
      </w:r>
      <w:r w:rsidR="008E638B" w:rsidRPr="0092269D">
        <w:rPr>
          <w:rFonts w:cstheme="minorHAnsi"/>
          <w:color w:val="000000"/>
          <w:sz w:val="24"/>
          <w:szCs w:val="24"/>
        </w:rPr>
        <w:t xml:space="preserve"> </w:t>
      </w:r>
      <w:r w:rsidRPr="0092269D">
        <w:rPr>
          <w:rFonts w:cstheme="minorHAnsi"/>
          <w:color w:val="000000"/>
          <w:sz w:val="24"/>
          <w:szCs w:val="24"/>
        </w:rPr>
        <w:t>no CNPJ nº</w:t>
      </w:r>
      <w:r w:rsidR="001B3525" w:rsidRPr="0092269D">
        <w:rPr>
          <w:rFonts w:cstheme="minorHAnsi"/>
          <w:color w:val="000000"/>
          <w:sz w:val="24"/>
          <w:szCs w:val="24"/>
        </w:rPr>
        <w:t xml:space="preserve"> 83.102.558/</w:t>
      </w:r>
      <w:r w:rsidR="002A6534" w:rsidRPr="0092269D">
        <w:rPr>
          <w:rFonts w:cstheme="minorHAnsi"/>
          <w:color w:val="000000"/>
          <w:sz w:val="24"/>
          <w:szCs w:val="24"/>
        </w:rPr>
        <w:t>0001-05</w:t>
      </w:r>
      <w:r w:rsidRPr="0092269D">
        <w:rPr>
          <w:rFonts w:cstheme="minorHAnsi"/>
          <w:color w:val="000000"/>
          <w:sz w:val="24"/>
          <w:szCs w:val="24"/>
        </w:rPr>
        <w:t xml:space="preserve">, estabelecida à </w:t>
      </w:r>
      <w:r w:rsidR="00461C28" w:rsidRPr="0092269D">
        <w:rPr>
          <w:rFonts w:cstheme="minorHAnsi"/>
          <w:color w:val="000000"/>
          <w:sz w:val="24"/>
          <w:szCs w:val="24"/>
        </w:rPr>
        <w:t>Rua</w:t>
      </w:r>
      <w:r w:rsidR="002A6534" w:rsidRPr="0092269D">
        <w:rPr>
          <w:rFonts w:cstheme="minorHAnsi"/>
          <w:color w:val="000000"/>
          <w:sz w:val="24"/>
          <w:szCs w:val="24"/>
        </w:rPr>
        <w:t xml:space="preserve"> P</w:t>
      </w:r>
      <w:r w:rsidR="00195CA0" w:rsidRPr="0092269D">
        <w:rPr>
          <w:rFonts w:cstheme="minorHAnsi"/>
          <w:color w:val="000000"/>
          <w:sz w:val="24"/>
          <w:szCs w:val="24"/>
        </w:rPr>
        <w:t>araná</w:t>
      </w:r>
      <w:r w:rsidRPr="0092269D">
        <w:rPr>
          <w:rFonts w:cstheme="minorHAnsi"/>
          <w:color w:val="000000"/>
          <w:sz w:val="24"/>
          <w:szCs w:val="24"/>
        </w:rPr>
        <w:t>,</w:t>
      </w:r>
      <w:r w:rsidR="00195CA0" w:rsidRPr="0092269D">
        <w:rPr>
          <w:rFonts w:cstheme="minorHAnsi"/>
          <w:color w:val="000000"/>
          <w:sz w:val="24"/>
          <w:szCs w:val="24"/>
        </w:rPr>
        <w:t xml:space="preserve"> 200</w:t>
      </w:r>
      <w:r w:rsidRPr="0092269D">
        <w:rPr>
          <w:rFonts w:cstheme="minorHAnsi"/>
          <w:color w:val="000000"/>
          <w:sz w:val="24"/>
          <w:szCs w:val="24"/>
        </w:rPr>
        <w:t xml:space="preserve"> Bairro</w:t>
      </w:r>
      <w:r w:rsidR="00195CA0" w:rsidRPr="0092269D">
        <w:rPr>
          <w:rFonts w:cstheme="minorHAnsi"/>
          <w:color w:val="000000"/>
          <w:sz w:val="24"/>
          <w:szCs w:val="24"/>
        </w:rPr>
        <w:t xml:space="preserve"> </w:t>
      </w:r>
      <w:r w:rsidR="002A5955" w:rsidRPr="0092269D">
        <w:rPr>
          <w:rFonts w:cstheme="minorHAnsi"/>
          <w:color w:val="000000"/>
          <w:sz w:val="24"/>
          <w:szCs w:val="24"/>
        </w:rPr>
        <w:t>Centro</w:t>
      </w:r>
      <w:r w:rsidRPr="0092269D">
        <w:rPr>
          <w:rFonts w:cstheme="minorHAnsi"/>
          <w:color w:val="000000"/>
          <w:sz w:val="24"/>
          <w:szCs w:val="24"/>
        </w:rPr>
        <w:t xml:space="preserve"> em</w:t>
      </w:r>
      <w:r w:rsidR="002A5955" w:rsidRPr="0092269D">
        <w:rPr>
          <w:rFonts w:cstheme="minorHAnsi"/>
          <w:color w:val="000000"/>
          <w:sz w:val="24"/>
          <w:szCs w:val="24"/>
        </w:rPr>
        <w:t xml:space="preserve"> Iri</w:t>
      </w:r>
      <w:r w:rsidR="00594BA4" w:rsidRPr="0092269D">
        <w:rPr>
          <w:rFonts w:cstheme="minorHAnsi"/>
          <w:color w:val="000000"/>
          <w:sz w:val="24"/>
          <w:szCs w:val="24"/>
        </w:rPr>
        <w:t>neópolis</w:t>
      </w:r>
      <w:r w:rsidRPr="0092269D">
        <w:rPr>
          <w:rFonts w:cstheme="minorHAnsi"/>
          <w:color w:val="000000"/>
          <w:sz w:val="24"/>
          <w:szCs w:val="24"/>
        </w:rPr>
        <w:t xml:space="preserve">, Estado de Santa Catarina, no uso das suas atribuições legais, com base na Lei nº 8.666/1993 e suas alterações posteriores e pelas disposições contidas neste Edital e seus anexos, torna público que fará realizar </w:t>
      </w:r>
      <w:r w:rsidRPr="0092269D">
        <w:rPr>
          <w:rFonts w:cstheme="minorHAnsi"/>
          <w:b/>
          <w:bCs/>
          <w:color w:val="000000"/>
          <w:sz w:val="24"/>
          <w:szCs w:val="24"/>
        </w:rPr>
        <w:t>LEILÃO PÚBLICO SIMULTÂNEO (PRESENCIAL E ONLINE)</w:t>
      </w:r>
      <w:r w:rsidRPr="0092269D">
        <w:rPr>
          <w:rFonts w:cstheme="minorHAnsi"/>
          <w:color w:val="000000"/>
          <w:sz w:val="24"/>
          <w:szCs w:val="24"/>
        </w:rPr>
        <w:t xml:space="preserve">, de bens móveis inservíveis, que serão arrematados pelo </w:t>
      </w:r>
      <w:r w:rsidRPr="0092269D">
        <w:rPr>
          <w:rFonts w:cstheme="minorHAnsi"/>
          <w:b/>
          <w:bCs/>
          <w:color w:val="000000"/>
          <w:sz w:val="24"/>
          <w:szCs w:val="24"/>
        </w:rPr>
        <w:t>MAIOR LANCE</w:t>
      </w:r>
      <w:r w:rsidRPr="0092269D">
        <w:rPr>
          <w:rFonts w:cstheme="minorHAnsi"/>
          <w:color w:val="000000"/>
          <w:sz w:val="24"/>
          <w:szCs w:val="24"/>
        </w:rPr>
        <w:t xml:space="preserve">, tendo como Leiloeiro Oficial o </w:t>
      </w:r>
      <w:r w:rsidRPr="0092269D">
        <w:rPr>
          <w:rFonts w:cstheme="minorHAnsi"/>
          <w:b/>
          <w:color w:val="000000"/>
          <w:sz w:val="24"/>
          <w:szCs w:val="24"/>
        </w:rPr>
        <w:t>Sr. Magnun Luiz Serpa</w:t>
      </w:r>
      <w:r w:rsidRPr="0092269D">
        <w:rPr>
          <w:rFonts w:cstheme="minorHAnsi"/>
          <w:color w:val="000000"/>
          <w:sz w:val="24"/>
          <w:szCs w:val="24"/>
        </w:rPr>
        <w:t>, matrícula</w:t>
      </w:r>
      <w:r w:rsidRPr="0092269D">
        <w:rPr>
          <w:rFonts w:cstheme="minorHAnsi"/>
          <w:b/>
          <w:color w:val="000000"/>
          <w:sz w:val="24"/>
          <w:szCs w:val="24"/>
        </w:rPr>
        <w:t xml:space="preserve"> AARC/356</w:t>
      </w:r>
      <w:r w:rsidRPr="0092269D">
        <w:rPr>
          <w:rFonts w:cstheme="minorHAnsi"/>
          <w:color w:val="000000"/>
          <w:sz w:val="24"/>
          <w:szCs w:val="24"/>
        </w:rPr>
        <w:t>.</w:t>
      </w:r>
    </w:p>
    <w:p w14:paraId="4FE337A8" w14:textId="77777777" w:rsidR="00706D9B" w:rsidRPr="006C0E99" w:rsidRDefault="00706D9B" w:rsidP="00706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6C0E99">
        <w:rPr>
          <w:rFonts w:cstheme="minorHAnsi"/>
          <w:b/>
          <w:color w:val="000000"/>
          <w:sz w:val="28"/>
          <w:szCs w:val="28"/>
        </w:rPr>
        <w:t xml:space="preserve">DATA, HORÁRIO E LOCAL. </w:t>
      </w:r>
    </w:p>
    <w:p w14:paraId="5ADB0F82" w14:textId="16999285" w:rsidR="00706D9B" w:rsidRPr="006C0E99" w:rsidRDefault="00706D9B" w:rsidP="00706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6C0E99">
        <w:rPr>
          <w:rFonts w:cstheme="minorHAnsi"/>
          <w:b/>
          <w:color w:val="000000"/>
          <w:sz w:val="28"/>
          <w:szCs w:val="28"/>
        </w:rPr>
        <w:t xml:space="preserve">DATA </w:t>
      </w:r>
      <w:r w:rsidR="00702B92" w:rsidRPr="006C0E99">
        <w:rPr>
          <w:rFonts w:cstheme="minorHAnsi"/>
          <w:b/>
          <w:color w:val="000000"/>
          <w:sz w:val="28"/>
          <w:szCs w:val="28"/>
        </w:rPr>
        <w:t>18</w:t>
      </w:r>
      <w:r w:rsidRPr="006C0E99">
        <w:rPr>
          <w:rFonts w:cstheme="minorHAnsi"/>
          <w:b/>
          <w:color w:val="000000"/>
          <w:sz w:val="28"/>
          <w:szCs w:val="28"/>
        </w:rPr>
        <w:t xml:space="preserve"> de</w:t>
      </w:r>
      <w:r w:rsidR="00973BA1" w:rsidRPr="006C0E99">
        <w:rPr>
          <w:rFonts w:cstheme="minorHAnsi"/>
          <w:b/>
          <w:color w:val="000000"/>
          <w:sz w:val="28"/>
          <w:szCs w:val="28"/>
        </w:rPr>
        <w:t xml:space="preserve"> OUTUBRO</w:t>
      </w:r>
      <w:r w:rsidRPr="006C0E99">
        <w:rPr>
          <w:rFonts w:cstheme="minorHAnsi"/>
          <w:b/>
          <w:color w:val="000000"/>
          <w:sz w:val="28"/>
          <w:szCs w:val="28"/>
        </w:rPr>
        <w:t xml:space="preserve"> DE 20</w:t>
      </w:r>
      <w:r w:rsidR="00ED3907" w:rsidRPr="006C0E99">
        <w:rPr>
          <w:rFonts w:cstheme="minorHAnsi"/>
          <w:b/>
          <w:color w:val="000000"/>
          <w:sz w:val="28"/>
          <w:szCs w:val="28"/>
        </w:rPr>
        <w:t>2</w:t>
      </w:r>
      <w:r w:rsidR="00146408" w:rsidRPr="006C0E99">
        <w:rPr>
          <w:rFonts w:cstheme="minorHAnsi"/>
          <w:b/>
          <w:color w:val="000000"/>
          <w:sz w:val="28"/>
          <w:szCs w:val="28"/>
        </w:rPr>
        <w:t>2</w:t>
      </w:r>
      <w:r w:rsidRPr="006C0E99">
        <w:rPr>
          <w:rFonts w:cstheme="minorHAnsi"/>
          <w:b/>
          <w:color w:val="000000"/>
          <w:sz w:val="28"/>
          <w:szCs w:val="28"/>
        </w:rPr>
        <w:t xml:space="preserve"> </w:t>
      </w:r>
      <w:r w:rsidRPr="006C0E99">
        <w:rPr>
          <w:rFonts w:cstheme="minorHAnsi"/>
          <w:b/>
          <w:color w:val="000000"/>
          <w:sz w:val="28"/>
          <w:szCs w:val="28"/>
        </w:rPr>
        <w:tab/>
        <w:t xml:space="preserve">HORÁRIO: </w:t>
      </w:r>
      <w:r w:rsidR="006C0E99">
        <w:rPr>
          <w:rFonts w:cstheme="minorHAnsi"/>
          <w:b/>
          <w:color w:val="000000"/>
          <w:sz w:val="28"/>
          <w:szCs w:val="28"/>
        </w:rPr>
        <w:t>09</w:t>
      </w:r>
      <w:r w:rsidRPr="006C0E99">
        <w:rPr>
          <w:rFonts w:cstheme="minorHAnsi"/>
          <w:b/>
          <w:color w:val="000000"/>
          <w:sz w:val="28"/>
          <w:szCs w:val="28"/>
        </w:rPr>
        <w:t>h00 HORAS</w:t>
      </w:r>
    </w:p>
    <w:p w14:paraId="20EEC226" w14:textId="77777777" w:rsidR="008B5F92" w:rsidRPr="006C0E99" w:rsidRDefault="008B5F92" w:rsidP="00706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6C0E99">
        <w:rPr>
          <w:rFonts w:cstheme="minorHAnsi"/>
          <w:b/>
          <w:color w:val="000000"/>
          <w:sz w:val="28"/>
          <w:szCs w:val="28"/>
        </w:rPr>
        <w:t xml:space="preserve">ONLINE </w:t>
      </w:r>
      <w:hyperlink r:id="rId9" w:history="1">
        <w:r w:rsidRPr="006C0E99">
          <w:rPr>
            <w:rStyle w:val="Hyperlink"/>
            <w:rFonts w:cstheme="minorHAnsi"/>
            <w:b/>
            <w:sz w:val="28"/>
            <w:szCs w:val="28"/>
            <w:u w:val="none"/>
          </w:rPr>
          <w:t>www.serpaleiloes.com.br</w:t>
        </w:r>
      </w:hyperlink>
    </w:p>
    <w:p w14:paraId="029AF012" w14:textId="3DF49944" w:rsidR="00706D9B" w:rsidRPr="008D0FC4" w:rsidRDefault="00170B0D" w:rsidP="00706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6C0E99">
        <w:rPr>
          <w:rFonts w:cstheme="minorHAnsi"/>
          <w:b/>
          <w:color w:val="000000"/>
          <w:sz w:val="28"/>
          <w:szCs w:val="28"/>
        </w:rPr>
        <w:t>LOCAL</w:t>
      </w:r>
      <w:r w:rsidR="008E638B" w:rsidRPr="006C0E99">
        <w:rPr>
          <w:rFonts w:cstheme="minorHAnsi"/>
          <w:b/>
          <w:color w:val="000000"/>
          <w:sz w:val="28"/>
          <w:szCs w:val="28"/>
        </w:rPr>
        <w:t xml:space="preserve"> PRESENCIAL</w:t>
      </w:r>
      <w:r w:rsidRPr="006C0E99">
        <w:rPr>
          <w:rFonts w:cstheme="minorHAnsi"/>
          <w:b/>
          <w:color w:val="000000"/>
          <w:sz w:val="28"/>
          <w:szCs w:val="28"/>
        </w:rPr>
        <w:t>:</w:t>
      </w:r>
      <w:r w:rsidR="00A122DD" w:rsidRPr="006C0E99">
        <w:rPr>
          <w:rFonts w:cstheme="minorHAnsi"/>
          <w:b/>
          <w:color w:val="000000"/>
          <w:sz w:val="28"/>
          <w:szCs w:val="28"/>
        </w:rPr>
        <w:t xml:space="preserve"> </w:t>
      </w:r>
      <w:r w:rsidR="0052199E" w:rsidRPr="006C0E99">
        <w:rPr>
          <w:rFonts w:cstheme="minorHAnsi"/>
          <w:b/>
          <w:color w:val="000000"/>
          <w:sz w:val="28"/>
          <w:szCs w:val="28"/>
        </w:rPr>
        <w:t>CENTRO DE USO MÚLTIPLO</w:t>
      </w:r>
      <w:r w:rsidRPr="006C0E99">
        <w:rPr>
          <w:rFonts w:cstheme="minorHAnsi"/>
          <w:b/>
          <w:color w:val="000000"/>
          <w:sz w:val="28"/>
          <w:szCs w:val="28"/>
        </w:rPr>
        <w:t xml:space="preserve">, </w:t>
      </w:r>
      <w:r w:rsidRPr="006C0E99">
        <w:rPr>
          <w:rFonts w:cstheme="minorHAnsi"/>
          <w:b/>
          <w:bCs/>
          <w:color w:val="000000"/>
          <w:sz w:val="28"/>
          <w:szCs w:val="28"/>
        </w:rPr>
        <w:t>Rua</w:t>
      </w:r>
      <w:r w:rsidR="0049568D" w:rsidRPr="006C0E99">
        <w:rPr>
          <w:rFonts w:cstheme="minorHAnsi"/>
          <w:b/>
          <w:bCs/>
          <w:color w:val="000000"/>
          <w:sz w:val="28"/>
          <w:szCs w:val="28"/>
        </w:rPr>
        <w:t xml:space="preserve"> Guanabara</w:t>
      </w:r>
      <w:r w:rsidR="003857C3" w:rsidRPr="006C0E99">
        <w:rPr>
          <w:rFonts w:cstheme="minorHAnsi"/>
          <w:b/>
          <w:bCs/>
          <w:color w:val="000000"/>
          <w:sz w:val="28"/>
          <w:szCs w:val="28"/>
        </w:rPr>
        <w:t>,</w:t>
      </w:r>
      <w:r w:rsidR="00F54850" w:rsidRPr="006C0E99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A31202" w:rsidRPr="006C0E99">
        <w:rPr>
          <w:rFonts w:cstheme="minorHAnsi"/>
          <w:b/>
          <w:bCs/>
          <w:color w:val="000000"/>
          <w:sz w:val="28"/>
          <w:szCs w:val="28"/>
        </w:rPr>
        <w:t>288</w:t>
      </w:r>
      <w:r w:rsidR="000D6927" w:rsidRPr="006C0E99">
        <w:rPr>
          <w:rFonts w:cstheme="minorHAnsi"/>
          <w:b/>
          <w:bCs/>
          <w:color w:val="000000"/>
          <w:sz w:val="28"/>
          <w:szCs w:val="28"/>
        </w:rPr>
        <w:t xml:space="preserve">, </w:t>
      </w:r>
      <w:r w:rsidR="00253BD0" w:rsidRPr="006C0E99">
        <w:rPr>
          <w:rFonts w:cstheme="minorHAnsi"/>
          <w:b/>
          <w:bCs/>
          <w:color w:val="000000"/>
          <w:sz w:val="28"/>
          <w:szCs w:val="28"/>
        </w:rPr>
        <w:t>Bairro</w:t>
      </w:r>
      <w:r w:rsidR="00A31202" w:rsidRPr="006C0E99">
        <w:rPr>
          <w:rFonts w:cstheme="minorHAnsi"/>
          <w:b/>
          <w:bCs/>
          <w:color w:val="000000"/>
          <w:sz w:val="28"/>
          <w:szCs w:val="28"/>
        </w:rPr>
        <w:t xml:space="preserve"> Centro</w:t>
      </w:r>
      <w:r w:rsidR="00706D9B" w:rsidRPr="006C0E99">
        <w:rPr>
          <w:rFonts w:cstheme="minorHAnsi"/>
          <w:b/>
          <w:bCs/>
          <w:color w:val="000000"/>
          <w:sz w:val="28"/>
          <w:szCs w:val="28"/>
        </w:rPr>
        <w:t>,</w:t>
      </w:r>
      <w:r w:rsidR="00A31202" w:rsidRPr="006C0E99">
        <w:rPr>
          <w:rFonts w:cstheme="minorHAnsi"/>
          <w:b/>
          <w:bCs/>
          <w:color w:val="000000"/>
          <w:sz w:val="28"/>
          <w:szCs w:val="28"/>
        </w:rPr>
        <w:t xml:space="preserve"> Irineó</w:t>
      </w:r>
      <w:r w:rsidR="00B15090" w:rsidRPr="006C0E99">
        <w:rPr>
          <w:rFonts w:cstheme="minorHAnsi"/>
          <w:b/>
          <w:bCs/>
          <w:color w:val="000000"/>
          <w:sz w:val="28"/>
          <w:szCs w:val="28"/>
        </w:rPr>
        <w:t>polis</w:t>
      </w:r>
      <w:r w:rsidR="00706D9B" w:rsidRPr="006C0E99">
        <w:rPr>
          <w:rFonts w:cstheme="minorHAnsi"/>
          <w:b/>
          <w:bCs/>
          <w:color w:val="000000"/>
          <w:sz w:val="28"/>
          <w:szCs w:val="28"/>
        </w:rPr>
        <w:t>/SC.</w:t>
      </w:r>
    </w:p>
    <w:p w14:paraId="2923559C" w14:textId="77777777" w:rsidR="0092269D" w:rsidRDefault="0092269D" w:rsidP="0092269D">
      <w:pPr>
        <w:spacing w:line="360" w:lineRule="auto"/>
        <w:contextualSpacing/>
        <w:jc w:val="center"/>
        <w:rPr>
          <w:rFonts w:cstheme="minorHAnsi"/>
          <w:b/>
          <w:sz w:val="24"/>
          <w:szCs w:val="24"/>
        </w:rPr>
      </w:pPr>
      <w:r w:rsidRPr="00481B58">
        <w:rPr>
          <w:rFonts w:cstheme="minorHAnsi"/>
          <w:b/>
          <w:sz w:val="24"/>
          <w:szCs w:val="24"/>
        </w:rPr>
        <w:t>OBSERVAÇÕES OBRIGATÓRIAS À PARTICIPAÇÃO:</w:t>
      </w:r>
    </w:p>
    <w:p w14:paraId="45114937" w14:textId="77777777" w:rsidR="00481B58" w:rsidRPr="00481B58" w:rsidRDefault="00481B58" w:rsidP="0092269D">
      <w:pPr>
        <w:spacing w:line="36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4B9804BB" w14:textId="2A72F916" w:rsidR="0092269D" w:rsidRPr="00481B58" w:rsidRDefault="0092269D" w:rsidP="0092269D">
      <w:pPr>
        <w:spacing w:line="360" w:lineRule="auto"/>
        <w:ind w:left="284" w:hanging="284"/>
        <w:contextualSpacing/>
        <w:jc w:val="both"/>
        <w:rPr>
          <w:rStyle w:val="apple-converted-space"/>
          <w:rFonts w:cstheme="minorHAnsi"/>
          <w:sz w:val="24"/>
          <w:szCs w:val="24"/>
        </w:rPr>
      </w:pPr>
      <w:r w:rsidRPr="00481B58">
        <w:rPr>
          <w:rStyle w:val="apple-converted-space"/>
          <w:rFonts w:cstheme="minorHAnsi"/>
          <w:b/>
          <w:sz w:val="24"/>
          <w:szCs w:val="24"/>
        </w:rPr>
        <w:t>*</w:t>
      </w:r>
      <w:r w:rsidRPr="00481B58">
        <w:rPr>
          <w:rStyle w:val="apple-converted-space"/>
          <w:rFonts w:cstheme="minorHAnsi"/>
          <w:sz w:val="24"/>
          <w:szCs w:val="24"/>
        </w:rPr>
        <w:tab/>
        <w:t xml:space="preserve">Cadastramento prévio ao Leilão Online é </w:t>
      </w:r>
      <w:r w:rsidRPr="00481B58">
        <w:rPr>
          <w:rStyle w:val="apple-converted-space"/>
          <w:rFonts w:cstheme="minorHAnsi"/>
          <w:b/>
          <w:sz w:val="24"/>
          <w:szCs w:val="24"/>
        </w:rPr>
        <w:t>obrigatório</w:t>
      </w:r>
      <w:r w:rsidRPr="00481B58">
        <w:rPr>
          <w:rStyle w:val="apple-converted-space"/>
          <w:rFonts w:cstheme="minorHAnsi"/>
          <w:sz w:val="24"/>
          <w:szCs w:val="24"/>
        </w:rPr>
        <w:t xml:space="preserve"> (até 12 horas antes da data agendada).</w:t>
      </w:r>
    </w:p>
    <w:p w14:paraId="21FA6994" w14:textId="5F07B0AA" w:rsidR="0092269D" w:rsidRPr="00481B58" w:rsidRDefault="0092269D" w:rsidP="0092269D">
      <w:pPr>
        <w:spacing w:line="360" w:lineRule="auto"/>
        <w:ind w:left="284" w:hanging="284"/>
        <w:contextualSpacing/>
        <w:jc w:val="both"/>
        <w:rPr>
          <w:rStyle w:val="Hyperlink"/>
          <w:rFonts w:cstheme="minorHAnsi"/>
          <w:b/>
          <w:sz w:val="24"/>
          <w:szCs w:val="24"/>
          <w:u w:val="none"/>
        </w:rPr>
      </w:pPr>
      <w:r w:rsidRPr="00481B58">
        <w:rPr>
          <w:rStyle w:val="apple-converted-space"/>
          <w:rFonts w:cstheme="minorHAnsi"/>
          <w:b/>
          <w:sz w:val="24"/>
          <w:szCs w:val="24"/>
        </w:rPr>
        <w:t>*</w:t>
      </w:r>
      <w:r w:rsidRPr="00481B58">
        <w:rPr>
          <w:rStyle w:val="apple-converted-space"/>
          <w:rFonts w:cstheme="minorHAnsi"/>
          <w:sz w:val="24"/>
          <w:szCs w:val="24"/>
        </w:rPr>
        <w:tab/>
        <w:t xml:space="preserve">Os cadastros efetuados deverão estar aprovados no endereço eletrônico: </w:t>
      </w:r>
      <w:hyperlink r:id="rId10" w:history="1">
        <w:r w:rsidRPr="00481B58">
          <w:rPr>
            <w:rStyle w:val="Hyperlink"/>
            <w:rFonts w:cstheme="minorHAnsi"/>
            <w:b/>
            <w:sz w:val="24"/>
            <w:szCs w:val="24"/>
            <w:u w:val="none"/>
          </w:rPr>
          <w:t>www.serpaleiloes.com.br</w:t>
        </w:r>
      </w:hyperlink>
      <w:r w:rsidR="00481B58">
        <w:rPr>
          <w:rStyle w:val="Hyperlink"/>
          <w:rFonts w:cstheme="minorHAnsi"/>
          <w:b/>
          <w:sz w:val="24"/>
          <w:szCs w:val="24"/>
          <w:u w:val="none"/>
        </w:rPr>
        <w:t>.</w:t>
      </w:r>
    </w:p>
    <w:p w14:paraId="1EB11EF8" w14:textId="77777777" w:rsidR="0092269D" w:rsidRPr="00481B58" w:rsidRDefault="0092269D" w:rsidP="0092269D">
      <w:pPr>
        <w:spacing w:line="36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481B58">
        <w:rPr>
          <w:rFonts w:cstheme="minorHAnsi"/>
          <w:b/>
          <w:sz w:val="24"/>
          <w:szCs w:val="24"/>
        </w:rPr>
        <w:lastRenderedPageBreak/>
        <w:t>*</w:t>
      </w:r>
      <w:r w:rsidRPr="00481B58">
        <w:rPr>
          <w:rFonts w:cstheme="minorHAnsi"/>
          <w:sz w:val="24"/>
          <w:szCs w:val="24"/>
        </w:rPr>
        <w:tab/>
        <w:t xml:space="preserve">O </w:t>
      </w:r>
      <w:r w:rsidRPr="00481B58">
        <w:rPr>
          <w:rFonts w:cstheme="minorHAnsi"/>
          <w:b/>
          <w:sz w:val="24"/>
          <w:szCs w:val="24"/>
        </w:rPr>
        <w:t>horário</w:t>
      </w:r>
      <w:r w:rsidRPr="00481B58">
        <w:rPr>
          <w:rFonts w:cstheme="minorHAnsi"/>
          <w:sz w:val="24"/>
          <w:szCs w:val="24"/>
        </w:rPr>
        <w:t xml:space="preserve"> previsto no Edital é </w:t>
      </w:r>
      <w:r w:rsidRPr="00481B58">
        <w:rPr>
          <w:rFonts w:cstheme="minorHAnsi"/>
          <w:b/>
          <w:sz w:val="24"/>
          <w:szCs w:val="24"/>
        </w:rPr>
        <w:t>referencial</w:t>
      </w:r>
      <w:r w:rsidRPr="00481B58">
        <w:rPr>
          <w:rFonts w:cstheme="minorHAnsi"/>
          <w:sz w:val="24"/>
          <w:szCs w:val="24"/>
        </w:rPr>
        <w:t xml:space="preserve"> para que se faça o </w:t>
      </w:r>
      <w:proofErr w:type="spellStart"/>
      <w:r w:rsidRPr="00481B58">
        <w:rPr>
          <w:rFonts w:cstheme="minorHAnsi"/>
          <w:sz w:val="24"/>
          <w:szCs w:val="24"/>
        </w:rPr>
        <w:t>apregoamento</w:t>
      </w:r>
      <w:proofErr w:type="spellEnd"/>
      <w:r w:rsidRPr="00481B58">
        <w:rPr>
          <w:rFonts w:cstheme="minorHAnsi"/>
          <w:sz w:val="24"/>
          <w:szCs w:val="24"/>
        </w:rPr>
        <w:t xml:space="preserve"> virtual de cada lote, passando-se um a um e podendo anotar registros de lances e de disputas mesmo após esse horário, até que se tenha a terceira batida do martelo e a confirmação do Leiloeiro nas mensagens da </w:t>
      </w:r>
      <w:r w:rsidRPr="00481B58">
        <w:rPr>
          <w:rFonts w:cstheme="minorHAnsi"/>
          <w:b/>
          <w:sz w:val="24"/>
          <w:szCs w:val="24"/>
        </w:rPr>
        <w:t>Tela de Lances</w:t>
      </w:r>
      <w:r w:rsidRPr="00481B58">
        <w:rPr>
          <w:rFonts w:cstheme="minorHAnsi"/>
          <w:sz w:val="24"/>
          <w:szCs w:val="24"/>
        </w:rPr>
        <w:t xml:space="preserve">. </w:t>
      </w:r>
    </w:p>
    <w:p w14:paraId="0BFDDF85" w14:textId="77777777" w:rsidR="0092269D" w:rsidRPr="0092269D" w:rsidRDefault="0092269D" w:rsidP="0092269D">
      <w:pPr>
        <w:spacing w:line="36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481B58">
        <w:rPr>
          <w:rFonts w:cstheme="minorHAnsi"/>
          <w:b/>
          <w:sz w:val="24"/>
          <w:szCs w:val="24"/>
        </w:rPr>
        <w:t>*</w:t>
      </w:r>
      <w:r w:rsidRPr="00481B58">
        <w:rPr>
          <w:rFonts w:cstheme="minorHAnsi"/>
          <w:sz w:val="24"/>
          <w:szCs w:val="24"/>
        </w:rPr>
        <w:tab/>
      </w:r>
      <w:r w:rsidRPr="00481B58">
        <w:rPr>
          <w:rFonts w:cstheme="minorHAnsi"/>
          <w:b/>
          <w:sz w:val="24"/>
          <w:szCs w:val="24"/>
        </w:rPr>
        <w:t>Não</w:t>
      </w:r>
      <w:r w:rsidRPr="00481B58">
        <w:rPr>
          <w:rFonts w:cstheme="minorHAnsi"/>
          <w:sz w:val="24"/>
          <w:szCs w:val="24"/>
        </w:rPr>
        <w:t xml:space="preserve"> se trata de Leilão meramente eletrônico e por isso não se faz uso de contagem nem cronometragem regressiva ao encerramento dos lotes, uma vez que é o próprio controle humano do profissional Leiloeiro Público quem confirma a venda.</w:t>
      </w:r>
    </w:p>
    <w:p w14:paraId="5DBC373E" w14:textId="77777777" w:rsidR="00DF049B" w:rsidRDefault="00DF049B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</w:p>
    <w:p w14:paraId="2CC21C6C" w14:textId="0D8BF43B" w:rsidR="00706D9B" w:rsidRPr="0012352D" w:rsidRDefault="00706D9B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12352D">
        <w:rPr>
          <w:rFonts w:cstheme="minorHAnsi"/>
          <w:b/>
          <w:bCs/>
          <w:color w:val="000000"/>
        </w:rPr>
        <w:t>2. DO OBJETO</w:t>
      </w:r>
    </w:p>
    <w:p w14:paraId="2DC91F75" w14:textId="5BE4A15A" w:rsidR="00706D9B" w:rsidRDefault="00706D9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2352D">
        <w:rPr>
          <w:rFonts w:cstheme="minorHAnsi"/>
          <w:b/>
          <w:bCs/>
          <w:color w:val="000000"/>
        </w:rPr>
        <w:t xml:space="preserve">2.1 </w:t>
      </w:r>
      <w:r w:rsidR="007F43B0" w:rsidRPr="0012352D">
        <w:rPr>
          <w:rFonts w:cstheme="minorHAnsi"/>
          <w:color w:val="000000"/>
        </w:rPr>
        <w:t>O</w:t>
      </w:r>
      <w:r w:rsidR="007F43B0">
        <w:rPr>
          <w:rFonts w:cstheme="minorHAnsi"/>
          <w:color w:val="000000"/>
        </w:rPr>
        <w:t xml:space="preserve"> </w:t>
      </w:r>
      <w:r w:rsidR="007F43B0" w:rsidRPr="0012352D">
        <w:rPr>
          <w:rFonts w:cstheme="minorHAnsi"/>
          <w:color w:val="000000"/>
        </w:rPr>
        <w:t>objeto</w:t>
      </w:r>
      <w:r w:rsidR="007F43B0">
        <w:rPr>
          <w:rFonts w:cstheme="minorHAnsi"/>
          <w:color w:val="000000"/>
        </w:rPr>
        <w:t xml:space="preserve"> do presente Edital de Leilão consiste na </w:t>
      </w:r>
      <w:r w:rsidR="00940D5E" w:rsidRPr="00940D5E">
        <w:rPr>
          <w:rFonts w:cstheme="minorHAnsi"/>
          <w:b/>
          <w:color w:val="000000"/>
        </w:rPr>
        <w:t>“ALIENAÇÃO DOS BENS MÓVEIS DA ADMINISTRAÇÃO MUNICIPAL</w:t>
      </w:r>
      <w:r w:rsidR="00940D5E" w:rsidRPr="00940D5E">
        <w:rPr>
          <w:rFonts w:cstheme="minorHAnsi"/>
          <w:b/>
        </w:rPr>
        <w:t xml:space="preserve">, </w:t>
      </w:r>
      <w:r w:rsidR="00940D5E" w:rsidRPr="00940D5E">
        <w:rPr>
          <w:rFonts w:cstheme="minorHAnsi"/>
          <w:b/>
          <w:color w:val="000000"/>
        </w:rPr>
        <w:t xml:space="preserve">RELACIONADAS NO ANEXO ÚNICO </w:t>
      </w:r>
      <w:r w:rsidR="00940D5E">
        <w:rPr>
          <w:rFonts w:cstheme="minorHAnsi"/>
          <w:b/>
          <w:color w:val="000000"/>
        </w:rPr>
        <w:t>DO</w:t>
      </w:r>
      <w:r w:rsidR="00940D5E" w:rsidRPr="00940D5E">
        <w:rPr>
          <w:rFonts w:cstheme="minorHAnsi"/>
          <w:b/>
          <w:color w:val="000000"/>
        </w:rPr>
        <w:t xml:space="preserve"> EDITAL</w:t>
      </w:r>
      <w:r w:rsidR="00940D5E">
        <w:rPr>
          <w:rFonts w:cstheme="minorHAnsi"/>
          <w:color w:val="000000"/>
        </w:rPr>
        <w:t>”</w:t>
      </w:r>
      <w:r w:rsidRPr="0012352D">
        <w:rPr>
          <w:rFonts w:cstheme="minorHAnsi"/>
          <w:color w:val="000000"/>
        </w:rPr>
        <w:t>.</w:t>
      </w:r>
    </w:p>
    <w:p w14:paraId="42D20162" w14:textId="2F47E218" w:rsidR="00520BE7" w:rsidRPr="006B7669" w:rsidRDefault="00AA330B" w:rsidP="006B76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2352D">
        <w:rPr>
          <w:rFonts w:cstheme="minorHAnsi"/>
          <w:color w:val="000000"/>
        </w:rPr>
        <w:t xml:space="preserve"> </w:t>
      </w:r>
    </w:p>
    <w:p w14:paraId="06D0EA57" w14:textId="53FD988B" w:rsidR="00706D9B" w:rsidRPr="0012352D" w:rsidRDefault="00706D9B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12352D">
        <w:rPr>
          <w:rFonts w:cstheme="minorHAnsi"/>
          <w:b/>
          <w:bCs/>
          <w:color w:val="000000"/>
        </w:rPr>
        <w:t>3. DA PARTICIPAÇÃO</w:t>
      </w:r>
    </w:p>
    <w:p w14:paraId="17BABA7A" w14:textId="77777777" w:rsidR="00706D9B" w:rsidRPr="0012352D" w:rsidRDefault="00706D9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2352D">
        <w:rPr>
          <w:rFonts w:cstheme="minorHAnsi"/>
          <w:b/>
          <w:bCs/>
          <w:color w:val="000000"/>
        </w:rPr>
        <w:t xml:space="preserve">3.1 </w:t>
      </w:r>
      <w:r w:rsidRPr="0012352D">
        <w:rPr>
          <w:rFonts w:cstheme="minorHAnsi"/>
          <w:color w:val="000000"/>
        </w:rPr>
        <w:t xml:space="preserve">Poderão participar pessoas físicas, maiores e capazes, com documento de identidade e CPF. Quando pessoa jurídica, seus representantes deverão comprovar essa condição com procuração da empresa, caso não tenham poderes de compra prevista no contrato social. </w:t>
      </w:r>
    </w:p>
    <w:p w14:paraId="71909240" w14:textId="3AF931AB" w:rsidR="00706D9B" w:rsidRDefault="00706D9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2352D">
        <w:rPr>
          <w:rFonts w:cstheme="minorHAnsi"/>
          <w:b/>
          <w:color w:val="000000"/>
        </w:rPr>
        <w:t xml:space="preserve">3.2 </w:t>
      </w:r>
      <w:r w:rsidRPr="0012352D">
        <w:rPr>
          <w:rFonts w:cstheme="minorHAnsi"/>
          <w:color w:val="000000"/>
        </w:rPr>
        <w:t>Na impossibilidade de comparecerem no dia do Leilão, os interessados poderão ser assim representados presencialmente por procuração particular com poderes específicos.</w:t>
      </w:r>
    </w:p>
    <w:p w14:paraId="64324D99" w14:textId="77777777" w:rsidR="009C64A7" w:rsidRPr="003C078B" w:rsidRDefault="009C64A7" w:rsidP="009C64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  <w:r w:rsidRPr="00AF38AE">
        <w:rPr>
          <w:rFonts w:cstheme="minorHAnsi"/>
          <w:b/>
          <w:bCs/>
          <w:color w:val="000000"/>
        </w:rPr>
        <w:t xml:space="preserve">3.3 </w:t>
      </w:r>
      <w:r w:rsidRPr="00AF38AE">
        <w:rPr>
          <w:rFonts w:cstheme="minorHAnsi"/>
          <w:color w:val="000000"/>
        </w:rPr>
        <w:t>Não poderão participar quaisquer servidores do Município, entre eles, seus dirigentes, técnicos, empregados</w:t>
      </w:r>
      <w:r w:rsidRPr="00AC2941">
        <w:rPr>
          <w:rFonts w:cstheme="minorHAnsi"/>
          <w:color w:val="000000"/>
        </w:rPr>
        <w:t>, conforme Art. 9º, III da Lei 8.666/93.</w:t>
      </w:r>
      <w:r>
        <w:rPr>
          <w:rFonts w:cstheme="minorHAnsi"/>
          <w:color w:val="000000"/>
        </w:rPr>
        <w:t xml:space="preserve">  </w:t>
      </w:r>
      <w:r w:rsidRPr="003C078B">
        <w:rPr>
          <w:rFonts w:cstheme="minorHAnsi"/>
          <w:b/>
          <w:bCs/>
          <w:color w:val="000000"/>
        </w:rPr>
        <w:t xml:space="preserve"> </w:t>
      </w:r>
    </w:p>
    <w:p w14:paraId="5247A516" w14:textId="5E7B57C1" w:rsidR="00706D9B" w:rsidRPr="0012352D" w:rsidRDefault="00706D9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2352D">
        <w:rPr>
          <w:rFonts w:cstheme="minorHAnsi"/>
          <w:b/>
          <w:color w:val="000000"/>
        </w:rPr>
        <w:t>3.</w:t>
      </w:r>
      <w:r w:rsidR="003164EE">
        <w:rPr>
          <w:rFonts w:cstheme="minorHAnsi"/>
          <w:b/>
          <w:color w:val="000000"/>
        </w:rPr>
        <w:t>4</w:t>
      </w:r>
      <w:r w:rsidRPr="0012352D">
        <w:rPr>
          <w:rFonts w:cstheme="minorHAnsi"/>
          <w:b/>
          <w:color w:val="000000"/>
        </w:rPr>
        <w:t xml:space="preserve"> </w:t>
      </w:r>
      <w:r w:rsidRPr="0012352D">
        <w:rPr>
          <w:rFonts w:cstheme="minorHAnsi"/>
        </w:rPr>
        <w:t>Desde a publicação, os participantes poderão também oferecer seus lances online pelo site do leiloeiro</w:t>
      </w:r>
      <w:r>
        <w:rPr>
          <w:rFonts w:cstheme="minorHAnsi"/>
        </w:rPr>
        <w:t xml:space="preserve"> </w:t>
      </w:r>
      <w:hyperlink r:id="rId11" w:history="1">
        <w:r w:rsidR="008464B7" w:rsidRPr="009B3AF2">
          <w:rPr>
            <w:rStyle w:val="Hyperlink"/>
            <w:rFonts w:cstheme="minorHAnsi"/>
            <w:b/>
            <w:u w:val="none"/>
          </w:rPr>
          <w:t>www.serpaleiloes.com.br</w:t>
        </w:r>
      </w:hyperlink>
      <w:r w:rsidRPr="0012352D">
        <w:rPr>
          <w:rFonts w:cstheme="minorHAnsi"/>
        </w:rPr>
        <w:t>, mediante cadastro prévio enviado com antecedência mínima para aprovação de 12h antes do leilão, podendo inclusive participar simultaneamente no dia do leilão</w:t>
      </w:r>
      <w:r w:rsidRPr="00776470">
        <w:rPr>
          <w:rFonts w:cstheme="minorHAnsi"/>
        </w:rPr>
        <w:t>.</w:t>
      </w:r>
    </w:p>
    <w:p w14:paraId="4AADE772" w14:textId="4A2A9365" w:rsidR="00667104" w:rsidRDefault="00706D9B" w:rsidP="00D975B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t-BR"/>
        </w:rPr>
      </w:pPr>
      <w:r w:rsidRPr="0012352D">
        <w:rPr>
          <w:rFonts w:cstheme="minorHAnsi"/>
          <w:b/>
        </w:rPr>
        <w:t>3.</w:t>
      </w:r>
      <w:r w:rsidR="003164EE">
        <w:rPr>
          <w:rFonts w:cstheme="minorHAnsi"/>
          <w:b/>
        </w:rPr>
        <w:t>5</w:t>
      </w:r>
      <w:r>
        <w:rPr>
          <w:rFonts w:cstheme="minorHAnsi"/>
          <w:b/>
        </w:rPr>
        <w:t xml:space="preserve"> </w:t>
      </w:r>
      <w:r w:rsidRPr="0012352D">
        <w:rPr>
          <w:rFonts w:eastAsia="Times New Roman" w:cstheme="minorHAnsi"/>
          <w:color w:val="000000"/>
          <w:lang w:eastAsia="pt-BR"/>
        </w:rPr>
        <w:t xml:space="preserve">O Leiloeiro e </w:t>
      </w:r>
      <w:r>
        <w:rPr>
          <w:rFonts w:eastAsia="Times New Roman" w:cstheme="minorHAnsi"/>
          <w:color w:val="000000"/>
          <w:lang w:eastAsia="pt-BR"/>
        </w:rPr>
        <w:t>o</w:t>
      </w:r>
      <w:r w:rsidRPr="0012352D">
        <w:rPr>
          <w:rFonts w:eastAsia="Times New Roman" w:cstheme="minorHAnsi"/>
          <w:color w:val="000000"/>
          <w:lang w:eastAsia="pt-BR"/>
        </w:rPr>
        <w:t xml:space="preserve"> Município</w:t>
      </w:r>
      <w:r w:rsidRPr="00261619">
        <w:rPr>
          <w:rFonts w:eastAsia="Times New Roman" w:cstheme="minorHAnsi"/>
          <w:color w:val="000000"/>
          <w:lang w:eastAsia="pt-BR"/>
        </w:rPr>
        <w:t>,</w:t>
      </w:r>
      <w:r w:rsidRPr="0012352D">
        <w:rPr>
          <w:rFonts w:eastAsia="Times New Roman" w:cstheme="minorHAnsi"/>
          <w:color w:val="000000"/>
          <w:lang w:eastAsia="pt-BR"/>
        </w:rPr>
        <w:t xml:space="preserve"> não se responsabilizam por eventuais danos ou prejuízos que eventualmente ocorram ao Usuário/Cadastrado no site com o sistema de venda em leilão </w:t>
      </w:r>
      <w:r w:rsidRPr="0012352D">
        <w:rPr>
          <w:rFonts w:eastAsia="Times New Roman" w:cstheme="minorHAnsi"/>
          <w:i/>
          <w:color w:val="000000"/>
          <w:lang w:eastAsia="pt-BR"/>
        </w:rPr>
        <w:t>online</w:t>
      </w:r>
      <w:r w:rsidRPr="0012352D">
        <w:rPr>
          <w:rFonts w:eastAsia="Times New Roman" w:cstheme="minorHAnsi"/>
          <w:color w:val="000000"/>
          <w:lang w:eastAsia="pt-BR"/>
        </w:rPr>
        <w:t xml:space="preserve">, oriundos de problemas técnicos ou falhas de conexão com a internet e/ou sistema que utilizam, independente de quaisquer fatores alheios ao controle dos provedores, inclusive por lances enviados e não recebidos, antes ou depois da concretização de venda de cada lote. Se o problema for do provedor e/ou conexão à internet do site </w:t>
      </w:r>
      <w:hyperlink r:id="rId12" w:history="1">
        <w:r w:rsidR="00420FE0" w:rsidRPr="009B3AF2">
          <w:rPr>
            <w:rStyle w:val="Hyperlink"/>
            <w:rFonts w:cstheme="minorHAnsi"/>
            <w:b/>
            <w:u w:val="none"/>
          </w:rPr>
          <w:t>www.serpaleiloes.com.br</w:t>
        </w:r>
      </w:hyperlink>
      <w:r w:rsidRPr="009B3AF2">
        <w:rPr>
          <w:rFonts w:eastAsia="Times New Roman" w:cstheme="minorHAnsi"/>
          <w:color w:val="000000"/>
          <w:lang w:eastAsia="pt-BR"/>
        </w:rPr>
        <w:t>,</w:t>
      </w:r>
      <w:r w:rsidRPr="0012352D">
        <w:rPr>
          <w:rFonts w:eastAsia="Times New Roman" w:cstheme="minorHAnsi"/>
          <w:color w:val="000000"/>
          <w:lang w:eastAsia="pt-BR"/>
        </w:rPr>
        <w:t xml:space="preserve"> o </w:t>
      </w:r>
      <w:r w:rsidRPr="0012352D">
        <w:rPr>
          <w:rFonts w:eastAsia="Times New Roman" w:cstheme="minorHAnsi"/>
          <w:color w:val="000000"/>
          <w:lang w:eastAsia="pt-BR"/>
        </w:rPr>
        <w:lastRenderedPageBreak/>
        <w:t xml:space="preserve">Leiloeiro pode, a seu critério, suspender ou cancelar a venda </w:t>
      </w:r>
      <w:r w:rsidRPr="0012352D">
        <w:rPr>
          <w:rFonts w:eastAsia="Times New Roman" w:cstheme="minorHAnsi"/>
          <w:i/>
          <w:color w:val="000000"/>
          <w:lang w:eastAsia="pt-BR"/>
        </w:rPr>
        <w:t>online</w:t>
      </w:r>
      <w:r w:rsidRPr="0012352D">
        <w:rPr>
          <w:rFonts w:eastAsia="Times New Roman" w:cstheme="minorHAnsi"/>
          <w:color w:val="000000"/>
          <w:lang w:eastAsia="pt-BR"/>
        </w:rPr>
        <w:t xml:space="preserve"> de bens, sem gerar qualquer direito de indenização ao Usuário/Cadastrado/Interessado, haja vista ser esta ferramenta um mero facilitador de lances.</w:t>
      </w:r>
    </w:p>
    <w:p w14:paraId="70297495" w14:textId="4CB158F1" w:rsidR="00706D9B" w:rsidRDefault="00706D9B" w:rsidP="00CF15D1">
      <w:pPr>
        <w:pStyle w:val="Recuodecorpodetexto3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639FF">
        <w:rPr>
          <w:rFonts w:asciiTheme="minorHAnsi" w:hAnsiTheme="minorHAnsi" w:cstheme="minorHAnsi"/>
          <w:b/>
          <w:sz w:val="22"/>
          <w:szCs w:val="22"/>
        </w:rPr>
        <w:t>3.</w:t>
      </w:r>
      <w:r w:rsidR="003164EE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Valerá o lance, no qual o leiloeiro findar com a batida do martelo, seja presencial ou online, não cabendo ao licitante reclamar posteriormente danos sofridos durante o leilão, não cabendo pedido de cancelamento da arrematação ou qualquer tipo de reclamação na esfera jurídica.   </w:t>
      </w:r>
    </w:p>
    <w:p w14:paraId="016A69A6" w14:textId="77777777" w:rsidR="00706D9B" w:rsidRPr="0012352D" w:rsidRDefault="00706D9B" w:rsidP="00706D9B">
      <w:pPr>
        <w:pStyle w:val="Recuodecorpodetexto3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A63BFF9" w14:textId="77777777" w:rsidR="00706D9B" w:rsidRPr="0012352D" w:rsidRDefault="00706D9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4. DA VISITAÇÃO</w:t>
      </w:r>
    </w:p>
    <w:p w14:paraId="0FC895EB" w14:textId="257BE078" w:rsidR="00BD13F2" w:rsidRDefault="00BD13F2" w:rsidP="00BD13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481B58">
        <w:rPr>
          <w:rFonts w:cstheme="minorHAnsi"/>
          <w:b/>
          <w:bCs/>
          <w:color w:val="000000"/>
        </w:rPr>
        <w:t xml:space="preserve">4.1 </w:t>
      </w:r>
      <w:r w:rsidRPr="00481B58">
        <w:rPr>
          <w:rFonts w:cstheme="minorHAnsi"/>
          <w:color w:val="000000"/>
          <w:u w:val="single"/>
        </w:rPr>
        <w:t>A visitação aos bens ocorrerá</w:t>
      </w:r>
      <w:r w:rsidR="007B30E0" w:rsidRPr="00481B58">
        <w:rPr>
          <w:rFonts w:cstheme="minorHAnsi"/>
          <w:color w:val="000000"/>
          <w:u w:val="single"/>
        </w:rPr>
        <w:t xml:space="preserve"> do dia </w:t>
      </w:r>
      <w:r w:rsidR="006C0E99" w:rsidRPr="00481B58">
        <w:rPr>
          <w:rFonts w:cstheme="minorHAnsi"/>
          <w:color w:val="000000"/>
          <w:u w:val="single"/>
        </w:rPr>
        <w:t>30</w:t>
      </w:r>
      <w:r w:rsidR="007B30E0" w:rsidRPr="00481B58">
        <w:rPr>
          <w:rFonts w:cstheme="minorHAnsi"/>
          <w:color w:val="000000"/>
          <w:u w:val="single"/>
        </w:rPr>
        <w:t>/</w:t>
      </w:r>
      <w:r w:rsidR="00D77ECC" w:rsidRPr="00481B58">
        <w:rPr>
          <w:rFonts w:cstheme="minorHAnsi"/>
          <w:color w:val="000000"/>
          <w:u w:val="single"/>
        </w:rPr>
        <w:t>09</w:t>
      </w:r>
      <w:r w:rsidR="007B30E0" w:rsidRPr="00481B58">
        <w:rPr>
          <w:rFonts w:cstheme="minorHAnsi"/>
          <w:color w:val="000000"/>
          <w:u w:val="single"/>
        </w:rPr>
        <w:t>/</w:t>
      </w:r>
      <w:r w:rsidR="00D77ECC" w:rsidRPr="00481B58">
        <w:rPr>
          <w:rFonts w:cstheme="minorHAnsi"/>
          <w:color w:val="000000"/>
          <w:u w:val="single"/>
        </w:rPr>
        <w:t>2022</w:t>
      </w:r>
      <w:r w:rsidR="007B30E0" w:rsidRPr="00481B58">
        <w:rPr>
          <w:rFonts w:cstheme="minorHAnsi"/>
          <w:color w:val="000000"/>
          <w:u w:val="single"/>
        </w:rPr>
        <w:t xml:space="preserve"> até o dia </w:t>
      </w:r>
      <w:r w:rsidR="00AA64B9" w:rsidRPr="00481B58">
        <w:rPr>
          <w:rFonts w:cstheme="minorHAnsi"/>
          <w:color w:val="000000"/>
          <w:u w:val="single"/>
        </w:rPr>
        <w:t>1</w:t>
      </w:r>
      <w:r w:rsidR="00B12C82" w:rsidRPr="00481B58">
        <w:rPr>
          <w:rFonts w:cstheme="minorHAnsi"/>
          <w:color w:val="000000"/>
          <w:u w:val="single"/>
        </w:rPr>
        <w:t>7</w:t>
      </w:r>
      <w:r w:rsidR="007B30E0" w:rsidRPr="00481B58">
        <w:rPr>
          <w:rFonts w:cstheme="minorHAnsi"/>
          <w:color w:val="000000"/>
          <w:u w:val="single"/>
        </w:rPr>
        <w:t>/</w:t>
      </w:r>
      <w:r w:rsidR="00172575" w:rsidRPr="00481B58">
        <w:rPr>
          <w:rFonts w:cstheme="minorHAnsi"/>
          <w:color w:val="000000"/>
          <w:u w:val="single"/>
        </w:rPr>
        <w:t>10</w:t>
      </w:r>
      <w:r w:rsidR="007B30E0" w:rsidRPr="00481B58">
        <w:rPr>
          <w:rFonts w:cstheme="minorHAnsi"/>
          <w:color w:val="000000"/>
          <w:u w:val="single"/>
        </w:rPr>
        <w:t>/</w:t>
      </w:r>
      <w:r w:rsidR="00172575" w:rsidRPr="00481B58">
        <w:rPr>
          <w:rFonts w:cstheme="minorHAnsi"/>
          <w:color w:val="000000"/>
          <w:u w:val="single"/>
        </w:rPr>
        <w:t>2022</w:t>
      </w:r>
      <w:r w:rsidR="007B30E0" w:rsidRPr="00481B58">
        <w:rPr>
          <w:rFonts w:cstheme="minorHAnsi"/>
          <w:color w:val="000000"/>
          <w:u w:val="single"/>
        </w:rPr>
        <w:t>,</w:t>
      </w:r>
      <w:r w:rsidR="00AE4DE5" w:rsidRPr="00481B58">
        <w:rPr>
          <w:rFonts w:cstheme="minorHAnsi"/>
          <w:color w:val="000000"/>
          <w:u w:val="single"/>
        </w:rPr>
        <w:t xml:space="preserve"> nos horários das </w:t>
      </w:r>
      <w:r w:rsidR="00592E89" w:rsidRPr="00481B58">
        <w:rPr>
          <w:rFonts w:cstheme="minorHAnsi"/>
          <w:color w:val="000000"/>
          <w:u w:val="single"/>
        </w:rPr>
        <w:t>7</w:t>
      </w:r>
      <w:r w:rsidR="00AE4DE5" w:rsidRPr="00481B58">
        <w:rPr>
          <w:rFonts w:cstheme="minorHAnsi"/>
          <w:color w:val="000000"/>
          <w:u w:val="single"/>
        </w:rPr>
        <w:t xml:space="preserve">h às </w:t>
      </w:r>
      <w:r w:rsidR="00D801F8" w:rsidRPr="00481B58">
        <w:rPr>
          <w:rFonts w:cstheme="minorHAnsi"/>
          <w:color w:val="000000"/>
          <w:u w:val="single"/>
        </w:rPr>
        <w:t>11</w:t>
      </w:r>
      <w:r w:rsidR="00AE4DE5" w:rsidRPr="00481B58">
        <w:rPr>
          <w:rFonts w:cstheme="minorHAnsi"/>
          <w:color w:val="000000"/>
          <w:u w:val="single"/>
        </w:rPr>
        <w:t>h</w:t>
      </w:r>
      <w:r w:rsidR="00592E89" w:rsidRPr="00481B58">
        <w:rPr>
          <w:rFonts w:cstheme="minorHAnsi"/>
          <w:color w:val="000000"/>
          <w:u w:val="single"/>
        </w:rPr>
        <w:t xml:space="preserve"> </w:t>
      </w:r>
      <w:r w:rsidR="00AE4DE5" w:rsidRPr="00481B58">
        <w:rPr>
          <w:rFonts w:cstheme="minorHAnsi"/>
          <w:color w:val="000000"/>
          <w:u w:val="single"/>
        </w:rPr>
        <w:t xml:space="preserve">e das </w:t>
      </w:r>
      <w:r w:rsidR="00D801F8" w:rsidRPr="00481B58">
        <w:rPr>
          <w:rFonts w:cstheme="minorHAnsi"/>
          <w:color w:val="000000"/>
          <w:u w:val="single"/>
        </w:rPr>
        <w:t>13</w:t>
      </w:r>
      <w:r w:rsidR="00AE4DE5" w:rsidRPr="00481B58">
        <w:rPr>
          <w:rFonts w:cstheme="minorHAnsi"/>
          <w:color w:val="000000"/>
          <w:u w:val="single"/>
        </w:rPr>
        <w:t xml:space="preserve">h às </w:t>
      </w:r>
      <w:r w:rsidR="00D801F8" w:rsidRPr="00481B58">
        <w:rPr>
          <w:rFonts w:cstheme="minorHAnsi"/>
          <w:color w:val="000000"/>
          <w:u w:val="single"/>
        </w:rPr>
        <w:t>1</w:t>
      </w:r>
      <w:r w:rsidR="00592E89" w:rsidRPr="00481B58">
        <w:rPr>
          <w:rFonts w:cstheme="minorHAnsi"/>
          <w:color w:val="000000"/>
          <w:u w:val="single"/>
        </w:rPr>
        <w:t>6</w:t>
      </w:r>
      <w:r w:rsidR="00AE4DE5" w:rsidRPr="00481B58">
        <w:rPr>
          <w:rFonts w:cstheme="minorHAnsi"/>
          <w:color w:val="000000"/>
          <w:u w:val="single"/>
        </w:rPr>
        <w:t xml:space="preserve">h, </w:t>
      </w:r>
      <w:r w:rsidRPr="00481B58">
        <w:rPr>
          <w:rFonts w:cstheme="minorHAnsi"/>
          <w:color w:val="000000"/>
          <w:u w:val="single"/>
        </w:rPr>
        <w:t>na</w:t>
      </w:r>
      <w:r w:rsidR="0027611E" w:rsidRPr="00481B58">
        <w:rPr>
          <w:rFonts w:cstheme="minorHAnsi"/>
          <w:color w:val="000000"/>
          <w:u w:val="single"/>
        </w:rPr>
        <w:t xml:space="preserve"> Secretaria d</w:t>
      </w:r>
      <w:r w:rsidR="00E671DA" w:rsidRPr="00481B58">
        <w:rPr>
          <w:rFonts w:cstheme="minorHAnsi"/>
          <w:color w:val="000000"/>
          <w:u w:val="single"/>
        </w:rPr>
        <w:t>e</w:t>
      </w:r>
      <w:r w:rsidR="0027611E" w:rsidRPr="00481B58">
        <w:rPr>
          <w:rFonts w:cstheme="minorHAnsi"/>
          <w:color w:val="000000"/>
          <w:u w:val="single"/>
        </w:rPr>
        <w:t xml:space="preserve"> Infraestrutura</w:t>
      </w:r>
      <w:r w:rsidR="00E671DA" w:rsidRPr="00481B58">
        <w:rPr>
          <w:rFonts w:cstheme="minorHAnsi"/>
          <w:color w:val="000000"/>
          <w:u w:val="single"/>
        </w:rPr>
        <w:t xml:space="preserve"> </w:t>
      </w:r>
      <w:r w:rsidR="007703B6" w:rsidRPr="00481B58">
        <w:rPr>
          <w:rFonts w:cstheme="minorHAnsi"/>
          <w:color w:val="000000"/>
          <w:u w:val="single"/>
        </w:rPr>
        <w:t>endereço</w:t>
      </w:r>
      <w:r w:rsidR="0027611E" w:rsidRPr="00481B58">
        <w:rPr>
          <w:rFonts w:cstheme="minorHAnsi"/>
          <w:color w:val="000000"/>
          <w:u w:val="single"/>
        </w:rPr>
        <w:t xml:space="preserve"> </w:t>
      </w:r>
      <w:r w:rsidRPr="00481B58">
        <w:rPr>
          <w:u w:val="single"/>
        </w:rPr>
        <w:t>Rua</w:t>
      </w:r>
      <w:r w:rsidR="0027611E" w:rsidRPr="00481B58">
        <w:rPr>
          <w:u w:val="single"/>
        </w:rPr>
        <w:t xml:space="preserve"> </w:t>
      </w:r>
      <w:r w:rsidR="0027611E" w:rsidRPr="00481B58">
        <w:rPr>
          <w:rFonts w:cstheme="minorHAnsi"/>
          <w:bCs/>
          <w:color w:val="000000"/>
          <w:u w:val="single"/>
        </w:rPr>
        <w:t xml:space="preserve">Rio Grande do Sul, </w:t>
      </w:r>
      <w:r w:rsidR="007703B6" w:rsidRPr="00481B58">
        <w:rPr>
          <w:rFonts w:cstheme="minorHAnsi"/>
          <w:bCs/>
          <w:color w:val="000000"/>
          <w:u w:val="single"/>
        </w:rPr>
        <w:t xml:space="preserve">nº </w:t>
      </w:r>
      <w:r w:rsidR="0027611E" w:rsidRPr="00481B58">
        <w:rPr>
          <w:rFonts w:cstheme="minorHAnsi"/>
          <w:bCs/>
          <w:color w:val="000000"/>
          <w:u w:val="single"/>
        </w:rPr>
        <w:t>421</w:t>
      </w:r>
      <w:r w:rsidRPr="00481B58">
        <w:rPr>
          <w:u w:val="single"/>
        </w:rPr>
        <w:t xml:space="preserve">, Bairro </w:t>
      </w:r>
      <w:r w:rsidR="0027611E" w:rsidRPr="00481B58">
        <w:rPr>
          <w:u w:val="single"/>
        </w:rPr>
        <w:t>Centro</w:t>
      </w:r>
      <w:r w:rsidRPr="00481B58">
        <w:rPr>
          <w:rFonts w:cstheme="minorHAnsi"/>
          <w:color w:val="000000"/>
          <w:u w:val="single"/>
        </w:rPr>
        <w:t>,</w:t>
      </w:r>
      <w:r w:rsidR="00B37A3B" w:rsidRPr="00481B58">
        <w:rPr>
          <w:rFonts w:cstheme="minorHAnsi"/>
          <w:color w:val="000000"/>
          <w:u w:val="single"/>
        </w:rPr>
        <w:t xml:space="preserve"> Irineópolis</w:t>
      </w:r>
      <w:r w:rsidRPr="00481B58">
        <w:rPr>
          <w:rFonts w:cstheme="minorHAnsi"/>
          <w:color w:val="000000"/>
          <w:u w:val="single"/>
        </w:rPr>
        <w:t>/SC</w:t>
      </w:r>
      <w:r w:rsidR="006B7669" w:rsidRPr="00481B58">
        <w:rPr>
          <w:rFonts w:cstheme="minorHAnsi"/>
          <w:color w:val="000000"/>
          <w:u w:val="single"/>
        </w:rPr>
        <w:t>,</w:t>
      </w:r>
      <w:r w:rsidR="007B23B1" w:rsidRPr="00481B58">
        <w:rPr>
          <w:rFonts w:cstheme="minorHAnsi"/>
          <w:color w:val="000000"/>
          <w:u w:val="single"/>
        </w:rPr>
        <w:t xml:space="preserve"> </w:t>
      </w:r>
      <w:r w:rsidR="006B7669" w:rsidRPr="00481B58">
        <w:rPr>
          <w:rFonts w:cstheme="minorHAnsi"/>
          <w:color w:val="000000"/>
          <w:u w:val="single"/>
        </w:rPr>
        <w:t>a</w:t>
      </w:r>
      <w:r w:rsidR="00125712" w:rsidRPr="00481B58">
        <w:rPr>
          <w:rFonts w:cstheme="minorHAnsi"/>
          <w:color w:val="000000"/>
          <w:u w:val="single"/>
        </w:rPr>
        <w:t>gendamento e informações pelo</w:t>
      </w:r>
      <w:r w:rsidR="00B37A3B" w:rsidRPr="00481B58">
        <w:rPr>
          <w:rFonts w:cstheme="minorHAnsi"/>
          <w:color w:val="000000"/>
          <w:u w:val="single"/>
        </w:rPr>
        <w:t>s</w:t>
      </w:r>
      <w:r w:rsidR="00125712" w:rsidRPr="00481B58">
        <w:rPr>
          <w:rFonts w:cstheme="minorHAnsi"/>
          <w:color w:val="000000"/>
          <w:u w:val="single"/>
        </w:rPr>
        <w:t xml:space="preserve"> telefone</w:t>
      </w:r>
      <w:r w:rsidR="00B37A3B" w:rsidRPr="00481B58">
        <w:rPr>
          <w:rFonts w:cstheme="minorHAnsi"/>
          <w:color w:val="000000"/>
          <w:u w:val="single"/>
        </w:rPr>
        <w:t>s</w:t>
      </w:r>
      <w:r w:rsidR="00DF15F4" w:rsidRPr="00481B58">
        <w:rPr>
          <w:rFonts w:cstheme="minorHAnsi"/>
          <w:color w:val="000000"/>
          <w:u w:val="single"/>
        </w:rPr>
        <w:t xml:space="preserve"> (</w:t>
      </w:r>
      <w:r w:rsidR="007B23B1" w:rsidRPr="00481B58">
        <w:rPr>
          <w:rFonts w:cstheme="minorHAnsi"/>
          <w:color w:val="000000"/>
          <w:u w:val="single"/>
        </w:rPr>
        <w:t>47</w:t>
      </w:r>
      <w:r w:rsidR="00DF15F4" w:rsidRPr="00481B58">
        <w:rPr>
          <w:rFonts w:cstheme="minorHAnsi"/>
          <w:color w:val="000000"/>
          <w:u w:val="single"/>
        </w:rPr>
        <w:t>)</w:t>
      </w:r>
      <w:r w:rsidR="009967E0" w:rsidRPr="00481B58">
        <w:rPr>
          <w:rFonts w:cstheme="minorHAnsi"/>
          <w:color w:val="000000"/>
          <w:u w:val="single"/>
        </w:rPr>
        <w:t xml:space="preserve"> </w:t>
      </w:r>
      <w:r w:rsidR="006C0E99" w:rsidRPr="00481B58">
        <w:rPr>
          <w:rFonts w:cstheme="minorHAnsi"/>
          <w:color w:val="000000"/>
          <w:u w:val="single"/>
        </w:rPr>
        <w:t xml:space="preserve">3625-1113 </w:t>
      </w:r>
      <w:r w:rsidR="00DB6977" w:rsidRPr="00481B58">
        <w:rPr>
          <w:rFonts w:cstheme="minorHAnsi"/>
          <w:color w:val="000000"/>
          <w:u w:val="single"/>
        </w:rPr>
        <w:t xml:space="preserve">(42) 99870-6846 </w:t>
      </w:r>
      <w:r w:rsidR="00180BC1" w:rsidRPr="00481B58">
        <w:rPr>
          <w:rFonts w:cstheme="minorHAnsi"/>
          <w:color w:val="000000"/>
          <w:u w:val="single"/>
        </w:rPr>
        <w:t>F</w:t>
      </w:r>
      <w:r w:rsidR="009B5CCE" w:rsidRPr="00481B58">
        <w:rPr>
          <w:rFonts w:cstheme="minorHAnsi"/>
          <w:color w:val="000000"/>
          <w:u w:val="single"/>
        </w:rPr>
        <w:t>á</w:t>
      </w:r>
      <w:r w:rsidR="00180BC1" w:rsidRPr="00481B58">
        <w:rPr>
          <w:rFonts w:cstheme="minorHAnsi"/>
          <w:color w:val="000000"/>
          <w:u w:val="single"/>
        </w:rPr>
        <w:t>bio</w:t>
      </w:r>
      <w:r w:rsidRPr="00481B58">
        <w:rPr>
          <w:rFonts w:cstheme="minorHAnsi"/>
          <w:color w:val="000000"/>
          <w:u w:val="single"/>
        </w:rPr>
        <w:t>.</w:t>
      </w:r>
      <w:r w:rsidRPr="0012352D">
        <w:rPr>
          <w:rFonts w:cstheme="minorHAnsi"/>
          <w:color w:val="000000"/>
        </w:rPr>
        <w:t xml:space="preserve"> </w:t>
      </w:r>
    </w:p>
    <w:p w14:paraId="1A0EC177" w14:textId="4F3EF0D2" w:rsidR="006B7669" w:rsidRPr="003F06EA" w:rsidRDefault="006B7669" w:rsidP="006B76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4.2</w:t>
      </w:r>
      <w:r w:rsidRPr="003F06EA">
        <w:rPr>
          <w:rFonts w:cstheme="minorHAnsi"/>
          <w:b/>
          <w:bCs/>
          <w:color w:val="000000"/>
        </w:rPr>
        <w:t xml:space="preserve"> </w:t>
      </w:r>
      <w:r w:rsidRPr="003F06EA">
        <w:rPr>
          <w:rFonts w:cstheme="minorHAnsi"/>
          <w:color w:val="000000"/>
        </w:rPr>
        <w:t>Os bens serão vendidos no estado de conservação em que se encontram não merecendo o arrematante alegar qualquer tipo de vício ou defeito a este título.</w:t>
      </w:r>
    </w:p>
    <w:p w14:paraId="573F99E4" w14:textId="46ECF093" w:rsidR="006B7669" w:rsidRPr="003F06EA" w:rsidRDefault="006B7669" w:rsidP="006B76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4.3</w:t>
      </w:r>
      <w:r w:rsidRPr="003F06EA">
        <w:rPr>
          <w:rFonts w:cstheme="minorHAnsi"/>
          <w:b/>
          <w:bCs/>
          <w:color w:val="000000"/>
        </w:rPr>
        <w:t xml:space="preserve"> </w:t>
      </w:r>
      <w:r w:rsidRPr="003F06EA">
        <w:rPr>
          <w:rFonts w:cstheme="minorHAnsi"/>
          <w:color w:val="000000"/>
        </w:rPr>
        <w:t xml:space="preserve">A simples participação no Leilão já implica na aceitação do estado real em que se encontram os lotes previstos no item 2.1 do presente Edital e Anexo Único, visto ser permitida indiscriminadamente a vistoria (visita) antecipada de todos os bens, bem como o direito aos interessados de levarem profissionais especializados para certificar o real estado de conservação dos mesmos, não sendo permitida a utilização de ferramentas que provoque a desmontagem para averiguação, bem como não será permitido colocá-los em funcionamento. </w:t>
      </w:r>
    </w:p>
    <w:p w14:paraId="5B31A188" w14:textId="6F9875D2" w:rsidR="006B7669" w:rsidRPr="0012352D" w:rsidRDefault="006B7669" w:rsidP="006B76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4.4</w:t>
      </w:r>
      <w:r w:rsidRPr="003F06EA">
        <w:rPr>
          <w:rFonts w:cstheme="minorHAnsi"/>
          <w:b/>
          <w:color w:val="000000"/>
        </w:rPr>
        <w:t xml:space="preserve"> </w:t>
      </w:r>
      <w:r w:rsidRPr="003F06EA">
        <w:rPr>
          <w:rFonts w:cstheme="minorHAnsi"/>
          <w:color w:val="000000"/>
        </w:rPr>
        <w:t>Os interessados poderão obter informações com os responsáveis no próprio local de visitação, sem gerar qualquer direito de reclamação, caso depois de arrematados o estado dos bens estejam divergentes do informado.</w:t>
      </w:r>
    </w:p>
    <w:p w14:paraId="1D2C0AE0" w14:textId="77777777" w:rsidR="00706D9B" w:rsidRPr="0012352D" w:rsidRDefault="00706D9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7E105B46" w14:textId="30A39768" w:rsidR="00C217C7" w:rsidRPr="00C217C7" w:rsidRDefault="00520BE7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  <w:r w:rsidRPr="00520BE7">
        <w:rPr>
          <w:rFonts w:cstheme="minorHAnsi"/>
          <w:b/>
          <w:bCs/>
          <w:color w:val="000000"/>
        </w:rPr>
        <w:t xml:space="preserve">5. </w:t>
      </w:r>
      <w:r w:rsidR="00C217C7" w:rsidRPr="00520BE7">
        <w:rPr>
          <w:rFonts w:cstheme="minorHAnsi"/>
          <w:b/>
          <w:bCs/>
          <w:color w:val="000000"/>
        </w:rPr>
        <w:t>DO PAGAMENTO</w:t>
      </w:r>
    </w:p>
    <w:p w14:paraId="4D2F9CC3" w14:textId="3BBE546A" w:rsidR="007B5E1F" w:rsidRPr="002C75D0" w:rsidRDefault="007B5E1F" w:rsidP="007B5E1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u w:val="single"/>
        </w:rPr>
      </w:pPr>
      <w:r w:rsidRPr="00494B7A">
        <w:rPr>
          <w:rFonts w:cstheme="minorHAnsi"/>
          <w:b/>
          <w:bCs/>
          <w:color w:val="000000"/>
        </w:rPr>
        <w:t>5.</w:t>
      </w:r>
      <w:r w:rsidR="00BC2123">
        <w:rPr>
          <w:rFonts w:cstheme="minorHAnsi"/>
          <w:b/>
          <w:bCs/>
          <w:color w:val="000000"/>
        </w:rPr>
        <w:t>1</w:t>
      </w:r>
      <w:r w:rsidRPr="00494B7A">
        <w:rPr>
          <w:rFonts w:cstheme="minorHAnsi"/>
          <w:b/>
          <w:bCs/>
          <w:color w:val="000000"/>
        </w:rPr>
        <w:t xml:space="preserve"> </w:t>
      </w:r>
      <w:r w:rsidRPr="002C75D0">
        <w:rPr>
          <w:rFonts w:cstheme="minorHAnsi"/>
          <w:color w:val="000000"/>
          <w:u w:val="single"/>
        </w:rPr>
        <w:t>O pagamento da arrematação será a vista em</w:t>
      </w:r>
      <w:r w:rsidR="00647751" w:rsidRPr="002C75D0">
        <w:rPr>
          <w:rFonts w:cstheme="minorHAnsi"/>
          <w:color w:val="000000"/>
          <w:u w:val="single"/>
        </w:rPr>
        <w:t xml:space="preserve"> </w:t>
      </w:r>
      <w:r w:rsidR="001713E4" w:rsidRPr="002C75D0">
        <w:rPr>
          <w:rFonts w:cstheme="minorHAnsi"/>
          <w:b/>
          <w:color w:val="000000"/>
          <w:u w:val="single"/>
        </w:rPr>
        <w:t xml:space="preserve">até </w:t>
      </w:r>
      <w:r w:rsidR="00C07C03" w:rsidRPr="002C75D0">
        <w:rPr>
          <w:rFonts w:cstheme="minorHAnsi"/>
          <w:b/>
          <w:color w:val="000000"/>
          <w:u w:val="single"/>
        </w:rPr>
        <w:t>2</w:t>
      </w:r>
      <w:r w:rsidR="0091735A" w:rsidRPr="002C75D0">
        <w:rPr>
          <w:rFonts w:cstheme="minorHAnsi"/>
          <w:b/>
          <w:color w:val="000000"/>
          <w:u w:val="single"/>
        </w:rPr>
        <w:t xml:space="preserve"> </w:t>
      </w:r>
      <w:r w:rsidR="001713E4" w:rsidRPr="002C75D0">
        <w:rPr>
          <w:rFonts w:cstheme="minorHAnsi"/>
          <w:b/>
          <w:color w:val="000000"/>
          <w:u w:val="single"/>
        </w:rPr>
        <w:t>(</w:t>
      </w:r>
      <w:r w:rsidR="00C07C03" w:rsidRPr="002C75D0">
        <w:rPr>
          <w:rFonts w:cstheme="minorHAnsi"/>
          <w:b/>
          <w:color w:val="000000"/>
          <w:u w:val="single"/>
        </w:rPr>
        <w:t>dois</w:t>
      </w:r>
      <w:r w:rsidR="001713E4" w:rsidRPr="002C75D0">
        <w:rPr>
          <w:rFonts w:cstheme="minorHAnsi"/>
          <w:b/>
          <w:color w:val="000000"/>
          <w:u w:val="single"/>
        </w:rPr>
        <w:t>) dias úteis</w:t>
      </w:r>
      <w:r w:rsidRPr="002C75D0">
        <w:rPr>
          <w:rFonts w:cstheme="minorHAnsi"/>
          <w:color w:val="000000"/>
          <w:u w:val="single"/>
        </w:rPr>
        <w:t xml:space="preserve">, mediante depósito bancário </w:t>
      </w:r>
      <w:r w:rsidR="00647751" w:rsidRPr="002C75D0">
        <w:rPr>
          <w:rFonts w:cstheme="minorHAnsi"/>
          <w:color w:val="000000"/>
          <w:u w:val="single"/>
        </w:rPr>
        <w:t xml:space="preserve">Prefeitura </w:t>
      </w:r>
      <w:r w:rsidR="005F0019" w:rsidRPr="002C75D0">
        <w:rPr>
          <w:rFonts w:cstheme="minorHAnsi"/>
          <w:color w:val="000000"/>
          <w:u w:val="single"/>
        </w:rPr>
        <w:t>Municipal de</w:t>
      </w:r>
      <w:r w:rsidR="00BC3A92">
        <w:rPr>
          <w:rFonts w:cstheme="minorHAnsi"/>
          <w:color w:val="000000"/>
          <w:u w:val="single"/>
        </w:rPr>
        <w:t xml:space="preserve"> </w:t>
      </w:r>
      <w:r w:rsidR="00BC3A92" w:rsidRPr="00BC3A92">
        <w:rPr>
          <w:rFonts w:cstheme="minorHAnsi"/>
          <w:color w:val="000000"/>
          <w:u w:val="single"/>
        </w:rPr>
        <w:t>Irineópolis</w:t>
      </w:r>
      <w:r w:rsidR="00BC3A92">
        <w:rPr>
          <w:rFonts w:cstheme="minorHAnsi"/>
          <w:color w:val="000000"/>
          <w:u w:val="single"/>
        </w:rPr>
        <w:t xml:space="preserve"> </w:t>
      </w:r>
      <w:r w:rsidR="003F12B1" w:rsidRPr="002C75D0">
        <w:rPr>
          <w:rFonts w:cstheme="minorHAnsi"/>
          <w:color w:val="000000"/>
          <w:u w:val="single"/>
        </w:rPr>
        <w:t>CNPJ nº</w:t>
      </w:r>
      <w:r w:rsidR="002B2E01">
        <w:rPr>
          <w:rFonts w:cstheme="minorHAnsi"/>
          <w:color w:val="000000"/>
          <w:u w:val="single"/>
        </w:rPr>
        <w:t xml:space="preserve"> </w:t>
      </w:r>
      <w:r w:rsidR="002B2E01" w:rsidRPr="0028384A">
        <w:rPr>
          <w:rFonts w:cstheme="minorHAnsi"/>
          <w:color w:val="000000"/>
          <w:u w:val="single"/>
        </w:rPr>
        <w:t>83.102.558/0001-05</w:t>
      </w:r>
      <w:r w:rsidR="003F12B1" w:rsidRPr="002C75D0">
        <w:rPr>
          <w:rFonts w:cstheme="minorHAnsi"/>
          <w:color w:val="000000"/>
          <w:u w:val="single"/>
        </w:rPr>
        <w:t>,</w:t>
      </w:r>
      <w:r w:rsidR="0028384A">
        <w:rPr>
          <w:rFonts w:cstheme="minorHAnsi"/>
          <w:color w:val="000000"/>
          <w:u w:val="single"/>
        </w:rPr>
        <w:t xml:space="preserve"> </w:t>
      </w:r>
      <w:r w:rsidRPr="006A4B06">
        <w:rPr>
          <w:rFonts w:cstheme="minorHAnsi"/>
          <w:color w:val="000000"/>
          <w:u w:val="single"/>
        </w:rPr>
        <w:t>BANCO</w:t>
      </w:r>
      <w:r w:rsidR="007D7F1C" w:rsidRPr="006A4B06">
        <w:rPr>
          <w:rFonts w:cstheme="minorHAnsi"/>
          <w:color w:val="000000"/>
          <w:u w:val="single"/>
        </w:rPr>
        <w:t xml:space="preserve"> DO BRASIL S/A</w:t>
      </w:r>
      <w:r w:rsidRPr="006A4B06">
        <w:rPr>
          <w:rFonts w:cstheme="minorHAnsi"/>
          <w:color w:val="000000"/>
          <w:u w:val="single"/>
        </w:rPr>
        <w:t>, Agência:</w:t>
      </w:r>
      <w:r w:rsidR="006A4B06" w:rsidRPr="006A4B06">
        <w:rPr>
          <w:rFonts w:cstheme="minorHAnsi"/>
          <w:color w:val="000000"/>
          <w:u w:val="single"/>
        </w:rPr>
        <w:t xml:space="preserve"> 2143-1</w:t>
      </w:r>
      <w:r w:rsidRPr="006A4B06">
        <w:rPr>
          <w:rFonts w:cstheme="minorHAnsi"/>
          <w:color w:val="000000"/>
          <w:u w:val="single"/>
        </w:rPr>
        <w:t>, Conta Corrente:</w:t>
      </w:r>
      <w:r w:rsidR="00A061F8" w:rsidRPr="006A4B06">
        <w:rPr>
          <w:rFonts w:cstheme="minorHAnsi"/>
          <w:color w:val="000000"/>
          <w:u w:val="single"/>
        </w:rPr>
        <w:t xml:space="preserve"> 5.849-1</w:t>
      </w:r>
      <w:r w:rsidR="00873811" w:rsidRPr="006A4B06">
        <w:rPr>
          <w:rFonts w:cstheme="minorHAnsi"/>
          <w:color w:val="000000"/>
          <w:u w:val="single"/>
        </w:rPr>
        <w:t>.</w:t>
      </w:r>
    </w:p>
    <w:p w14:paraId="369DB397" w14:textId="68FB696D" w:rsidR="00706D9B" w:rsidRPr="0012352D" w:rsidRDefault="00706D9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494B7A">
        <w:rPr>
          <w:rFonts w:cstheme="minorHAnsi"/>
          <w:b/>
          <w:bCs/>
          <w:color w:val="000000"/>
        </w:rPr>
        <w:t>5.</w:t>
      </w:r>
      <w:r w:rsidR="00BC2123">
        <w:rPr>
          <w:rFonts w:cstheme="minorHAnsi"/>
          <w:b/>
          <w:bCs/>
          <w:color w:val="000000"/>
        </w:rPr>
        <w:t>2</w:t>
      </w:r>
      <w:r w:rsidRPr="00494B7A">
        <w:rPr>
          <w:rFonts w:cstheme="minorHAnsi"/>
          <w:b/>
          <w:bCs/>
          <w:color w:val="000000"/>
        </w:rPr>
        <w:t xml:space="preserve"> </w:t>
      </w:r>
      <w:r w:rsidR="008544B5" w:rsidRPr="00027C7C">
        <w:rPr>
          <w:rFonts w:cstheme="minorHAnsi"/>
          <w:b/>
          <w:bCs/>
          <w:color w:val="000000"/>
          <w:u w:val="single"/>
        </w:rPr>
        <w:t xml:space="preserve">O </w:t>
      </w:r>
      <w:r w:rsidR="008544B5" w:rsidRPr="00027C7C">
        <w:rPr>
          <w:rFonts w:cstheme="minorHAnsi"/>
          <w:color w:val="000000"/>
          <w:u w:val="single"/>
        </w:rPr>
        <w:t>pagamento da comissão do leiloeiro será à vista no valor de 5% (cinco por cento) sobre a arrematação</w:t>
      </w:r>
      <w:r w:rsidR="008544B5" w:rsidRPr="00027C7C">
        <w:rPr>
          <w:rFonts w:cstheme="minorHAnsi"/>
          <w:color w:val="000000"/>
        </w:rPr>
        <w:t xml:space="preserve">, pago ao término do leilão </w:t>
      </w:r>
      <w:r w:rsidR="008544B5" w:rsidRPr="00027C7C">
        <w:rPr>
          <w:rFonts w:cstheme="minorHAnsi"/>
          <w:color w:val="000000"/>
          <w:u w:val="single"/>
        </w:rPr>
        <w:t>e em separado do valor da arrematação</w:t>
      </w:r>
      <w:r w:rsidR="008544B5" w:rsidRPr="00027C7C">
        <w:rPr>
          <w:rFonts w:cstheme="minorHAnsi"/>
          <w:color w:val="000000"/>
        </w:rPr>
        <w:t xml:space="preserve">, nos termos </w:t>
      </w:r>
      <w:r w:rsidR="008544B5" w:rsidRPr="00027C7C">
        <w:rPr>
          <w:rFonts w:cstheme="minorHAnsi"/>
          <w:color w:val="000000"/>
        </w:rPr>
        <w:lastRenderedPageBreak/>
        <w:t xml:space="preserve">do art. 24 do Decreto nº 21.981, </w:t>
      </w:r>
      <w:r w:rsidR="008544B5" w:rsidRPr="00027C7C">
        <w:rPr>
          <w:rFonts w:cstheme="minorHAnsi"/>
          <w:color w:val="000000"/>
          <w:u w:val="single"/>
        </w:rPr>
        <w:t xml:space="preserve">via depósito bancário na conta do leiloeiro, </w:t>
      </w:r>
      <w:r w:rsidR="008544B5" w:rsidRPr="007158FB">
        <w:rPr>
          <w:rFonts w:cstheme="minorHAnsi"/>
          <w:color w:val="000000"/>
          <w:u w:val="single"/>
        </w:rPr>
        <w:t>BANCO ITAÚ Agência: 8413 e Conta Corrente: 28.773-4 Magnun Luiz Serpa CPF 005.915.389-03, PIX pela chave no número do CPF.</w:t>
      </w:r>
    </w:p>
    <w:p w14:paraId="5AFF7E06" w14:textId="0084EB73" w:rsidR="00706D9B" w:rsidRDefault="00706D9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2352D">
        <w:rPr>
          <w:rFonts w:cstheme="minorHAnsi"/>
          <w:b/>
          <w:bCs/>
          <w:color w:val="000000"/>
        </w:rPr>
        <w:t>5.</w:t>
      </w:r>
      <w:r w:rsidR="00BC2123">
        <w:rPr>
          <w:rFonts w:cstheme="minorHAnsi"/>
          <w:b/>
          <w:bCs/>
          <w:color w:val="000000"/>
        </w:rPr>
        <w:t>3</w:t>
      </w:r>
      <w:r>
        <w:rPr>
          <w:rFonts w:cstheme="minorHAnsi"/>
          <w:b/>
          <w:bCs/>
          <w:color w:val="000000"/>
        </w:rPr>
        <w:t xml:space="preserve"> </w:t>
      </w:r>
      <w:r w:rsidRPr="0012352D">
        <w:rPr>
          <w:rFonts w:cstheme="minorHAnsi"/>
          <w:color w:val="000000"/>
        </w:rPr>
        <w:t>Considerar-se-á vendido o bem, após o efetivo recebimento/pagamento do valor da sua arrematação e da comissão do leiloeiro no percentual de 5% sobre a venda, conforme acima mencionado.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3189" w14:paraId="6C1FC8E9" w14:textId="77777777" w:rsidTr="00983189">
        <w:tc>
          <w:tcPr>
            <w:tcW w:w="8494" w:type="dxa"/>
          </w:tcPr>
          <w:p w14:paraId="36DA3493" w14:textId="3E7F8F4C" w:rsidR="00983189" w:rsidRDefault="006E5E72" w:rsidP="00706D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</w:rPr>
            </w:pPr>
            <w:r w:rsidRPr="00027C7C">
              <w:rPr>
                <w:rFonts w:cstheme="minorHAnsi"/>
                <w:b/>
                <w:bCs/>
                <w:color w:val="000000"/>
              </w:rPr>
              <w:t>5.</w:t>
            </w:r>
            <w:r>
              <w:rPr>
                <w:rFonts w:cstheme="minorHAnsi"/>
                <w:b/>
                <w:bCs/>
                <w:color w:val="000000"/>
              </w:rPr>
              <w:t xml:space="preserve">4 </w:t>
            </w:r>
            <w:r w:rsidRPr="00F62B37">
              <w:rPr>
                <w:rFonts w:cstheme="minorHAnsi"/>
                <w:bCs/>
                <w:u w:val="single"/>
              </w:rPr>
              <w:t>Os bens serão entregues somente</w:t>
            </w:r>
            <w:r w:rsidRPr="00F62B37">
              <w:rPr>
                <w:rFonts w:cstheme="minorHAnsi"/>
                <w:bCs/>
              </w:rPr>
              <w:t xml:space="preserve"> após o pagamento integral do valor do bem arrematado e da comissão do leiloeiro. O valor da arrematação e da comissão do leiloeiro não poderão ser depositados na mesma conta.</w:t>
            </w:r>
          </w:p>
        </w:tc>
      </w:tr>
    </w:tbl>
    <w:p w14:paraId="150CF3EA" w14:textId="77777777" w:rsidR="00503D7C" w:rsidRDefault="00503D7C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55372BF5" w14:textId="62D1DD3B" w:rsidR="00C217C7" w:rsidRPr="00C217C7" w:rsidRDefault="00AF6BFE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  <w:r w:rsidRPr="00AF6BFE">
        <w:rPr>
          <w:rFonts w:cstheme="minorHAnsi"/>
          <w:b/>
          <w:bCs/>
          <w:color w:val="000000"/>
        </w:rPr>
        <w:t xml:space="preserve">6. </w:t>
      </w:r>
      <w:r w:rsidR="00C217C7" w:rsidRPr="00AF6BFE">
        <w:rPr>
          <w:rFonts w:cstheme="minorHAnsi"/>
          <w:b/>
          <w:bCs/>
          <w:color w:val="000000"/>
        </w:rPr>
        <w:t>DA DESISTÊNCIA</w:t>
      </w:r>
      <w:r w:rsidR="00C217C7" w:rsidRPr="00C217C7">
        <w:rPr>
          <w:rFonts w:cstheme="minorHAnsi"/>
          <w:b/>
          <w:bCs/>
          <w:color w:val="000000"/>
        </w:rPr>
        <w:t xml:space="preserve"> </w:t>
      </w:r>
    </w:p>
    <w:p w14:paraId="169281AD" w14:textId="4053E09B" w:rsidR="00706D9B" w:rsidRPr="0012352D" w:rsidRDefault="00AF6BFE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6.1</w:t>
      </w:r>
      <w:r w:rsidR="00706D9B">
        <w:rPr>
          <w:rFonts w:cstheme="minorHAnsi"/>
          <w:b/>
          <w:bCs/>
          <w:color w:val="000000"/>
        </w:rPr>
        <w:t xml:space="preserve"> </w:t>
      </w:r>
      <w:r w:rsidR="00706D9B" w:rsidRPr="0012352D">
        <w:rPr>
          <w:rFonts w:cstheme="minorHAnsi"/>
          <w:color w:val="000000"/>
        </w:rPr>
        <w:t>A desistência da arrematação</w:t>
      </w:r>
      <w:r w:rsidR="00706D9B">
        <w:rPr>
          <w:rFonts w:cstheme="minorHAnsi"/>
          <w:color w:val="000000"/>
        </w:rPr>
        <w:t xml:space="preserve"> </w:t>
      </w:r>
      <w:r w:rsidR="00706D9B" w:rsidRPr="0012352D">
        <w:rPr>
          <w:rFonts w:cstheme="minorHAnsi"/>
          <w:color w:val="000000"/>
        </w:rPr>
        <w:t>durante ou após o leilão acarretará ao arrematante o pagamento de uma multa de 20% (vinte por cento) sobre o valor da arrematação em favor do Comitente,</w:t>
      </w:r>
      <w:r w:rsidR="00706D9B">
        <w:rPr>
          <w:rFonts w:cstheme="minorHAnsi"/>
          <w:color w:val="000000"/>
        </w:rPr>
        <w:t xml:space="preserve"> </w:t>
      </w:r>
      <w:r w:rsidR="00706D9B" w:rsidRPr="0012352D">
        <w:rPr>
          <w:rFonts w:cstheme="minorHAnsi"/>
          <w:color w:val="000000"/>
        </w:rPr>
        <w:t xml:space="preserve">bem como uma multa de 5% (cinco por cento) em favor do Leiloeiro, tampouco o seu reembolso, caso já tenha sido efetuado. </w:t>
      </w:r>
    </w:p>
    <w:p w14:paraId="0D8586FE" w14:textId="299FD720" w:rsidR="00706D9B" w:rsidRDefault="00AF6BFE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6.2</w:t>
      </w:r>
      <w:r w:rsidR="00706D9B">
        <w:rPr>
          <w:rFonts w:cstheme="minorHAnsi"/>
          <w:b/>
          <w:bCs/>
          <w:color w:val="000000"/>
        </w:rPr>
        <w:t xml:space="preserve"> </w:t>
      </w:r>
      <w:r w:rsidR="00706D9B" w:rsidRPr="0012352D">
        <w:rPr>
          <w:rFonts w:cstheme="minorHAnsi"/>
          <w:color w:val="000000"/>
        </w:rPr>
        <w:t xml:space="preserve">Os pagamentos efetuados com cheques e devolvidos pelo sistema de compensação, acarretará a desistência tácita do arrematante, ficando o bem a ser leiloado novamente e o arrematante obrigado a pagar uma multa correspondente a 20% (vinte por cento) sobre o valor do arremate. </w:t>
      </w:r>
    </w:p>
    <w:p w14:paraId="4F6FBF46" w14:textId="77777777" w:rsidR="002977A8" w:rsidRDefault="002977A8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66DF37DF" w14:textId="6B26ED70" w:rsidR="00D9522E" w:rsidRPr="00D9522E" w:rsidRDefault="00AF6BFE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  <w:r w:rsidRPr="00AF6BFE">
        <w:rPr>
          <w:rFonts w:cstheme="minorHAnsi"/>
          <w:b/>
          <w:bCs/>
          <w:color w:val="000000"/>
        </w:rPr>
        <w:t xml:space="preserve">7. </w:t>
      </w:r>
      <w:r w:rsidR="00D9522E" w:rsidRPr="00AF6BFE">
        <w:rPr>
          <w:rFonts w:cstheme="minorHAnsi"/>
          <w:b/>
          <w:bCs/>
          <w:color w:val="000000"/>
        </w:rPr>
        <w:t>DA RETIRADA, TRANSFERÊNCIA, IMPOSTOS, TRANSPORTE</w:t>
      </w:r>
    </w:p>
    <w:p w14:paraId="56987A24" w14:textId="10EA7607" w:rsidR="00706D9B" w:rsidRPr="0012352D" w:rsidRDefault="00AF6BFE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7.1</w:t>
      </w:r>
      <w:r w:rsidR="00706D9B">
        <w:rPr>
          <w:rFonts w:cstheme="minorHAnsi"/>
          <w:b/>
          <w:bCs/>
          <w:color w:val="000000"/>
        </w:rPr>
        <w:t xml:space="preserve"> </w:t>
      </w:r>
      <w:r w:rsidR="006B0DEF" w:rsidRPr="00DD0E7D">
        <w:rPr>
          <w:rFonts w:cstheme="minorHAnsi"/>
          <w:color w:val="000000"/>
        </w:rPr>
        <w:t>Os lotes serão liberados para o arrematante ou seu representante legal a partir do dia</w:t>
      </w:r>
      <w:r w:rsidR="006B0DEF" w:rsidRPr="0088423C">
        <w:rPr>
          <w:rFonts w:cstheme="minorHAnsi"/>
          <w:color w:val="000000"/>
          <w:highlight w:val="yellow"/>
        </w:rPr>
        <w:t xml:space="preserve"> </w:t>
      </w:r>
      <w:r w:rsidR="00FF1CC0">
        <w:rPr>
          <w:rFonts w:cstheme="minorHAnsi"/>
          <w:color w:val="000000"/>
          <w:u w:val="single"/>
        </w:rPr>
        <w:t>19</w:t>
      </w:r>
      <w:r w:rsidR="006B0DEF" w:rsidRPr="00E9647B">
        <w:rPr>
          <w:rFonts w:cstheme="minorHAnsi"/>
          <w:color w:val="000000"/>
          <w:u w:val="single"/>
        </w:rPr>
        <w:t>/</w:t>
      </w:r>
      <w:r w:rsidR="0006565A" w:rsidRPr="00E9647B">
        <w:rPr>
          <w:rFonts w:cstheme="minorHAnsi"/>
          <w:color w:val="000000"/>
          <w:u w:val="single"/>
        </w:rPr>
        <w:t>10</w:t>
      </w:r>
      <w:r w:rsidR="006B0DEF" w:rsidRPr="00E9647B">
        <w:rPr>
          <w:rFonts w:cstheme="minorHAnsi"/>
          <w:color w:val="000000"/>
          <w:u w:val="single"/>
        </w:rPr>
        <w:t>/</w:t>
      </w:r>
      <w:r w:rsidR="00E9647B" w:rsidRPr="00E9647B">
        <w:rPr>
          <w:rFonts w:cstheme="minorHAnsi"/>
          <w:color w:val="000000"/>
          <w:u w:val="single"/>
        </w:rPr>
        <w:t>2022</w:t>
      </w:r>
      <w:r w:rsidR="006B0DEF" w:rsidRPr="00E9647B">
        <w:rPr>
          <w:rFonts w:cstheme="minorHAnsi"/>
          <w:color w:val="000000"/>
          <w:u w:val="single"/>
        </w:rPr>
        <w:t>,</w:t>
      </w:r>
      <w:r w:rsidR="00E9647B">
        <w:rPr>
          <w:rFonts w:cstheme="minorHAnsi"/>
          <w:color w:val="000000"/>
        </w:rPr>
        <w:t xml:space="preserve"> </w:t>
      </w:r>
      <w:r w:rsidR="006B0DEF" w:rsidRPr="00DD0E7D">
        <w:rPr>
          <w:rFonts w:cstheme="minorHAnsi"/>
          <w:color w:val="000000"/>
        </w:rPr>
        <w:t>com a efetiva comprovação dos pagamentos, e estarão disponíveis juntamente com toda a documentação. A retirada dos bens será acompanhada por um funcionário do Município e deverá ser agendada por telefone e ocorrerá somente em horário de expediente da Prefeitura.  No dia do leilão não será liberado nenhum lote, mesmo que tenha sido pago em dinheiro.</w:t>
      </w:r>
    </w:p>
    <w:p w14:paraId="329295F0" w14:textId="1F960A8E" w:rsidR="00706D9B" w:rsidRPr="0012352D" w:rsidRDefault="00C710C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7.2</w:t>
      </w:r>
      <w:r w:rsidR="00706D9B">
        <w:rPr>
          <w:rFonts w:cstheme="minorHAnsi"/>
          <w:b/>
          <w:bCs/>
          <w:color w:val="000000"/>
        </w:rPr>
        <w:t xml:space="preserve"> </w:t>
      </w:r>
      <w:r w:rsidR="008C47A6" w:rsidRPr="008C47A6">
        <w:rPr>
          <w:rFonts w:cstheme="minorHAnsi"/>
          <w:color w:val="000000"/>
        </w:rPr>
        <w:t>O prazo para retirada dos bens é de 20 (vinte) dias. Após o prazo, o ARREMATANTE / COMPRADOR(a) perderá todos os direitos em relação à licitação, perderá o valor pago, bem como perderá a comissão paga ao Leiloeiro. Por conseguinte, a venda será considerada nula, e o(s) bem(</w:t>
      </w:r>
      <w:proofErr w:type="spellStart"/>
      <w:r w:rsidR="008C47A6" w:rsidRPr="008C47A6">
        <w:rPr>
          <w:rFonts w:cstheme="minorHAnsi"/>
          <w:color w:val="000000"/>
        </w:rPr>
        <w:t>ns</w:t>
      </w:r>
      <w:proofErr w:type="spellEnd"/>
      <w:r w:rsidR="008C47A6" w:rsidRPr="008C47A6">
        <w:rPr>
          <w:rFonts w:cstheme="minorHAnsi"/>
          <w:color w:val="000000"/>
        </w:rPr>
        <w:t xml:space="preserve">) revertido(s) ao patrimônio do Município, sem que caiba qualquer indenização. O </w:t>
      </w:r>
      <w:r w:rsidR="008C47A6" w:rsidRPr="008C47A6">
        <w:rPr>
          <w:rFonts w:cstheme="minorHAnsi"/>
          <w:color w:val="000000"/>
        </w:rPr>
        <w:lastRenderedPageBreak/>
        <w:t>ARREMATANTE / COMPRADOR (a) ficará sujeito as penas previstas no artigo 335 do Código Penal Brasileiro, bem como os artigos 93 e 95 da Lei 8.666/93.</w:t>
      </w:r>
      <w:r w:rsidR="008C47A6" w:rsidRPr="00DD74AA">
        <w:rPr>
          <w:rFonts w:cstheme="minorHAnsi"/>
          <w:color w:val="000000"/>
        </w:rPr>
        <w:t xml:space="preserve">  </w:t>
      </w:r>
    </w:p>
    <w:p w14:paraId="3C8EF061" w14:textId="020B92D6" w:rsidR="00706D9B" w:rsidRDefault="00C710C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7.3</w:t>
      </w:r>
      <w:r w:rsidR="00706D9B">
        <w:rPr>
          <w:rFonts w:cstheme="minorHAnsi"/>
          <w:b/>
          <w:bCs/>
          <w:color w:val="000000"/>
        </w:rPr>
        <w:t xml:space="preserve"> </w:t>
      </w:r>
      <w:r w:rsidR="00706D9B" w:rsidRPr="0012352D">
        <w:rPr>
          <w:rFonts w:cstheme="minorHAnsi"/>
          <w:color w:val="000000"/>
        </w:rPr>
        <w:t>A transferência do bem leiloado será feita somente em favor do arrematante, e em nenhuma hipótese serão emitidos documentos em nome de terceiros que não se qualifiquem como compradores/arrematantes dos bens licitados.</w:t>
      </w:r>
    </w:p>
    <w:p w14:paraId="501FA3D0" w14:textId="70A42BE2" w:rsidR="007C1288" w:rsidRPr="0012352D" w:rsidRDefault="00C710C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7.4</w:t>
      </w:r>
      <w:r w:rsidR="007C1288" w:rsidRPr="003F06EA">
        <w:rPr>
          <w:rFonts w:cstheme="minorHAnsi"/>
          <w:b/>
          <w:bCs/>
          <w:color w:val="000000"/>
        </w:rPr>
        <w:t xml:space="preserve"> </w:t>
      </w:r>
      <w:r w:rsidR="007C1288" w:rsidRPr="003F06EA">
        <w:rPr>
          <w:rFonts w:cstheme="minorHAnsi"/>
          <w:bCs/>
          <w:color w:val="000000"/>
        </w:rPr>
        <w:t>Os veículos para circulação serão vendidos livres e desembaraçados de débitos atrasados, e será d</w:t>
      </w:r>
      <w:r w:rsidR="007C1288" w:rsidRPr="003F06EA">
        <w:rPr>
          <w:rFonts w:cstheme="minorHAnsi"/>
          <w:color w:val="000000"/>
        </w:rPr>
        <w:t>e inteira responsabilidade do arrematante a transferência de propriedade destes pelo prazo de 30 (trinta) dias, conforme legislação de trânsito vigente, sob pena das sanções legais cabíveis.</w:t>
      </w:r>
      <w:r w:rsidR="007C1288" w:rsidRPr="0012352D">
        <w:rPr>
          <w:rFonts w:cstheme="minorHAnsi"/>
          <w:color w:val="000000"/>
        </w:rPr>
        <w:t xml:space="preserve"> </w:t>
      </w:r>
    </w:p>
    <w:p w14:paraId="52A88B0F" w14:textId="3EC018A3" w:rsidR="00706D9B" w:rsidRPr="0012352D" w:rsidRDefault="00C710C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7.5</w:t>
      </w:r>
      <w:r w:rsidR="00706D9B">
        <w:rPr>
          <w:rFonts w:cstheme="minorHAnsi"/>
          <w:b/>
          <w:bCs/>
          <w:color w:val="000000"/>
        </w:rPr>
        <w:t xml:space="preserve"> </w:t>
      </w:r>
      <w:r w:rsidR="00706D9B" w:rsidRPr="0012352D">
        <w:rPr>
          <w:rFonts w:cstheme="minorHAnsi"/>
          <w:color w:val="000000"/>
        </w:rPr>
        <w:t>A regularização dos veículos junto ao DETRAN, bem como quaisquer outras despesas pertinentes, tais como transferências, vistorias, remarcação de chassi, alteração de características de modelo, marcação ou remarcação de motor</w:t>
      </w:r>
      <w:r w:rsidR="000B2DF9">
        <w:rPr>
          <w:rFonts w:cstheme="minorHAnsi"/>
          <w:color w:val="000000"/>
        </w:rPr>
        <w:t xml:space="preserve"> </w:t>
      </w:r>
      <w:r w:rsidR="00706D9B" w:rsidRPr="0012352D">
        <w:rPr>
          <w:rFonts w:cstheme="minorHAnsi"/>
          <w:color w:val="000000"/>
        </w:rPr>
        <w:t>etc</w:t>
      </w:r>
      <w:r w:rsidR="000B2DF9">
        <w:rPr>
          <w:rFonts w:cstheme="minorHAnsi"/>
          <w:color w:val="000000"/>
        </w:rPr>
        <w:t>.</w:t>
      </w:r>
      <w:r w:rsidR="00706D9B" w:rsidRPr="0012352D">
        <w:rPr>
          <w:rFonts w:cstheme="minorHAnsi"/>
          <w:color w:val="000000"/>
        </w:rPr>
        <w:t xml:space="preserve">, quando houver, ficará a cargo e de responsabilidade do arrematante. </w:t>
      </w:r>
    </w:p>
    <w:p w14:paraId="565EFBC0" w14:textId="211147BE" w:rsidR="003424C6" w:rsidRPr="0012352D" w:rsidRDefault="00C710CB" w:rsidP="003424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7.6</w:t>
      </w:r>
      <w:r w:rsidR="003424C6">
        <w:rPr>
          <w:rFonts w:cstheme="minorHAnsi"/>
          <w:b/>
          <w:bCs/>
          <w:color w:val="000000"/>
        </w:rPr>
        <w:t xml:space="preserve"> </w:t>
      </w:r>
      <w:r w:rsidR="003424C6" w:rsidRPr="0012352D">
        <w:rPr>
          <w:rFonts w:cstheme="minorHAnsi"/>
          <w:color w:val="000000"/>
        </w:rPr>
        <w:t xml:space="preserve">Os lotes arrematados deverão ser removidos na sua totalidade e o arrematante se responsabilizará por quaisquer acidentes pessoais que porventura vier ocorrer na sua equipe e/ou prepostos, isentando </w:t>
      </w:r>
      <w:r w:rsidR="003424C6">
        <w:rPr>
          <w:rFonts w:cstheme="minorHAnsi"/>
          <w:color w:val="000000"/>
        </w:rPr>
        <w:t>o Município</w:t>
      </w:r>
      <w:r w:rsidR="003424C6" w:rsidRPr="0012352D">
        <w:rPr>
          <w:rFonts w:cstheme="minorHAnsi"/>
          <w:color w:val="000000"/>
        </w:rPr>
        <w:t xml:space="preserve"> e o Leiloeiro de qualquer responsabilidade a este título. </w:t>
      </w:r>
    </w:p>
    <w:p w14:paraId="14ECDFD3" w14:textId="1776754B" w:rsidR="003424C6" w:rsidRPr="0012352D" w:rsidRDefault="00C710CB" w:rsidP="003424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7.7</w:t>
      </w:r>
      <w:r w:rsidR="003424C6">
        <w:rPr>
          <w:rFonts w:cstheme="minorHAnsi"/>
          <w:b/>
          <w:bCs/>
          <w:color w:val="000000"/>
        </w:rPr>
        <w:t xml:space="preserve"> </w:t>
      </w:r>
      <w:r w:rsidR="003424C6">
        <w:rPr>
          <w:rFonts w:cstheme="minorHAnsi"/>
          <w:color w:val="000000"/>
        </w:rPr>
        <w:t>O</w:t>
      </w:r>
      <w:r w:rsidR="003424C6" w:rsidRPr="0012352D">
        <w:rPr>
          <w:rFonts w:cstheme="minorHAnsi"/>
          <w:color w:val="000000"/>
        </w:rPr>
        <w:t xml:space="preserve"> </w:t>
      </w:r>
      <w:r w:rsidR="003424C6" w:rsidRPr="00F24E6C">
        <w:rPr>
          <w:rFonts w:cstheme="minorHAnsi"/>
          <w:color w:val="000000"/>
        </w:rPr>
        <w:t>Município</w:t>
      </w:r>
      <w:r w:rsidR="00ED70F2">
        <w:rPr>
          <w:rFonts w:cstheme="minorHAnsi"/>
          <w:color w:val="000000"/>
        </w:rPr>
        <w:t xml:space="preserve"> </w:t>
      </w:r>
      <w:r w:rsidR="003424C6" w:rsidRPr="00F24E6C">
        <w:rPr>
          <w:rFonts w:cstheme="minorHAnsi"/>
          <w:color w:val="000000"/>
        </w:rPr>
        <w:t>e</w:t>
      </w:r>
      <w:r w:rsidR="003424C6" w:rsidRPr="0012352D">
        <w:rPr>
          <w:rFonts w:cstheme="minorHAnsi"/>
          <w:color w:val="000000"/>
        </w:rPr>
        <w:t xml:space="preserve"> o Leiloeiro não disponibilizarão infraestrutura (mão de obra, guincho, veículos, ferramentas</w:t>
      </w:r>
      <w:r w:rsidR="000D7B5E">
        <w:rPr>
          <w:rFonts w:cstheme="minorHAnsi"/>
          <w:color w:val="000000"/>
        </w:rPr>
        <w:t xml:space="preserve"> </w:t>
      </w:r>
      <w:r w:rsidR="003424C6" w:rsidRPr="0012352D">
        <w:rPr>
          <w:rFonts w:cstheme="minorHAnsi"/>
          <w:color w:val="000000"/>
        </w:rPr>
        <w:t xml:space="preserve">e </w:t>
      </w:r>
      <w:proofErr w:type="spellStart"/>
      <w:r w:rsidR="003424C6" w:rsidRPr="0012352D">
        <w:rPr>
          <w:rFonts w:cstheme="minorHAnsi"/>
          <w:color w:val="000000"/>
        </w:rPr>
        <w:t>etc</w:t>
      </w:r>
      <w:proofErr w:type="spellEnd"/>
      <w:r w:rsidR="003424C6" w:rsidRPr="0012352D">
        <w:rPr>
          <w:rFonts w:cstheme="minorHAnsi"/>
          <w:color w:val="000000"/>
        </w:rPr>
        <w:t>) para a retirada dos bens arrematados, sendo esta remoção, bem como os impostos com o transporte, quando devidos, de inteira responsabilidade do(s) arrematante(s).</w:t>
      </w:r>
    </w:p>
    <w:p w14:paraId="5440675C" w14:textId="401BB94B" w:rsidR="00B23EED" w:rsidRPr="003424C6" w:rsidRDefault="00C710C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7.8</w:t>
      </w:r>
      <w:r w:rsidR="003424C6">
        <w:rPr>
          <w:rFonts w:cstheme="minorHAnsi"/>
          <w:b/>
          <w:bCs/>
          <w:color w:val="000000"/>
        </w:rPr>
        <w:t xml:space="preserve"> </w:t>
      </w:r>
      <w:r w:rsidR="003424C6" w:rsidRPr="0012352D">
        <w:rPr>
          <w:rFonts w:cstheme="minorHAnsi"/>
          <w:color w:val="000000"/>
        </w:rPr>
        <w:t xml:space="preserve">Os lotes poderão ser identificados e vistoriados pelos interessados conforme item 4.1 do presente edital, não cabendo à Prefeitura </w:t>
      </w:r>
      <w:r w:rsidR="003424C6" w:rsidRPr="00F00108">
        <w:rPr>
          <w:rFonts w:cstheme="minorHAnsi"/>
          <w:color w:val="000000"/>
        </w:rPr>
        <w:t>Municipal</w:t>
      </w:r>
      <w:r w:rsidR="003424C6" w:rsidRPr="0012352D">
        <w:rPr>
          <w:rFonts w:cstheme="minorHAnsi"/>
          <w:color w:val="000000"/>
        </w:rPr>
        <w:t xml:space="preserve"> quaisquer responsabilidades quanto a sua conservação até a retirada dos mesmos pós-leilão.</w:t>
      </w:r>
    </w:p>
    <w:p w14:paraId="74B724D1" w14:textId="278C46FB" w:rsidR="00B23EED" w:rsidRDefault="00B23EED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</w:p>
    <w:p w14:paraId="0CB51B42" w14:textId="00693D7B" w:rsidR="00B23EED" w:rsidRPr="0012352D" w:rsidRDefault="00FB53FF" w:rsidP="00B23E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8</w:t>
      </w:r>
      <w:r w:rsidR="00B23EED">
        <w:rPr>
          <w:rFonts w:cstheme="minorHAnsi"/>
          <w:b/>
          <w:bCs/>
          <w:color w:val="000000"/>
        </w:rPr>
        <w:t>. DAS CONDIÇÕES GERAIS</w:t>
      </w:r>
    </w:p>
    <w:p w14:paraId="1AE370A5" w14:textId="44668135" w:rsidR="00B23EED" w:rsidRPr="0012352D" w:rsidRDefault="00FB53FF" w:rsidP="00B23E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8.1</w:t>
      </w:r>
      <w:r w:rsidR="00B23EED" w:rsidRPr="0012352D">
        <w:rPr>
          <w:rFonts w:cstheme="minorHAnsi"/>
          <w:b/>
          <w:bCs/>
          <w:color w:val="000000"/>
        </w:rPr>
        <w:t xml:space="preserve"> </w:t>
      </w:r>
      <w:r w:rsidR="00B23EED" w:rsidRPr="0012352D">
        <w:rPr>
          <w:rFonts w:cstheme="minorHAnsi"/>
          <w:color w:val="000000"/>
        </w:rPr>
        <w:t>Os bens, objeto do presente leilão, serão arrematados presencialmente</w:t>
      </w:r>
      <w:r w:rsidR="00B23EED">
        <w:rPr>
          <w:rFonts w:cstheme="minorHAnsi"/>
          <w:color w:val="000000"/>
        </w:rPr>
        <w:t xml:space="preserve"> </w:t>
      </w:r>
      <w:r w:rsidR="00B23EED" w:rsidRPr="0012352D">
        <w:rPr>
          <w:rFonts w:cstheme="minorHAnsi"/>
          <w:color w:val="000000"/>
        </w:rPr>
        <w:t xml:space="preserve">no local indicado e/ou online pelo </w:t>
      </w:r>
      <w:r w:rsidR="00B23EED" w:rsidRPr="009B3AF2">
        <w:rPr>
          <w:rFonts w:cstheme="minorHAnsi"/>
          <w:color w:val="000000"/>
        </w:rPr>
        <w:t xml:space="preserve">site </w:t>
      </w:r>
      <w:hyperlink r:id="rId13" w:history="1">
        <w:r w:rsidR="00B23EED" w:rsidRPr="009B3AF2">
          <w:rPr>
            <w:rStyle w:val="Hyperlink"/>
            <w:rFonts w:cstheme="minorHAnsi"/>
            <w:b/>
            <w:u w:val="none"/>
          </w:rPr>
          <w:t>www.serpaleiloes.com.br</w:t>
        </w:r>
      </w:hyperlink>
      <w:r w:rsidR="00B23EED" w:rsidRPr="0012352D">
        <w:rPr>
          <w:rFonts w:cstheme="minorHAnsi"/>
        </w:rPr>
        <w:t>.</w:t>
      </w:r>
    </w:p>
    <w:p w14:paraId="2265303A" w14:textId="2C5EBE45" w:rsidR="00B23EED" w:rsidRDefault="00FB53FF" w:rsidP="00B23E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8.2</w:t>
      </w:r>
      <w:r w:rsidR="00B23EED" w:rsidRPr="0012352D">
        <w:rPr>
          <w:rFonts w:cstheme="minorHAnsi"/>
          <w:b/>
          <w:bCs/>
          <w:color w:val="000000"/>
        </w:rPr>
        <w:t xml:space="preserve"> </w:t>
      </w:r>
      <w:r w:rsidR="00B23EED" w:rsidRPr="0012352D">
        <w:rPr>
          <w:rFonts w:cstheme="minorHAnsi"/>
          <w:color w:val="000000"/>
        </w:rPr>
        <w:t>A partir do valor de avaliação, e/ou do valor já ofertado pelo site, o leiloeiro estabelecerá a diferença mínima para os lances subsequentes, procedendo-se à venda do bem pelo maior lance ao final oferecido.</w:t>
      </w:r>
    </w:p>
    <w:p w14:paraId="1EF7E316" w14:textId="614D8DF6" w:rsidR="00B23EED" w:rsidRPr="0012352D" w:rsidRDefault="00FB53FF" w:rsidP="00B23E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b/>
        </w:rPr>
        <w:lastRenderedPageBreak/>
        <w:t>8.3</w:t>
      </w:r>
      <w:r w:rsidR="00B23EED" w:rsidRPr="003E2E71">
        <w:t xml:space="preserve"> </w:t>
      </w:r>
      <w:r w:rsidR="00B23EED" w:rsidRPr="007E0381">
        <w:t xml:space="preserve">Após o apregoamento </w:t>
      </w:r>
      <w:r w:rsidR="00B23EED">
        <w:t xml:space="preserve">normal, repassado 2 vezes pelo Leiloeiro, </w:t>
      </w:r>
      <w:r w:rsidR="00B23EED" w:rsidRPr="007E0381">
        <w:t>havendo</w:t>
      </w:r>
      <w:r w:rsidR="00B23EED">
        <w:t xml:space="preserve"> lances </w:t>
      </w:r>
      <w:r w:rsidR="00B23EED" w:rsidRPr="007E0381">
        <w:t>inferiores ao mínimo do valor avaliado, estes poderão ser analisados, mas a venda somente será aprovada com concordância da Comissão de Avaliação</w:t>
      </w:r>
      <w:r w:rsidR="00B23EED">
        <w:t xml:space="preserve"> </w:t>
      </w:r>
      <w:r w:rsidR="00B23EED" w:rsidRPr="007E0381">
        <w:t>nomeada pela administração pública.</w:t>
      </w:r>
    </w:p>
    <w:p w14:paraId="26EBA5C7" w14:textId="17D1BE8E" w:rsidR="00706D9B" w:rsidRPr="0012352D" w:rsidRDefault="00FB53FF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</w:rPr>
      </w:pPr>
      <w:r>
        <w:rPr>
          <w:rFonts w:cstheme="minorHAnsi"/>
          <w:b/>
          <w:bCs/>
          <w:color w:val="000000"/>
        </w:rPr>
        <w:t>8.4</w:t>
      </w:r>
      <w:r w:rsidR="00706D9B">
        <w:rPr>
          <w:rFonts w:cstheme="minorHAnsi"/>
          <w:b/>
          <w:bCs/>
          <w:color w:val="000000"/>
        </w:rPr>
        <w:t xml:space="preserve"> </w:t>
      </w:r>
      <w:r w:rsidR="00706D9B">
        <w:rPr>
          <w:rFonts w:cstheme="minorHAnsi"/>
          <w:color w:val="000000"/>
        </w:rPr>
        <w:t>O</w:t>
      </w:r>
      <w:r w:rsidR="00706D9B" w:rsidRPr="0012352D">
        <w:rPr>
          <w:rFonts w:cstheme="minorHAnsi"/>
          <w:color w:val="000000"/>
        </w:rPr>
        <w:t xml:space="preserve"> Munic</w:t>
      </w:r>
      <w:r w:rsidR="00706D9B">
        <w:rPr>
          <w:rFonts w:cstheme="minorHAnsi"/>
          <w:color w:val="000000"/>
        </w:rPr>
        <w:t>ípio</w:t>
      </w:r>
      <w:r w:rsidR="00706D9B" w:rsidRPr="00F24E6C">
        <w:rPr>
          <w:rFonts w:cstheme="minorHAnsi"/>
          <w:color w:val="000000"/>
        </w:rPr>
        <w:t xml:space="preserve"> bem</w:t>
      </w:r>
      <w:r w:rsidR="00706D9B" w:rsidRPr="0012352D">
        <w:rPr>
          <w:rFonts w:cstheme="minorHAnsi"/>
          <w:color w:val="000000"/>
        </w:rPr>
        <w:t xml:space="preserve"> como o Leiloeiro, não se responsabilizam pela identificação de motores (números, plaquetas e outros), bem como peças, acessórios que tenham defeitos ocultos, mesmo iminentes, que venham a surgir posteriormente à arrematação, bem como qualquer equívoco de digitação na descrição dos bens previsto no item 2.1 e Anexo Único do presente Edital de Leilão</w:t>
      </w:r>
      <w:r w:rsidR="00706D9B" w:rsidRPr="0012352D">
        <w:rPr>
          <w:rFonts w:cstheme="minorHAnsi"/>
          <w:color w:val="FF0000"/>
        </w:rPr>
        <w:t>.</w:t>
      </w:r>
    </w:p>
    <w:p w14:paraId="7848D787" w14:textId="0EB1DE35" w:rsidR="00706D9B" w:rsidRPr="0012352D" w:rsidRDefault="00FB53FF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8.5</w:t>
      </w:r>
      <w:r w:rsidR="00706D9B" w:rsidRPr="003F06EA">
        <w:rPr>
          <w:rFonts w:cstheme="minorHAnsi"/>
          <w:b/>
          <w:bCs/>
          <w:color w:val="000000"/>
        </w:rPr>
        <w:t xml:space="preserve"> </w:t>
      </w:r>
      <w:r w:rsidR="00706D9B" w:rsidRPr="003F06EA">
        <w:rPr>
          <w:rFonts w:cstheme="minorHAnsi"/>
          <w:color w:val="000000"/>
        </w:rPr>
        <w:t>Como a todos é dado o direito de vistoriar os bens que serão vendidos no Leilão, os interessados não poderão alegar o desconhecimento por qualquer circunstância, vícios redibitórios, estado ou conservação dos mesmos, motivo ou situação, tampouco ingressar em juízo com Ação Redibitória ou equivalente, com o propósito de minorar o valor ou pleitear qualquer espécie de indenização. A simples presença e participação no Leilão já implicam na aceitação deste Edital e suas condições, bem como do estado de conservação em que se encontram os bens.</w:t>
      </w:r>
    </w:p>
    <w:p w14:paraId="1D8154C0" w14:textId="77777777" w:rsidR="00706D9B" w:rsidRPr="0012352D" w:rsidRDefault="00706D9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059D0339" w14:textId="75CFC5CB" w:rsidR="00706D9B" w:rsidRPr="0012352D" w:rsidRDefault="00ED0205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color w:val="000000"/>
        </w:rPr>
        <w:t>9</w:t>
      </w:r>
      <w:r w:rsidR="00706D9B" w:rsidRPr="0012352D">
        <w:rPr>
          <w:rFonts w:cstheme="minorHAnsi"/>
          <w:b/>
          <w:bCs/>
          <w:color w:val="000000"/>
        </w:rPr>
        <w:t xml:space="preserve">. DAS </w:t>
      </w:r>
      <w:r w:rsidR="00706D9B" w:rsidRPr="0012352D">
        <w:rPr>
          <w:rFonts w:cstheme="minorHAnsi"/>
          <w:b/>
          <w:bCs/>
          <w:iCs/>
          <w:color w:val="000000"/>
        </w:rPr>
        <w:t>CONSIDERAÇÕES FINAIS</w:t>
      </w:r>
    </w:p>
    <w:p w14:paraId="3E8479D4" w14:textId="17C9BE81" w:rsidR="00667104" w:rsidRDefault="00ED0205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9</w:t>
      </w:r>
      <w:r w:rsidR="00706D9B" w:rsidRPr="0012352D">
        <w:rPr>
          <w:rFonts w:cstheme="minorHAnsi"/>
          <w:b/>
          <w:bCs/>
          <w:color w:val="000000"/>
        </w:rPr>
        <w:t xml:space="preserve">.1 </w:t>
      </w:r>
      <w:r w:rsidR="00706D9B" w:rsidRPr="0012352D">
        <w:rPr>
          <w:rFonts w:cstheme="minorHAnsi"/>
          <w:color w:val="000000"/>
        </w:rPr>
        <w:t xml:space="preserve">Em razão de conveniência ou contingência administrativa, </w:t>
      </w:r>
      <w:r w:rsidR="00706D9B">
        <w:rPr>
          <w:rFonts w:cstheme="minorHAnsi"/>
          <w:color w:val="000000"/>
        </w:rPr>
        <w:t xml:space="preserve">o </w:t>
      </w:r>
      <w:r w:rsidR="00706D9B" w:rsidRPr="0012352D">
        <w:rPr>
          <w:rFonts w:cstheme="minorHAnsi"/>
          <w:color w:val="000000"/>
        </w:rPr>
        <w:t>Munic</w:t>
      </w:r>
      <w:r w:rsidR="00706D9B">
        <w:rPr>
          <w:rFonts w:cstheme="minorHAnsi"/>
          <w:color w:val="000000"/>
        </w:rPr>
        <w:t>ípio</w:t>
      </w:r>
      <w:r w:rsidR="00706D9B" w:rsidRPr="00F00108">
        <w:rPr>
          <w:rFonts w:cstheme="minorHAnsi"/>
          <w:color w:val="000000"/>
        </w:rPr>
        <w:t>,</w:t>
      </w:r>
      <w:r w:rsidR="00706D9B" w:rsidRPr="0012352D">
        <w:rPr>
          <w:rFonts w:cstheme="minorHAnsi"/>
          <w:color w:val="000000"/>
        </w:rPr>
        <w:t xml:space="preserve"> até o leilão poderá adiar ou revogar o presente Edital, no todo ou em parte, modificar as condições nele estabelecidas, inclusive valores, incluir ou mesmo retirar qualquer bem (lote ou item), sem que assista os interessados quaisquer direito à indenização ou reclamação. O leiloeiro não estará </w:t>
      </w:r>
    </w:p>
    <w:p w14:paraId="73916165" w14:textId="487A32CC" w:rsidR="00706D9B" w:rsidRPr="0012352D" w:rsidRDefault="00706D9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2352D">
        <w:rPr>
          <w:rFonts w:cstheme="minorHAnsi"/>
          <w:color w:val="000000"/>
        </w:rPr>
        <w:t>obrigado a seguir a ordem numérica em que os lotes serão dispostos à venda, podendo invertê-los conforme sua conveniência no dia do Leilão.</w:t>
      </w:r>
    </w:p>
    <w:p w14:paraId="2B5248AB" w14:textId="6547A84B" w:rsidR="00706D9B" w:rsidRPr="0012352D" w:rsidRDefault="00ED0205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9</w:t>
      </w:r>
      <w:r w:rsidR="00706D9B" w:rsidRPr="0012352D">
        <w:rPr>
          <w:rFonts w:cstheme="minorHAnsi"/>
          <w:b/>
          <w:bCs/>
          <w:color w:val="000000"/>
        </w:rPr>
        <w:t xml:space="preserve">.2 </w:t>
      </w:r>
      <w:r w:rsidR="00706D9B" w:rsidRPr="0012352D">
        <w:rPr>
          <w:rFonts w:cstheme="minorHAnsi"/>
          <w:color w:val="000000"/>
        </w:rPr>
        <w:t>Caberá</w:t>
      </w:r>
      <w:r w:rsidR="00706D9B">
        <w:rPr>
          <w:rFonts w:cstheme="minorHAnsi"/>
          <w:color w:val="000000"/>
        </w:rPr>
        <w:t xml:space="preserve"> </w:t>
      </w:r>
      <w:r w:rsidR="00706D9B" w:rsidRPr="0012352D">
        <w:rPr>
          <w:rFonts w:cstheme="minorHAnsi"/>
          <w:color w:val="000000"/>
        </w:rPr>
        <w:t>ao Leiloeiro e/ou a Administração Municipal o direito de registrar um Boletim de Ocorrência contra todo aquele que impedir, perturbar, fraudar, afastar ou procurar afastar, a venda dos bens em leilão</w:t>
      </w:r>
      <w:r w:rsidR="00706D9B">
        <w:rPr>
          <w:rFonts w:cstheme="minorHAnsi"/>
          <w:color w:val="000000"/>
        </w:rPr>
        <w:t xml:space="preserve"> </w:t>
      </w:r>
      <w:r w:rsidR="00706D9B" w:rsidRPr="0012352D">
        <w:rPr>
          <w:rFonts w:cstheme="minorHAnsi"/>
          <w:color w:val="000000"/>
        </w:rPr>
        <w:t xml:space="preserve">dos demais interessados, conforme às sanções previstas no artigo 335 do Código Penal </w:t>
      </w:r>
      <w:r w:rsidR="00EE7A35">
        <w:rPr>
          <w:rFonts w:cstheme="minorHAnsi"/>
          <w:color w:val="000000"/>
        </w:rPr>
        <w:t xml:space="preserve">Brasileiro </w:t>
      </w:r>
      <w:r w:rsidR="00706D9B" w:rsidRPr="0012352D">
        <w:rPr>
          <w:rFonts w:cstheme="minorHAnsi"/>
          <w:color w:val="000000"/>
        </w:rPr>
        <w:t>e nos artigos 90 e 95 da Lei 8.666/93, c</w:t>
      </w:r>
      <w:r w:rsidR="00F863E5">
        <w:rPr>
          <w:rFonts w:cstheme="minorHAnsi"/>
          <w:color w:val="000000"/>
        </w:rPr>
        <w:t>om</w:t>
      </w:r>
      <w:r w:rsidR="00706D9B" w:rsidRPr="0012352D">
        <w:rPr>
          <w:rFonts w:cstheme="minorHAnsi"/>
          <w:color w:val="000000"/>
        </w:rPr>
        <w:t xml:space="preserve"> a reparação do dano causado previsto</w:t>
      </w:r>
      <w:r w:rsidR="00600873">
        <w:rPr>
          <w:rFonts w:cstheme="minorHAnsi"/>
          <w:color w:val="000000"/>
        </w:rPr>
        <w:t xml:space="preserve"> </w:t>
      </w:r>
      <w:r w:rsidR="00706D9B" w:rsidRPr="0012352D">
        <w:rPr>
          <w:rFonts w:cstheme="minorHAnsi"/>
          <w:color w:val="000000"/>
        </w:rPr>
        <w:t>nos artigos 186 e 927 do Código Civil.</w:t>
      </w:r>
    </w:p>
    <w:p w14:paraId="0EBA8E08" w14:textId="4AE43C65" w:rsidR="00706D9B" w:rsidRPr="0012352D" w:rsidRDefault="00ED0205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9</w:t>
      </w:r>
      <w:r w:rsidR="00706D9B" w:rsidRPr="0012352D">
        <w:rPr>
          <w:rFonts w:cstheme="minorHAnsi"/>
          <w:b/>
          <w:bCs/>
          <w:color w:val="000000"/>
        </w:rPr>
        <w:t>.</w:t>
      </w:r>
      <w:r w:rsidR="00974F3B">
        <w:rPr>
          <w:rFonts w:cstheme="minorHAnsi"/>
          <w:b/>
          <w:bCs/>
          <w:color w:val="000000"/>
        </w:rPr>
        <w:t>3</w:t>
      </w:r>
      <w:r w:rsidR="00706D9B" w:rsidRPr="0012352D">
        <w:rPr>
          <w:rFonts w:cstheme="minorHAnsi"/>
          <w:b/>
          <w:bCs/>
          <w:color w:val="000000"/>
        </w:rPr>
        <w:t xml:space="preserve"> </w:t>
      </w:r>
      <w:r w:rsidR="00706D9B" w:rsidRPr="0012352D">
        <w:rPr>
          <w:rFonts w:cstheme="minorHAnsi"/>
          <w:color w:val="000000"/>
        </w:rPr>
        <w:t>Os licitantes que descumprirem as cláusulas deste edital estão sujeitos às sanções e penalidades aqui previstas, bem como na Lei nº 8.666/1993, sem prejuízo de outras indicadas em legislação específica.</w:t>
      </w:r>
    </w:p>
    <w:p w14:paraId="25E78E71" w14:textId="2FBF5DB9" w:rsidR="00706D9B" w:rsidRPr="0012352D" w:rsidRDefault="00ED0205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>9</w:t>
      </w:r>
      <w:r w:rsidR="00706D9B" w:rsidRPr="0012352D">
        <w:rPr>
          <w:rFonts w:cstheme="minorHAnsi"/>
          <w:b/>
          <w:bCs/>
          <w:color w:val="000000"/>
        </w:rPr>
        <w:t>.</w:t>
      </w:r>
      <w:r w:rsidR="00974F3B">
        <w:rPr>
          <w:rFonts w:cstheme="minorHAnsi"/>
          <w:b/>
          <w:bCs/>
          <w:color w:val="000000"/>
        </w:rPr>
        <w:t>4</w:t>
      </w:r>
      <w:r w:rsidR="00706D9B" w:rsidRPr="0012352D">
        <w:rPr>
          <w:rFonts w:cstheme="minorHAnsi"/>
          <w:b/>
          <w:bCs/>
          <w:color w:val="000000"/>
        </w:rPr>
        <w:t xml:space="preserve"> </w:t>
      </w:r>
      <w:r w:rsidR="00706D9B" w:rsidRPr="0012352D">
        <w:rPr>
          <w:rFonts w:cstheme="minorHAnsi"/>
          <w:color w:val="000000"/>
        </w:rPr>
        <w:t>A simples participação no presente leilão, implica na concordância e aceitação de todos os termos e condições deste Edital, bem como a submissão as demais obrigações legais decorrentes.</w:t>
      </w:r>
    </w:p>
    <w:p w14:paraId="3F504E1B" w14:textId="1872A44C" w:rsidR="00706D9B" w:rsidRDefault="00ED0205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9</w:t>
      </w:r>
      <w:r w:rsidR="00706D9B" w:rsidRPr="0012352D">
        <w:rPr>
          <w:rFonts w:cstheme="minorHAnsi"/>
          <w:b/>
          <w:bCs/>
          <w:color w:val="000000"/>
        </w:rPr>
        <w:t>.</w:t>
      </w:r>
      <w:r w:rsidR="00974F3B">
        <w:rPr>
          <w:rFonts w:cstheme="minorHAnsi"/>
          <w:b/>
          <w:bCs/>
          <w:color w:val="000000"/>
        </w:rPr>
        <w:t>5</w:t>
      </w:r>
      <w:r w:rsidR="00706D9B">
        <w:rPr>
          <w:rFonts w:cstheme="minorHAnsi"/>
          <w:b/>
          <w:bCs/>
          <w:color w:val="000000"/>
        </w:rPr>
        <w:t xml:space="preserve"> </w:t>
      </w:r>
      <w:r w:rsidR="00706D9B" w:rsidRPr="0012352D">
        <w:rPr>
          <w:rFonts w:cstheme="minorHAnsi"/>
          <w:color w:val="000000"/>
        </w:rPr>
        <w:t>Em havendo</w:t>
      </w:r>
      <w:r w:rsidR="00706D9B">
        <w:rPr>
          <w:rFonts w:cstheme="minorHAnsi"/>
          <w:color w:val="000000"/>
        </w:rPr>
        <w:t xml:space="preserve"> </w:t>
      </w:r>
      <w:r w:rsidR="00706D9B" w:rsidRPr="0012352D">
        <w:rPr>
          <w:rFonts w:cstheme="minorHAnsi"/>
          <w:color w:val="000000"/>
        </w:rPr>
        <w:t>fica eleito o foro da Comarca de</w:t>
      </w:r>
      <w:r w:rsidR="00730407">
        <w:rPr>
          <w:rFonts w:cstheme="minorHAnsi"/>
          <w:color w:val="000000"/>
        </w:rPr>
        <w:t xml:space="preserve"> Porto União</w:t>
      </w:r>
      <w:r w:rsidR="00706D9B" w:rsidRPr="00CA1C94">
        <w:rPr>
          <w:rFonts w:cstheme="minorHAnsi"/>
          <w:color w:val="000000"/>
        </w:rPr>
        <w:t>/S</w:t>
      </w:r>
      <w:r w:rsidR="00706D9B" w:rsidRPr="0012352D">
        <w:rPr>
          <w:rFonts w:cstheme="minorHAnsi"/>
          <w:color w:val="000000"/>
        </w:rPr>
        <w:t>C para dirimir quaisquer questões judiciais, excluindo a preferência de qualquer outra por mais privilegiada que seja.</w:t>
      </w:r>
    </w:p>
    <w:p w14:paraId="02B2975F" w14:textId="3809FD29" w:rsidR="00A73C90" w:rsidRPr="0012352D" w:rsidRDefault="00A73C90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2352D">
        <w:rPr>
          <w:rFonts w:cstheme="minorHAnsi"/>
          <w:color w:val="000000"/>
        </w:rPr>
        <w:t>Maiores informações e</w:t>
      </w:r>
      <w:r>
        <w:rPr>
          <w:rFonts w:cstheme="minorHAnsi"/>
          <w:color w:val="000000"/>
        </w:rPr>
        <w:t xml:space="preserve"> </w:t>
      </w:r>
      <w:r w:rsidRPr="0012352D">
        <w:rPr>
          <w:rFonts w:cstheme="minorHAnsi"/>
          <w:color w:val="000000"/>
        </w:rPr>
        <w:t xml:space="preserve">cópia do Edital poderão ser </w:t>
      </w:r>
      <w:r>
        <w:rPr>
          <w:rFonts w:cstheme="minorHAnsi"/>
          <w:color w:val="000000"/>
        </w:rPr>
        <w:t xml:space="preserve">solicitadas pelo </w:t>
      </w:r>
      <w:r w:rsidRPr="00153997">
        <w:rPr>
          <w:rFonts w:cstheme="minorHAnsi"/>
          <w:color w:val="000000"/>
        </w:rPr>
        <w:t xml:space="preserve">e-mail </w:t>
      </w:r>
      <w:hyperlink r:id="rId14" w:history="1">
        <w:r w:rsidRPr="00734005">
          <w:rPr>
            <w:rStyle w:val="Hyperlink"/>
            <w:rFonts w:cstheme="minorHAnsi"/>
            <w:u w:val="none"/>
          </w:rPr>
          <w:t>contato@serpaleiloes.com.br</w:t>
        </w:r>
      </w:hyperlink>
      <w:r>
        <w:rPr>
          <w:rFonts w:cstheme="minorHAnsi"/>
          <w:color w:val="000000"/>
        </w:rPr>
        <w:t xml:space="preserve"> ou tele</w:t>
      </w:r>
      <w:r w:rsidRPr="00153997">
        <w:rPr>
          <w:rFonts w:cstheme="minorHAnsi"/>
          <w:color w:val="000000"/>
        </w:rPr>
        <w:t>fones</w:t>
      </w:r>
      <w:r>
        <w:rPr>
          <w:rFonts w:cstheme="minorHAnsi"/>
          <w:color w:val="000000"/>
        </w:rPr>
        <w:t xml:space="preserve">: </w:t>
      </w:r>
      <w:r w:rsidRPr="00153997">
        <w:rPr>
          <w:rFonts w:cstheme="minorHAnsi"/>
          <w:color w:val="000000"/>
        </w:rPr>
        <w:t xml:space="preserve">(47) </w:t>
      </w:r>
      <w:r w:rsidR="00B01EED">
        <w:rPr>
          <w:rFonts w:cstheme="minorHAnsi"/>
          <w:color w:val="000000"/>
        </w:rPr>
        <w:t>3426-1464</w:t>
      </w:r>
      <w:r>
        <w:rPr>
          <w:rFonts w:cstheme="minorHAnsi"/>
          <w:color w:val="000000"/>
        </w:rPr>
        <w:t xml:space="preserve"> /</w:t>
      </w:r>
      <w:r w:rsidRPr="00153997">
        <w:rPr>
          <w:rFonts w:cstheme="minorHAnsi"/>
          <w:color w:val="000000"/>
        </w:rPr>
        <w:t xml:space="preserve"> (47) 99933-0494.</w:t>
      </w:r>
    </w:p>
    <w:p w14:paraId="06D13F79" w14:textId="592B1B22" w:rsidR="00706D9B" w:rsidRDefault="00706D9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65BCDAAA" w14:textId="77777777" w:rsidR="00A2211B" w:rsidRPr="0012352D" w:rsidRDefault="00A2211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247CBA62" w14:textId="77777777" w:rsidR="00706D9B" w:rsidRPr="0012352D" w:rsidRDefault="00706D9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08E31030" w14:textId="28E2356D" w:rsidR="00706D9B" w:rsidRDefault="00D979C8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Irineópolis</w:t>
      </w:r>
      <w:r w:rsidR="00706D9B" w:rsidRPr="0012352D">
        <w:rPr>
          <w:rFonts w:cstheme="minorHAnsi"/>
          <w:color w:val="000000"/>
        </w:rPr>
        <w:t>/SC,</w:t>
      </w:r>
      <w:r>
        <w:rPr>
          <w:rFonts w:cstheme="minorHAnsi"/>
          <w:color w:val="000000"/>
        </w:rPr>
        <w:t xml:space="preserve"> </w:t>
      </w:r>
      <w:r w:rsidR="00FD70A2">
        <w:rPr>
          <w:rFonts w:cstheme="minorHAnsi"/>
          <w:color w:val="000000"/>
        </w:rPr>
        <w:t>2</w:t>
      </w:r>
      <w:r w:rsidR="00EF6E53">
        <w:rPr>
          <w:rFonts w:cstheme="minorHAnsi"/>
          <w:color w:val="000000"/>
        </w:rPr>
        <w:t>2</w:t>
      </w:r>
      <w:r w:rsidR="00706D9B" w:rsidRPr="0012352D">
        <w:rPr>
          <w:rFonts w:cstheme="minorHAnsi"/>
          <w:color w:val="000000"/>
        </w:rPr>
        <w:t xml:space="preserve"> de</w:t>
      </w:r>
      <w:r w:rsidR="00FD70A2">
        <w:rPr>
          <w:rFonts w:cstheme="minorHAnsi"/>
          <w:color w:val="000000"/>
        </w:rPr>
        <w:t xml:space="preserve"> setembro</w:t>
      </w:r>
      <w:r w:rsidR="00706D9B">
        <w:rPr>
          <w:rFonts w:cstheme="minorHAnsi"/>
          <w:color w:val="000000"/>
        </w:rPr>
        <w:t xml:space="preserve"> </w:t>
      </w:r>
      <w:r w:rsidR="00706D9B" w:rsidRPr="0012352D">
        <w:rPr>
          <w:rFonts w:cstheme="minorHAnsi"/>
          <w:color w:val="000000"/>
        </w:rPr>
        <w:t>de</w:t>
      </w:r>
      <w:r w:rsidR="00FD70A2">
        <w:rPr>
          <w:rFonts w:cstheme="minorHAnsi"/>
          <w:color w:val="000000"/>
        </w:rPr>
        <w:t xml:space="preserve"> 2022</w:t>
      </w:r>
      <w:r w:rsidR="00706D9B" w:rsidRPr="0012352D">
        <w:rPr>
          <w:rFonts w:cstheme="minorHAnsi"/>
          <w:color w:val="000000"/>
        </w:rPr>
        <w:t>.</w:t>
      </w:r>
    </w:p>
    <w:p w14:paraId="71CCCEEC" w14:textId="77777777" w:rsidR="00A2211B" w:rsidRDefault="00A2211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21190356" w14:textId="77777777" w:rsidR="00974F3B" w:rsidRPr="0012352D" w:rsidRDefault="00974F3B" w:rsidP="00706D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57A1BF1A" w14:textId="4BB9AC64" w:rsidR="00706D9B" w:rsidRPr="0012352D" w:rsidRDefault="007A3BE4" w:rsidP="00706D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 w:themeColor="text1"/>
        </w:rPr>
      </w:pPr>
      <w:proofErr w:type="spellStart"/>
      <w:r>
        <w:rPr>
          <w:rFonts w:cstheme="minorHAnsi"/>
          <w:bCs/>
          <w:color w:val="000000"/>
        </w:rPr>
        <w:t>Lademir</w:t>
      </w:r>
      <w:proofErr w:type="spellEnd"/>
      <w:r>
        <w:rPr>
          <w:rFonts w:cstheme="minorHAnsi"/>
          <w:bCs/>
          <w:color w:val="000000"/>
        </w:rPr>
        <w:t xml:space="preserve"> </w:t>
      </w:r>
      <w:r w:rsidR="003B5D80">
        <w:rPr>
          <w:rFonts w:cstheme="minorHAnsi"/>
          <w:bCs/>
          <w:color w:val="000000"/>
        </w:rPr>
        <w:t xml:space="preserve">Fernando </w:t>
      </w:r>
      <w:proofErr w:type="spellStart"/>
      <w:r w:rsidR="003B5D80">
        <w:rPr>
          <w:rFonts w:cstheme="minorHAnsi"/>
          <w:bCs/>
          <w:color w:val="000000"/>
        </w:rPr>
        <w:t>Arcari</w:t>
      </w:r>
      <w:proofErr w:type="spellEnd"/>
    </w:p>
    <w:p w14:paraId="38491C3F" w14:textId="7625495C" w:rsidR="003B2CDA" w:rsidRDefault="00706D9B" w:rsidP="00637AF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</w:rPr>
      </w:pPr>
      <w:r w:rsidRPr="0012352D">
        <w:rPr>
          <w:rFonts w:cstheme="minorHAnsi"/>
          <w:b/>
          <w:color w:val="000000"/>
        </w:rPr>
        <w:t xml:space="preserve">Prefeito Municipal </w:t>
      </w:r>
    </w:p>
    <w:p w14:paraId="1B8F0300" w14:textId="77777777" w:rsidR="00A77EED" w:rsidRDefault="00A77EED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3B5F5916" w14:textId="77777777" w:rsidR="006C0E99" w:rsidRDefault="006C0E99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53E97D61" w14:textId="77777777" w:rsidR="006C0E99" w:rsidRDefault="006C0E99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3F7BCAA7" w14:textId="77777777" w:rsidR="006C0E99" w:rsidRDefault="006C0E99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0B1A4F66" w14:textId="77777777" w:rsidR="006C0E99" w:rsidRDefault="006C0E99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0B64B0A8" w14:textId="77777777" w:rsidR="006C0E99" w:rsidRDefault="006C0E99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30D9E424" w14:textId="77777777" w:rsidR="006C0E99" w:rsidRDefault="006C0E99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3211FB04" w14:textId="77777777" w:rsidR="006C0E99" w:rsidRDefault="006C0E99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76D79C4B" w14:textId="77777777" w:rsidR="006C0E99" w:rsidRDefault="006C0E99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4893F344" w14:textId="77777777" w:rsidR="006C0E99" w:rsidRDefault="006C0E99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6EE841A8" w14:textId="77777777" w:rsidR="006C0E99" w:rsidRDefault="006C0E99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5F2BAE95" w14:textId="77777777" w:rsidR="006C0E99" w:rsidRDefault="006C0E99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29D58157" w14:textId="77777777" w:rsidR="006C0E99" w:rsidRDefault="006C0E99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7ECFC011" w14:textId="77777777" w:rsidR="006C0E99" w:rsidRDefault="006C0E99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31433062" w14:textId="77777777" w:rsidR="006C0E99" w:rsidRDefault="006C0E99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2D74A263" w14:textId="77777777" w:rsidR="00167563" w:rsidRPr="0012352D" w:rsidRDefault="00167563" w:rsidP="00706D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</w:p>
    <w:p w14:paraId="69FD8E38" w14:textId="77777777" w:rsidR="00706D9B" w:rsidRPr="0012352D" w:rsidRDefault="00706D9B" w:rsidP="00706D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12352D">
        <w:rPr>
          <w:rFonts w:cstheme="minorHAnsi"/>
          <w:b/>
          <w:bCs/>
          <w:color w:val="000000"/>
        </w:rPr>
        <w:lastRenderedPageBreak/>
        <w:t>ANEXO ÚNICO</w:t>
      </w:r>
    </w:p>
    <w:p w14:paraId="3F45D887" w14:textId="77777777" w:rsidR="00D14BB3" w:rsidRPr="00D610FB" w:rsidRDefault="00706D9B" w:rsidP="00D610F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u w:val="single"/>
        </w:rPr>
      </w:pPr>
      <w:r w:rsidRPr="0012352D">
        <w:rPr>
          <w:rFonts w:cstheme="minorHAnsi"/>
          <w:b/>
          <w:bCs/>
          <w:color w:val="000000"/>
          <w:u w:val="single"/>
        </w:rPr>
        <w:t xml:space="preserve">RELAÇÃO DE BENS PARA O LEILÃO: </w:t>
      </w:r>
    </w:p>
    <w:p w14:paraId="7590993E" w14:textId="77777777" w:rsidR="001D2F75" w:rsidRDefault="001D2F75" w:rsidP="00314317"/>
    <w:tbl>
      <w:tblPr>
        <w:tblStyle w:val="Tabelacomgrade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1701"/>
      </w:tblGrid>
      <w:tr w:rsidR="002C36AE" w:rsidRPr="004D2239" w14:paraId="35377B22" w14:textId="77777777" w:rsidTr="00691A14">
        <w:tc>
          <w:tcPr>
            <w:tcW w:w="993" w:type="dxa"/>
          </w:tcPr>
          <w:p w14:paraId="4753D66F" w14:textId="77777777" w:rsidR="002C36AE" w:rsidRPr="004D2239" w:rsidRDefault="002C36AE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2239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7229" w:type="dxa"/>
          </w:tcPr>
          <w:p w14:paraId="7656445A" w14:textId="77777777" w:rsidR="002C36AE" w:rsidRPr="004D2239" w:rsidRDefault="002C36AE" w:rsidP="001D2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239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701" w:type="dxa"/>
          </w:tcPr>
          <w:p w14:paraId="66891D57" w14:textId="77777777" w:rsidR="002C36AE" w:rsidRPr="004D2239" w:rsidRDefault="002C36AE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LANCE INICIAL</w:t>
            </w:r>
          </w:p>
        </w:tc>
      </w:tr>
      <w:tr w:rsidR="008758E4" w:rsidRPr="004D2239" w14:paraId="699A9A17" w14:textId="77777777" w:rsidTr="00335F1F">
        <w:tc>
          <w:tcPr>
            <w:tcW w:w="993" w:type="dxa"/>
          </w:tcPr>
          <w:p w14:paraId="2C7B89BD" w14:textId="6BAD0BFF" w:rsidR="008758E4" w:rsidRPr="004D2239" w:rsidRDefault="00471129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229" w:type="dxa"/>
          </w:tcPr>
          <w:p w14:paraId="1A5FEEF4" w14:textId="2F7F2508" w:rsidR="008758E4" w:rsidRPr="004D2239" w:rsidRDefault="0030204B" w:rsidP="003020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01 ROLO COMPACTADOR VIBRATÓRIO,</w:t>
            </w:r>
            <w:r w:rsidRPr="003411AF">
              <w:rPr>
                <w:rFonts w:ascii="Arial" w:hAnsi="Arial" w:cs="Arial"/>
              </w:rPr>
              <w:t xml:space="preserve"> no estado e condições em que se encontra.</w:t>
            </w:r>
          </w:p>
        </w:tc>
        <w:tc>
          <w:tcPr>
            <w:tcW w:w="1701" w:type="dxa"/>
            <w:vAlign w:val="center"/>
          </w:tcPr>
          <w:p w14:paraId="6D5ED191" w14:textId="4297531D" w:rsidR="008758E4" w:rsidRPr="00691A14" w:rsidRDefault="00B37706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R$ 2.000,00</w:t>
            </w:r>
          </w:p>
        </w:tc>
      </w:tr>
      <w:tr w:rsidR="008758E4" w:rsidRPr="004D2239" w14:paraId="557A2870" w14:textId="77777777" w:rsidTr="00335F1F">
        <w:tc>
          <w:tcPr>
            <w:tcW w:w="993" w:type="dxa"/>
          </w:tcPr>
          <w:p w14:paraId="6B164C47" w14:textId="5FA1C813" w:rsidR="008758E4" w:rsidRPr="004D2239" w:rsidRDefault="002B5BD7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229" w:type="dxa"/>
          </w:tcPr>
          <w:p w14:paraId="51793D86" w14:textId="2C294696" w:rsidR="008758E4" w:rsidRPr="004D2239" w:rsidRDefault="002B5BD7" w:rsidP="002B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01 CAÇAMBA BASCULANTE marca PASTRE P/ 10M CUBICOS, </w:t>
            </w:r>
            <w:r w:rsidRPr="003411AF">
              <w:rPr>
                <w:rFonts w:ascii="Arial" w:hAnsi="Arial" w:cs="Arial"/>
              </w:rPr>
              <w:t>no estado e condições em que se encontra.</w:t>
            </w:r>
          </w:p>
        </w:tc>
        <w:tc>
          <w:tcPr>
            <w:tcW w:w="1701" w:type="dxa"/>
            <w:vAlign w:val="center"/>
          </w:tcPr>
          <w:p w14:paraId="333A0FBA" w14:textId="67082C44" w:rsidR="008758E4" w:rsidRPr="00691A14" w:rsidRDefault="00F25F43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R$ 1.500,00</w:t>
            </w:r>
          </w:p>
        </w:tc>
      </w:tr>
      <w:tr w:rsidR="008758E4" w:rsidRPr="004D2239" w14:paraId="4B4438DD" w14:textId="77777777" w:rsidTr="00335F1F">
        <w:tc>
          <w:tcPr>
            <w:tcW w:w="993" w:type="dxa"/>
          </w:tcPr>
          <w:p w14:paraId="4A6E30AC" w14:textId="2BFAF23F" w:rsidR="008758E4" w:rsidRPr="004D2239" w:rsidRDefault="007446D7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229" w:type="dxa"/>
          </w:tcPr>
          <w:p w14:paraId="004E041D" w14:textId="6D41A223" w:rsidR="008758E4" w:rsidRPr="004D2239" w:rsidRDefault="00F17713" w:rsidP="00F177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01 PLAINA TRASEIRA TATU,</w:t>
            </w:r>
            <w:r w:rsidRPr="003411AF">
              <w:rPr>
                <w:rFonts w:ascii="Arial" w:hAnsi="Arial" w:cs="Arial"/>
              </w:rPr>
              <w:t xml:space="preserve"> no estado e condições em que se encontra.</w:t>
            </w:r>
          </w:p>
        </w:tc>
        <w:tc>
          <w:tcPr>
            <w:tcW w:w="1701" w:type="dxa"/>
            <w:vAlign w:val="center"/>
          </w:tcPr>
          <w:p w14:paraId="4C0086E7" w14:textId="05AD7506" w:rsidR="008758E4" w:rsidRPr="00691A14" w:rsidRDefault="007446D7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R$ 100,00</w:t>
            </w:r>
          </w:p>
        </w:tc>
      </w:tr>
      <w:tr w:rsidR="007446D7" w:rsidRPr="004D2239" w14:paraId="770E5C08" w14:textId="77777777" w:rsidTr="00335F1F">
        <w:tc>
          <w:tcPr>
            <w:tcW w:w="993" w:type="dxa"/>
          </w:tcPr>
          <w:p w14:paraId="5AFC3E20" w14:textId="423A4FB7" w:rsidR="007446D7" w:rsidRDefault="007446D7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229" w:type="dxa"/>
          </w:tcPr>
          <w:p w14:paraId="19E83C1A" w14:textId="718191F3" w:rsidR="007446D7" w:rsidRDefault="00B015FC" w:rsidP="00F17713">
            <w:pPr>
              <w:jc w:val="both"/>
              <w:rPr>
                <w:rFonts w:ascii="Arial" w:hAnsi="Arial" w:cs="Arial"/>
              </w:rPr>
            </w:pPr>
            <w:r w:rsidRPr="003411AF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SUCATA AUTOMÓVEL </w:t>
            </w:r>
            <w:r>
              <w:rPr>
                <w:rFonts w:ascii="Arial" w:hAnsi="Arial" w:cs="Arial"/>
                <w:b/>
              </w:rPr>
              <w:t>RENAULT/SCENIC RT 1.6 16V</w:t>
            </w:r>
            <w:r w:rsidRPr="003411AF">
              <w:rPr>
                <w:rFonts w:ascii="Arial" w:hAnsi="Arial" w:cs="Arial"/>
              </w:rPr>
              <w:t>, ano</w:t>
            </w:r>
            <w:r>
              <w:rPr>
                <w:rFonts w:ascii="Arial" w:hAnsi="Arial" w:cs="Arial"/>
              </w:rPr>
              <w:t xml:space="preserve"> 2001</w:t>
            </w:r>
            <w:r w:rsidRPr="003411AF">
              <w:rPr>
                <w:rFonts w:ascii="Arial" w:hAnsi="Arial" w:cs="Arial"/>
              </w:rPr>
              <w:t>, modelo</w:t>
            </w:r>
            <w:r>
              <w:rPr>
                <w:rFonts w:ascii="Arial" w:hAnsi="Arial" w:cs="Arial"/>
              </w:rPr>
              <w:t xml:space="preserve"> 2001</w:t>
            </w:r>
            <w:r w:rsidRPr="003411AF">
              <w:rPr>
                <w:rFonts w:ascii="Arial" w:hAnsi="Arial" w:cs="Arial"/>
              </w:rPr>
              <w:t>, placas</w:t>
            </w:r>
            <w:r>
              <w:rPr>
                <w:rFonts w:ascii="Arial" w:hAnsi="Arial" w:cs="Arial"/>
              </w:rPr>
              <w:t xml:space="preserve"> JOM9A15</w:t>
            </w:r>
            <w:r w:rsidRPr="003411AF">
              <w:rPr>
                <w:rFonts w:ascii="Arial" w:hAnsi="Arial" w:cs="Arial"/>
              </w:rPr>
              <w:t>, cor</w:t>
            </w:r>
            <w:r>
              <w:rPr>
                <w:rFonts w:ascii="Arial" w:hAnsi="Arial" w:cs="Arial"/>
              </w:rPr>
              <w:t xml:space="preserve"> cinza</w:t>
            </w:r>
            <w:r w:rsidRPr="003411AF">
              <w:rPr>
                <w:rFonts w:ascii="Arial" w:hAnsi="Arial" w:cs="Arial"/>
              </w:rPr>
              <w:t>, combustível</w:t>
            </w:r>
            <w:r>
              <w:rPr>
                <w:rFonts w:ascii="Arial" w:hAnsi="Arial" w:cs="Arial"/>
              </w:rPr>
              <w:t xml:space="preserve"> gasolina</w:t>
            </w:r>
            <w:r w:rsidRPr="003411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3411AF">
              <w:rPr>
                <w:rFonts w:ascii="Arial" w:hAnsi="Arial" w:cs="Arial"/>
              </w:rPr>
              <w:t>RENAVAM</w:t>
            </w:r>
            <w:r>
              <w:rPr>
                <w:rFonts w:ascii="Arial" w:hAnsi="Arial" w:cs="Arial"/>
              </w:rPr>
              <w:t xml:space="preserve"> 759105715,</w:t>
            </w:r>
            <w:r w:rsidRPr="003411AF">
              <w:rPr>
                <w:rFonts w:ascii="Arial" w:hAnsi="Arial" w:cs="Arial"/>
              </w:rPr>
              <w:t xml:space="preserve"> no estado e condições em que se encontra.</w:t>
            </w:r>
          </w:p>
        </w:tc>
        <w:tc>
          <w:tcPr>
            <w:tcW w:w="1701" w:type="dxa"/>
            <w:vAlign w:val="center"/>
          </w:tcPr>
          <w:p w14:paraId="6B0780F6" w14:textId="19EB527C" w:rsidR="007446D7" w:rsidRPr="00691A14" w:rsidRDefault="00310892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R$ 500,00</w:t>
            </w:r>
          </w:p>
          <w:p w14:paraId="7D566930" w14:textId="54E4DD38" w:rsidR="00310892" w:rsidRPr="00691A14" w:rsidRDefault="00310892" w:rsidP="00335F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892" w:rsidRPr="004D2239" w14:paraId="0EA44E11" w14:textId="77777777" w:rsidTr="00335F1F">
        <w:tc>
          <w:tcPr>
            <w:tcW w:w="993" w:type="dxa"/>
          </w:tcPr>
          <w:p w14:paraId="51E4303B" w14:textId="3497D733" w:rsidR="00310892" w:rsidRDefault="00310892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229" w:type="dxa"/>
          </w:tcPr>
          <w:p w14:paraId="3A1B1835" w14:textId="0B6A2BC4" w:rsidR="00310892" w:rsidRPr="003411AF" w:rsidRDefault="007B4C01" w:rsidP="00F17713">
            <w:pPr>
              <w:jc w:val="both"/>
              <w:rPr>
                <w:rFonts w:ascii="Arial" w:hAnsi="Arial" w:cs="Arial"/>
              </w:rPr>
            </w:pPr>
            <w:r w:rsidRPr="003411AF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ONIBUS </w:t>
            </w:r>
            <w:r>
              <w:rPr>
                <w:rFonts w:ascii="Arial" w:hAnsi="Arial" w:cs="Arial"/>
                <w:b/>
              </w:rPr>
              <w:t>IVECO/CITYCLASS 70C17</w:t>
            </w:r>
            <w:r w:rsidRPr="003411AF">
              <w:rPr>
                <w:rFonts w:ascii="Arial" w:hAnsi="Arial" w:cs="Arial"/>
              </w:rPr>
              <w:t>, ano</w:t>
            </w:r>
            <w:r>
              <w:rPr>
                <w:rFonts w:ascii="Arial" w:hAnsi="Arial" w:cs="Arial"/>
              </w:rPr>
              <w:t xml:space="preserve"> 2012</w:t>
            </w:r>
            <w:r w:rsidRPr="003411AF">
              <w:rPr>
                <w:rFonts w:ascii="Arial" w:hAnsi="Arial" w:cs="Arial"/>
              </w:rPr>
              <w:t>, modelo</w:t>
            </w:r>
            <w:r>
              <w:rPr>
                <w:rFonts w:ascii="Arial" w:hAnsi="Arial" w:cs="Arial"/>
              </w:rPr>
              <w:t xml:space="preserve"> 2013</w:t>
            </w:r>
            <w:r w:rsidRPr="003411AF">
              <w:rPr>
                <w:rFonts w:ascii="Arial" w:hAnsi="Arial" w:cs="Arial"/>
              </w:rPr>
              <w:t>, placas</w:t>
            </w:r>
            <w:r>
              <w:rPr>
                <w:rFonts w:ascii="Arial" w:hAnsi="Arial" w:cs="Arial"/>
              </w:rPr>
              <w:t xml:space="preserve"> MKW 6346</w:t>
            </w:r>
            <w:r w:rsidRPr="003411AF">
              <w:rPr>
                <w:rFonts w:ascii="Arial" w:hAnsi="Arial" w:cs="Arial"/>
              </w:rPr>
              <w:t>, cor</w:t>
            </w:r>
            <w:r>
              <w:rPr>
                <w:rFonts w:ascii="Arial" w:hAnsi="Arial" w:cs="Arial"/>
              </w:rPr>
              <w:t xml:space="preserve"> amarela</w:t>
            </w:r>
            <w:r w:rsidRPr="003411AF">
              <w:rPr>
                <w:rFonts w:ascii="Arial" w:hAnsi="Arial" w:cs="Arial"/>
              </w:rPr>
              <w:t>, combustível</w:t>
            </w:r>
            <w:r>
              <w:rPr>
                <w:rFonts w:ascii="Arial" w:hAnsi="Arial" w:cs="Arial"/>
              </w:rPr>
              <w:t xml:space="preserve"> diesel</w:t>
            </w:r>
            <w:r w:rsidRPr="003411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3411AF">
              <w:rPr>
                <w:rFonts w:ascii="Arial" w:hAnsi="Arial" w:cs="Arial"/>
              </w:rPr>
              <w:t>RENAVAM</w:t>
            </w:r>
            <w:r>
              <w:rPr>
                <w:rFonts w:ascii="Arial" w:hAnsi="Arial" w:cs="Arial"/>
              </w:rPr>
              <w:t xml:space="preserve"> 492508506,</w:t>
            </w:r>
            <w:r w:rsidRPr="003411AF">
              <w:rPr>
                <w:rFonts w:ascii="Arial" w:hAnsi="Arial" w:cs="Arial"/>
              </w:rPr>
              <w:t xml:space="preserve"> no estado e condições em que se encontra.</w:t>
            </w:r>
          </w:p>
        </w:tc>
        <w:tc>
          <w:tcPr>
            <w:tcW w:w="1701" w:type="dxa"/>
            <w:vAlign w:val="center"/>
          </w:tcPr>
          <w:p w14:paraId="3C7C7BC0" w14:textId="7988CDDF" w:rsidR="00310892" w:rsidRPr="00691A14" w:rsidRDefault="00D80CA0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R$ 20.000,00</w:t>
            </w:r>
          </w:p>
        </w:tc>
      </w:tr>
      <w:tr w:rsidR="001C4BB0" w:rsidRPr="004D2239" w14:paraId="3D61F229" w14:textId="77777777" w:rsidTr="00335F1F">
        <w:tc>
          <w:tcPr>
            <w:tcW w:w="993" w:type="dxa"/>
          </w:tcPr>
          <w:p w14:paraId="1C888CD2" w14:textId="53E0F41F" w:rsidR="001C4BB0" w:rsidRDefault="001C4BB0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229" w:type="dxa"/>
          </w:tcPr>
          <w:p w14:paraId="3D8F13D4" w14:textId="619F43A5" w:rsidR="001C4BB0" w:rsidRPr="00171ED6" w:rsidRDefault="00E807A5" w:rsidP="00D7239B">
            <w:pPr>
              <w:jc w:val="both"/>
              <w:rPr>
                <w:rFonts w:ascii="Arial" w:hAnsi="Arial" w:cs="Arial"/>
              </w:rPr>
            </w:pPr>
            <w:r w:rsidRPr="00171ED6">
              <w:rPr>
                <w:rFonts w:ascii="Arial" w:hAnsi="Arial" w:cs="Arial"/>
              </w:rPr>
              <w:t xml:space="preserve">01 </w:t>
            </w:r>
            <w:r w:rsidR="00D7239B" w:rsidRPr="00171ED6">
              <w:rPr>
                <w:rFonts w:ascii="Arial" w:hAnsi="Arial" w:cs="Arial"/>
              </w:rPr>
              <w:t>VEÍCULO</w:t>
            </w:r>
            <w:r w:rsidRPr="00171ED6">
              <w:rPr>
                <w:rFonts w:ascii="Arial" w:hAnsi="Arial" w:cs="Arial"/>
              </w:rPr>
              <w:t xml:space="preserve"> </w:t>
            </w:r>
            <w:r w:rsidRPr="00171ED6">
              <w:rPr>
                <w:rFonts w:ascii="Arial" w:hAnsi="Arial" w:cs="Arial"/>
                <w:b/>
              </w:rPr>
              <w:t>IVECO FIAT/DAILY 4912 VAN1</w:t>
            </w:r>
            <w:r w:rsidRPr="00171ED6">
              <w:rPr>
                <w:rFonts w:ascii="Arial" w:hAnsi="Arial" w:cs="Arial"/>
              </w:rPr>
              <w:t>, ano 2004, modelo 2004, placas MEH 0558, cor branca, combustível diesel, RENAVAM 876200285, no estado e condições em que se encontra.</w:t>
            </w:r>
          </w:p>
        </w:tc>
        <w:tc>
          <w:tcPr>
            <w:tcW w:w="1701" w:type="dxa"/>
            <w:vAlign w:val="center"/>
          </w:tcPr>
          <w:p w14:paraId="34F8870E" w14:textId="6F38649F" w:rsidR="001C4BB0" w:rsidRPr="00691A14" w:rsidRDefault="00590B28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R$ 3.000,00</w:t>
            </w:r>
          </w:p>
        </w:tc>
      </w:tr>
      <w:tr w:rsidR="00276973" w:rsidRPr="004D2239" w14:paraId="6AE2E292" w14:textId="77777777" w:rsidTr="00335F1F">
        <w:tc>
          <w:tcPr>
            <w:tcW w:w="993" w:type="dxa"/>
          </w:tcPr>
          <w:p w14:paraId="0E560E76" w14:textId="2DB55BD3" w:rsidR="00276973" w:rsidRDefault="00276973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229" w:type="dxa"/>
          </w:tcPr>
          <w:p w14:paraId="16757114" w14:textId="1DB58311" w:rsidR="00276973" w:rsidRPr="0041396E" w:rsidRDefault="00541F6D" w:rsidP="00541F6D">
            <w:pPr>
              <w:jc w:val="both"/>
              <w:rPr>
                <w:rFonts w:ascii="Arial" w:hAnsi="Arial" w:cs="Arial"/>
              </w:rPr>
            </w:pPr>
            <w:r w:rsidRPr="0041396E">
              <w:rPr>
                <w:rFonts w:ascii="Arial" w:hAnsi="Arial" w:cs="Arial"/>
                <w:b/>
                <w:bCs/>
              </w:rPr>
              <w:t>01 CONJUNTO MICROCOMPUTADOR (Cadastro no Patrimônio nº 12185); 01 APARELHO TELEFONE SEM FIO (Cadastro no Patrimônio nº 3974); 01 NOBREAK (Cadastro no Patrimônio nº 12750);</w:t>
            </w:r>
          </w:p>
        </w:tc>
        <w:tc>
          <w:tcPr>
            <w:tcW w:w="1701" w:type="dxa"/>
            <w:vAlign w:val="center"/>
          </w:tcPr>
          <w:p w14:paraId="327FC630" w14:textId="27111381" w:rsidR="00276973" w:rsidRPr="00691A14" w:rsidRDefault="006701C9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R$ 50,00</w:t>
            </w:r>
          </w:p>
        </w:tc>
      </w:tr>
      <w:tr w:rsidR="00754C58" w:rsidRPr="004D2239" w14:paraId="4C9C5997" w14:textId="77777777" w:rsidTr="00335F1F">
        <w:tc>
          <w:tcPr>
            <w:tcW w:w="993" w:type="dxa"/>
          </w:tcPr>
          <w:p w14:paraId="433EA2C5" w14:textId="35759EA8" w:rsidR="00754C58" w:rsidRDefault="00754C58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229" w:type="dxa"/>
          </w:tcPr>
          <w:p w14:paraId="54F73283" w14:textId="245CD51E" w:rsidR="00754C58" w:rsidRPr="003411AF" w:rsidRDefault="00364513" w:rsidP="00F177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COFRE DE AÇO SECURIT C/ 1080KG,</w:t>
            </w:r>
            <w:r w:rsidRPr="003411AF">
              <w:rPr>
                <w:rFonts w:ascii="Arial" w:hAnsi="Arial" w:cs="Arial"/>
              </w:rPr>
              <w:t xml:space="preserve"> no estado e condições em que se encontra.</w:t>
            </w:r>
          </w:p>
        </w:tc>
        <w:tc>
          <w:tcPr>
            <w:tcW w:w="1701" w:type="dxa"/>
            <w:vAlign w:val="center"/>
          </w:tcPr>
          <w:p w14:paraId="2A59A85A" w14:textId="40F6E163" w:rsidR="00754C58" w:rsidRPr="00691A14" w:rsidRDefault="007D6E88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R$ 100,00</w:t>
            </w:r>
          </w:p>
        </w:tc>
      </w:tr>
      <w:tr w:rsidR="00754C58" w:rsidRPr="004D2239" w14:paraId="2E32F590" w14:textId="77777777" w:rsidTr="00335F1F">
        <w:tc>
          <w:tcPr>
            <w:tcW w:w="993" w:type="dxa"/>
          </w:tcPr>
          <w:p w14:paraId="41BDE94D" w14:textId="4267615E" w:rsidR="00754C58" w:rsidRDefault="00754C58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7229" w:type="dxa"/>
          </w:tcPr>
          <w:p w14:paraId="2DAC0A9D" w14:textId="68D859BB" w:rsidR="00754C58" w:rsidRPr="003411AF" w:rsidRDefault="001E39CB" w:rsidP="00F17713">
            <w:pPr>
              <w:jc w:val="both"/>
              <w:rPr>
                <w:rFonts w:ascii="Arial" w:hAnsi="Arial" w:cs="Arial"/>
              </w:rPr>
            </w:pPr>
            <w:r w:rsidRPr="003411AF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MICROONIBUS </w:t>
            </w:r>
            <w:r>
              <w:rPr>
                <w:rFonts w:ascii="Arial" w:hAnsi="Arial" w:cs="Arial"/>
                <w:b/>
              </w:rPr>
              <w:t>RENAULT/MASTER JAEDI TUR</w:t>
            </w:r>
            <w:r w:rsidRPr="003411AF">
              <w:rPr>
                <w:rFonts w:ascii="Arial" w:hAnsi="Arial" w:cs="Arial"/>
              </w:rPr>
              <w:t>, ano</w:t>
            </w:r>
            <w:r>
              <w:rPr>
                <w:rFonts w:ascii="Arial" w:hAnsi="Arial" w:cs="Arial"/>
              </w:rPr>
              <w:t xml:space="preserve"> 2014</w:t>
            </w:r>
            <w:r w:rsidRPr="003411AF">
              <w:rPr>
                <w:rFonts w:ascii="Arial" w:hAnsi="Arial" w:cs="Arial"/>
              </w:rPr>
              <w:t>, modelo</w:t>
            </w:r>
            <w:r>
              <w:rPr>
                <w:rFonts w:ascii="Arial" w:hAnsi="Arial" w:cs="Arial"/>
              </w:rPr>
              <w:t xml:space="preserve"> 2015</w:t>
            </w:r>
            <w:r w:rsidRPr="003411AF">
              <w:rPr>
                <w:rFonts w:ascii="Arial" w:hAnsi="Arial" w:cs="Arial"/>
              </w:rPr>
              <w:t>, placas</w:t>
            </w:r>
            <w:r>
              <w:rPr>
                <w:rFonts w:ascii="Arial" w:hAnsi="Arial" w:cs="Arial"/>
              </w:rPr>
              <w:t xml:space="preserve"> MKH</w:t>
            </w:r>
            <w:r w:rsidR="000D0D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5257</w:t>
            </w:r>
            <w:r w:rsidRPr="003411AF">
              <w:rPr>
                <w:rFonts w:ascii="Arial" w:hAnsi="Arial" w:cs="Arial"/>
              </w:rPr>
              <w:t>, cor</w:t>
            </w:r>
            <w:r>
              <w:rPr>
                <w:rFonts w:ascii="Arial" w:hAnsi="Arial" w:cs="Arial"/>
              </w:rPr>
              <w:t xml:space="preserve"> branca</w:t>
            </w:r>
            <w:r w:rsidRPr="003411AF">
              <w:rPr>
                <w:rFonts w:ascii="Arial" w:hAnsi="Arial" w:cs="Arial"/>
              </w:rPr>
              <w:t>, combustível</w:t>
            </w:r>
            <w:r>
              <w:rPr>
                <w:rFonts w:ascii="Arial" w:hAnsi="Arial" w:cs="Arial"/>
              </w:rPr>
              <w:t xml:space="preserve"> diesel</w:t>
            </w:r>
            <w:r w:rsidRPr="003411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3411AF">
              <w:rPr>
                <w:rFonts w:ascii="Arial" w:hAnsi="Arial" w:cs="Arial"/>
              </w:rPr>
              <w:t>RENAVAM</w:t>
            </w:r>
            <w:r>
              <w:rPr>
                <w:rFonts w:ascii="Arial" w:hAnsi="Arial" w:cs="Arial"/>
              </w:rPr>
              <w:t xml:space="preserve"> 1205122416,</w:t>
            </w:r>
            <w:r w:rsidRPr="003411AF">
              <w:rPr>
                <w:rFonts w:ascii="Arial" w:hAnsi="Arial" w:cs="Arial"/>
              </w:rPr>
              <w:t xml:space="preserve"> no estado e condições em que se encontra.</w:t>
            </w:r>
          </w:p>
        </w:tc>
        <w:tc>
          <w:tcPr>
            <w:tcW w:w="1701" w:type="dxa"/>
            <w:vAlign w:val="center"/>
          </w:tcPr>
          <w:p w14:paraId="3C1FE222" w14:textId="486F2F3D" w:rsidR="00754C58" w:rsidRPr="00691A14" w:rsidRDefault="00AF5086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R$ 60.000,00</w:t>
            </w:r>
          </w:p>
        </w:tc>
      </w:tr>
      <w:tr w:rsidR="00EB00B3" w:rsidRPr="004D2239" w14:paraId="200A5712" w14:textId="77777777" w:rsidTr="00335F1F">
        <w:tc>
          <w:tcPr>
            <w:tcW w:w="993" w:type="dxa"/>
          </w:tcPr>
          <w:p w14:paraId="2D62DDE7" w14:textId="6C1A2883" w:rsidR="00EB00B3" w:rsidRDefault="00EB00B3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14:paraId="44E7BB5D" w14:textId="65AB565D" w:rsidR="00EB00B3" w:rsidRPr="00171ED6" w:rsidRDefault="0086059E" w:rsidP="007E0D26">
            <w:pPr>
              <w:jc w:val="both"/>
              <w:rPr>
                <w:rFonts w:ascii="Arial" w:hAnsi="Arial" w:cs="Arial"/>
              </w:rPr>
            </w:pPr>
            <w:r w:rsidRPr="00171ED6">
              <w:rPr>
                <w:rFonts w:ascii="Arial" w:hAnsi="Arial" w:cs="Arial"/>
              </w:rPr>
              <w:t xml:space="preserve">01 </w:t>
            </w:r>
            <w:r w:rsidR="007E0D26" w:rsidRPr="00171ED6">
              <w:rPr>
                <w:rFonts w:ascii="Arial" w:hAnsi="Arial" w:cs="Arial"/>
              </w:rPr>
              <w:t>VEÍCULO</w:t>
            </w:r>
            <w:r w:rsidRPr="00171ED6">
              <w:rPr>
                <w:rFonts w:ascii="Arial" w:hAnsi="Arial" w:cs="Arial"/>
              </w:rPr>
              <w:t xml:space="preserve"> </w:t>
            </w:r>
            <w:r w:rsidRPr="00171ED6">
              <w:rPr>
                <w:rFonts w:ascii="Arial" w:hAnsi="Arial" w:cs="Arial"/>
                <w:b/>
                <w:bCs/>
              </w:rPr>
              <w:t>I/RENAULT KANGOO RN 1.6</w:t>
            </w:r>
            <w:r w:rsidRPr="00171ED6">
              <w:rPr>
                <w:rFonts w:ascii="Arial" w:hAnsi="Arial" w:cs="Arial"/>
              </w:rPr>
              <w:t>, ano 2001, modelo 2001, placas MDC 5192, cor branca, combustível gasolina, RENAVAM 782082645, no estado e condições em que se encontra.</w:t>
            </w:r>
          </w:p>
        </w:tc>
        <w:tc>
          <w:tcPr>
            <w:tcW w:w="1701" w:type="dxa"/>
            <w:vAlign w:val="center"/>
          </w:tcPr>
          <w:p w14:paraId="086C0C29" w14:textId="341B33C6" w:rsidR="00EB00B3" w:rsidRPr="00691A14" w:rsidRDefault="003548B4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R$ 1.500,00</w:t>
            </w:r>
          </w:p>
          <w:p w14:paraId="090BAD77" w14:textId="6FF440EF" w:rsidR="003548B4" w:rsidRPr="00691A14" w:rsidRDefault="003548B4" w:rsidP="00335F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8B4" w:rsidRPr="004D2239" w14:paraId="38A92ABA" w14:textId="77777777" w:rsidTr="00335F1F">
        <w:tc>
          <w:tcPr>
            <w:tcW w:w="993" w:type="dxa"/>
          </w:tcPr>
          <w:p w14:paraId="51DD4360" w14:textId="39FB4AC9" w:rsidR="003548B4" w:rsidRDefault="003548B4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14:paraId="306E8CBF" w14:textId="4BB3E5FE" w:rsidR="003548B4" w:rsidRPr="00673C82" w:rsidRDefault="0029197C" w:rsidP="00F17713">
            <w:pPr>
              <w:jc w:val="both"/>
              <w:rPr>
                <w:rFonts w:ascii="Arial" w:hAnsi="Arial" w:cs="Arial"/>
              </w:rPr>
            </w:pPr>
            <w:r w:rsidRPr="00673C82">
              <w:rPr>
                <w:rFonts w:ascii="Arial" w:hAnsi="Arial" w:cs="Arial"/>
              </w:rPr>
              <w:t xml:space="preserve">01 ARMÁRIO (Cadastro no Patrimônio nº 1311); 01 TV 21 TELA PLANA (Cadastro no Patrimônio nº 4216); 01 TV TELA PLANA (Cadastro no Patrimônio nº 5577); 01 CADEIRA GIRATÓRIA (Cadastro no Patrimônio nº 12545); 01 CADEIRA GIRATÓRIA (Cadastro no Patrimônio nº 8539); 01 CADEIRA GIRATÓRIA (Cadastro no Patrimônio nº 12556); 01 CADEIRA GIRATÓRIA (Cadastro no Patrimônio nº 11114); 01 XCADEIRA GIRATÓRIA (Cadastro no Patrimônio nº 12542); 01 CADEIRA GIRATÓRIA (Cadastro no Patrimônio nº 8692); 01 CADEIRA FIXA (Cadastro no Patrimônio nº 22); 01 VENTILADOR DE TETO (Cadastro no Patrimônio nº 4681); 01 MESA (Cadastro no Patrimônio nº 10781); 01 MÁQUINA DE DATILOGRAFIA (Cadastro no Patrimônio nº 1330); 01 FICHÁRIO EM METAL E ACRILICO (Cadastro no Patrimônio nº 1363); 01 APARELHO DE TELEFONE (Cadastro no Patrimônio nº 4032); 01 TERMINAL </w:t>
            </w:r>
            <w:r w:rsidRPr="00673C82">
              <w:rPr>
                <w:rFonts w:ascii="Arial" w:hAnsi="Arial" w:cs="Arial"/>
              </w:rPr>
              <w:lastRenderedPageBreak/>
              <w:t>INTELIGENTE (Cadastro no Patrimônio nº 3827); 01 CALCULADORA (Cadastro no Patrimônio nº 1327); 01 PERFURADOR CARBEX (Cadastro no Patrimônio nº 73); 01 PERFURADOR (Cadastro no Patrimônio nº 4702);</w:t>
            </w:r>
          </w:p>
        </w:tc>
        <w:tc>
          <w:tcPr>
            <w:tcW w:w="1701" w:type="dxa"/>
            <w:vAlign w:val="center"/>
          </w:tcPr>
          <w:p w14:paraId="1C1A512F" w14:textId="1622FED0" w:rsidR="003548B4" w:rsidRPr="00691A14" w:rsidRDefault="00FD6381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lastRenderedPageBreak/>
              <w:t>R$ 50,00</w:t>
            </w:r>
          </w:p>
        </w:tc>
      </w:tr>
      <w:tr w:rsidR="0040381C" w:rsidRPr="004D2239" w14:paraId="446CC5DB" w14:textId="77777777" w:rsidTr="00335F1F">
        <w:tc>
          <w:tcPr>
            <w:tcW w:w="993" w:type="dxa"/>
          </w:tcPr>
          <w:p w14:paraId="2E6FB58A" w14:textId="4431E39F" w:rsidR="0040381C" w:rsidRDefault="0040381C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7229" w:type="dxa"/>
          </w:tcPr>
          <w:p w14:paraId="0E943C50" w14:textId="4604DB0F" w:rsidR="0040381C" w:rsidRPr="00673C82" w:rsidRDefault="008866AC" w:rsidP="00F17713">
            <w:pPr>
              <w:jc w:val="both"/>
              <w:rPr>
                <w:rFonts w:ascii="Arial" w:hAnsi="Arial" w:cs="Arial"/>
              </w:rPr>
            </w:pPr>
            <w:r w:rsidRPr="00673C82">
              <w:rPr>
                <w:rFonts w:ascii="Arial" w:hAnsi="Arial" w:cs="Arial"/>
              </w:rPr>
              <w:t>01 ESTABILIZADOR (Cadastro no Patrimônio nº 7754); 01 NOBREAK (Cadastro no Patrimônio nº 10715); 01 ESTABILIZADOR (Cadastro no Patrimônio nº 10745); 01 NOBREAK (Cadastro no Patrimônio nº 12293); 01 NOBREAK (Cadastro no Patrimônio nº 11119); 01 NOBREAK (Cadastro no Patrimônio nº 8614); 01 NOBREAK (Cadastro no Patrimônio nº 11017); 01 NOBREAK (Cadastro no Patrimônio nº 12076); 01 NOBREAK (Cadastro no Patrimônio nº 8620); 01 NOBREAK (Cadastro no Patrimônio nº 8622); 01 NOBREAK (Cadastro no Patrimônio nº 8617); 01 NOBREAK (Cadastro no Patrimônio nº 11069); 01 NOBREAK (Cadastro no Patrimônio nº 12077); 01 NOBREAK (Cadastro no Patrimônio nº 8621); 01 NOBREAK (Cadastro no Patrimônio nº 14002); 01 NOBREAK (Cadastro no Patrimônio nº 11073); 01 NOBREAK (Cadastro no Patrimônio nº 8610); 01 NOBREAK (Cadastro no Patrimônio nº 8619); 01 NOBREAK (Cadastro no Patrimônio nº 12162); 01 NOBREAK (Cadastro no Patrimônio nº 14003); 01 NOBREAK (Cadastro no Patrimônio nº 10732); 01 NOBREAK (Cadastro no Patrimônio nº 16090); 01 NOBREAK (Cadastro no Patrimônio nº 13998); 01 IMPRESSORA (Cadastro no Patrimônio nº 11067); 01 IMPRESSORA (Cadastro no Patrimônio nº 12299); 01 IMPRESSORA (Cadastro no Patrimônio nº 6037); 01 CONJUNTO MICROCOMPUTADOR (Cadastro no Patrimônio nº 6945);</w:t>
            </w:r>
          </w:p>
        </w:tc>
        <w:tc>
          <w:tcPr>
            <w:tcW w:w="1701" w:type="dxa"/>
            <w:vAlign w:val="center"/>
          </w:tcPr>
          <w:p w14:paraId="67DA7FFC" w14:textId="16A2D03D" w:rsidR="0040381C" w:rsidRPr="00691A14" w:rsidRDefault="00FD6381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R$ 100,00</w:t>
            </w:r>
          </w:p>
        </w:tc>
      </w:tr>
      <w:tr w:rsidR="0040381C" w:rsidRPr="004D2239" w14:paraId="7CA15BB8" w14:textId="77777777" w:rsidTr="00335F1F">
        <w:tc>
          <w:tcPr>
            <w:tcW w:w="993" w:type="dxa"/>
          </w:tcPr>
          <w:p w14:paraId="271C0D31" w14:textId="5B783AF8" w:rsidR="0040381C" w:rsidRDefault="0040381C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14:paraId="7A32D1E9" w14:textId="6520DB8D" w:rsidR="0040381C" w:rsidRPr="00673C82" w:rsidRDefault="009579C1" w:rsidP="00F17713">
            <w:pPr>
              <w:jc w:val="both"/>
              <w:rPr>
                <w:rFonts w:ascii="Arial" w:hAnsi="Arial" w:cs="Arial"/>
              </w:rPr>
            </w:pPr>
            <w:r w:rsidRPr="00673C82">
              <w:rPr>
                <w:rFonts w:ascii="Arial" w:hAnsi="Arial" w:cs="Arial"/>
              </w:rPr>
              <w:t>01 CADEIRA GIRATÓRIA (Cadastro no Patrimônio nº 12552); 01 CADEIRA GIRATÓRIA (Cadastro no Patrimônio nº 12557); 01 CADEIRA GIRATÓRIA (Cadastro no Patrimônio nº 12548); 01 CADEIRA GIRATÓRIA (Cadastro no Patrimônio nº 12551); 01 GRAMPEADOR HELIOS (Cadastro no Patrimônio nº 1379); 01 GRAMPEADOR (Cadastro no Patrimônio nº 5940); 01 GRAMPEADOR (Cadastro no Patrimônio nº 6319); 01 MESA PARA TELEFONE (Cadastro no Patrimônio nº 4709); 01 CALCULADORA OLIVETTI (Cadastro no Patrimônio nº 1327); 01 AQUECEDOR (Cadastro no Patrimônio nº 7240); 01 ARMÁRIO 02 PORTAS (Cadastro no Patrimônio nº 5585); 01 ARMARIO DE IMBUIA (Cadastro no Patrimônio nº 1315); 01 ARQUIVO DE AÇO (Cadastro no Patrimônio nº 10738);</w:t>
            </w:r>
          </w:p>
        </w:tc>
        <w:tc>
          <w:tcPr>
            <w:tcW w:w="1701" w:type="dxa"/>
            <w:vAlign w:val="center"/>
          </w:tcPr>
          <w:p w14:paraId="0AABD1EE" w14:textId="431EE586" w:rsidR="0040381C" w:rsidRPr="00691A14" w:rsidRDefault="000C0DE5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R$ 50,00</w:t>
            </w:r>
          </w:p>
        </w:tc>
      </w:tr>
      <w:tr w:rsidR="0040381C" w:rsidRPr="004D2239" w14:paraId="0E671A3F" w14:textId="77777777" w:rsidTr="00335F1F">
        <w:tc>
          <w:tcPr>
            <w:tcW w:w="993" w:type="dxa"/>
          </w:tcPr>
          <w:p w14:paraId="52902B05" w14:textId="0E4FE336" w:rsidR="0040381C" w:rsidRDefault="0040381C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14:paraId="7FCF37C1" w14:textId="78344C23" w:rsidR="0040381C" w:rsidRPr="003411AF" w:rsidRDefault="006B6CD7" w:rsidP="00F177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</w:t>
            </w:r>
            <w:r w:rsidRPr="00273DDF">
              <w:rPr>
                <w:rFonts w:ascii="Arial" w:hAnsi="Arial" w:cs="Arial"/>
                <w:b/>
                <w:bCs/>
              </w:rPr>
              <w:t>RETROESCAVADEIRA RANDON RD-406 ADVANCED</w:t>
            </w:r>
            <w:r>
              <w:rPr>
                <w:rFonts w:ascii="Arial" w:hAnsi="Arial" w:cs="Arial"/>
              </w:rPr>
              <w:t xml:space="preserve">, FABRICAÇÃO NACIONAL, ANO/MODELO 2013, TRAÇÃO 4X4, MOTOR TURBO, CABINE ABERTA ROPS/FOPS, CAÇAMBA DIANTEIRA/TRASEIRA COM DENTES PARAFUSADOS, GANCHO DE IÇAMENTO, PROTETOR DE CARDAN, KIT DE FERRAMENTAS, COR AMARELA, MOTOR E 1S182028, CHASSI 000DA406 AMC4W4492, </w:t>
            </w:r>
            <w:r w:rsidRPr="003411AF">
              <w:rPr>
                <w:rFonts w:ascii="Arial" w:hAnsi="Arial" w:cs="Arial"/>
              </w:rPr>
              <w:t>no estado e condições em que se encontra.</w:t>
            </w:r>
          </w:p>
        </w:tc>
        <w:tc>
          <w:tcPr>
            <w:tcW w:w="1701" w:type="dxa"/>
            <w:vAlign w:val="center"/>
          </w:tcPr>
          <w:p w14:paraId="4B9AD841" w14:textId="3F6D8CB3" w:rsidR="0040381C" w:rsidRPr="00691A14" w:rsidRDefault="004052E8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R$ 90.000,00</w:t>
            </w:r>
          </w:p>
        </w:tc>
      </w:tr>
      <w:tr w:rsidR="009453A9" w:rsidRPr="004D2239" w14:paraId="1DF11B4F" w14:textId="77777777" w:rsidTr="00335F1F">
        <w:tc>
          <w:tcPr>
            <w:tcW w:w="993" w:type="dxa"/>
          </w:tcPr>
          <w:p w14:paraId="4C1FCE11" w14:textId="3F2A0B5B" w:rsidR="009453A9" w:rsidRDefault="009453A9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14:paraId="7B314CF2" w14:textId="7B925683" w:rsidR="009453A9" w:rsidRDefault="00731298" w:rsidP="00F177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REBOQUE AGRÍCOLA TANQUE 7000LT, </w:t>
            </w:r>
            <w:r w:rsidRPr="003411AF">
              <w:rPr>
                <w:rFonts w:ascii="Arial" w:hAnsi="Arial" w:cs="Arial"/>
              </w:rPr>
              <w:t>no estado e condições em que se encontra.</w:t>
            </w:r>
          </w:p>
        </w:tc>
        <w:tc>
          <w:tcPr>
            <w:tcW w:w="1701" w:type="dxa"/>
            <w:vAlign w:val="center"/>
          </w:tcPr>
          <w:p w14:paraId="2D61D9E6" w14:textId="004A2645" w:rsidR="009453A9" w:rsidRPr="00691A14" w:rsidRDefault="00375B5B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R$ 1.000,00</w:t>
            </w:r>
          </w:p>
        </w:tc>
      </w:tr>
      <w:tr w:rsidR="00931CBD" w:rsidRPr="004D2239" w14:paraId="2736B2C7" w14:textId="77777777" w:rsidTr="00335F1F">
        <w:tc>
          <w:tcPr>
            <w:tcW w:w="993" w:type="dxa"/>
          </w:tcPr>
          <w:p w14:paraId="780580E6" w14:textId="44E9D0E4" w:rsidR="00931CBD" w:rsidRDefault="00931CBD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14:paraId="062EE6D4" w14:textId="58FF9245" w:rsidR="00931CBD" w:rsidRDefault="00931CBD" w:rsidP="00F177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CAÇAMBA BASCULANTE TRASEIRA, marca BECKER, ANO 2009, SÉRIE 2412,</w:t>
            </w:r>
            <w:r w:rsidRPr="003411AF">
              <w:rPr>
                <w:rFonts w:ascii="Arial" w:hAnsi="Arial" w:cs="Arial"/>
              </w:rPr>
              <w:t xml:space="preserve"> no estado e condições em que se encontra.</w:t>
            </w:r>
          </w:p>
        </w:tc>
        <w:tc>
          <w:tcPr>
            <w:tcW w:w="1701" w:type="dxa"/>
            <w:vAlign w:val="center"/>
          </w:tcPr>
          <w:p w14:paraId="5059FC73" w14:textId="41A8C629" w:rsidR="00931CBD" w:rsidRPr="00691A14" w:rsidRDefault="00816D71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7961F8" w:rsidRPr="00691A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1A14">
              <w:rPr>
                <w:rFonts w:ascii="Arial" w:hAnsi="Arial" w:cs="Arial"/>
                <w:b/>
                <w:sz w:val="24"/>
                <w:szCs w:val="24"/>
              </w:rPr>
              <w:t>1.500,00</w:t>
            </w:r>
          </w:p>
        </w:tc>
      </w:tr>
      <w:tr w:rsidR="009B0963" w:rsidRPr="004D2239" w14:paraId="66ED2DCE" w14:textId="77777777" w:rsidTr="00335F1F">
        <w:tc>
          <w:tcPr>
            <w:tcW w:w="993" w:type="dxa"/>
          </w:tcPr>
          <w:p w14:paraId="198D81C4" w14:textId="0E54BB2C" w:rsidR="009B0963" w:rsidRDefault="00171ED6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229" w:type="dxa"/>
          </w:tcPr>
          <w:p w14:paraId="64B7F85E" w14:textId="1A9E4853" w:rsidR="009B0963" w:rsidRDefault="00B64BC7" w:rsidP="00F177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ESTEIRA PARA TRANSPORTE DE CAIXAS,</w:t>
            </w:r>
            <w:r w:rsidRPr="003411AF">
              <w:rPr>
                <w:rFonts w:ascii="Arial" w:hAnsi="Arial" w:cs="Arial"/>
              </w:rPr>
              <w:t xml:space="preserve"> no estado e condições em que se encontra.</w:t>
            </w:r>
          </w:p>
        </w:tc>
        <w:tc>
          <w:tcPr>
            <w:tcW w:w="1701" w:type="dxa"/>
            <w:vAlign w:val="center"/>
          </w:tcPr>
          <w:p w14:paraId="00C028E3" w14:textId="73A1F91B" w:rsidR="009B0963" w:rsidRPr="00691A14" w:rsidRDefault="00663D59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R$ 200,00</w:t>
            </w:r>
          </w:p>
        </w:tc>
      </w:tr>
      <w:tr w:rsidR="00A96A58" w:rsidRPr="004D2239" w14:paraId="34B36301" w14:textId="77777777" w:rsidTr="00335F1F">
        <w:tc>
          <w:tcPr>
            <w:tcW w:w="993" w:type="dxa"/>
          </w:tcPr>
          <w:p w14:paraId="5491066E" w14:textId="785DA2EB" w:rsidR="00A96A58" w:rsidRDefault="00171ED6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14:paraId="5AB081A0" w14:textId="76F539B4" w:rsidR="00A96A58" w:rsidRDefault="00EF2610" w:rsidP="00F17713">
            <w:pPr>
              <w:jc w:val="both"/>
              <w:rPr>
                <w:rFonts w:ascii="Arial" w:hAnsi="Arial" w:cs="Arial"/>
              </w:rPr>
            </w:pPr>
            <w:r w:rsidRPr="003411AF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MICROONIBUS </w:t>
            </w:r>
            <w:r>
              <w:rPr>
                <w:rFonts w:ascii="Arial" w:hAnsi="Arial" w:cs="Arial"/>
                <w:b/>
              </w:rPr>
              <w:t>VW/KOMBI LOTAÇÃO</w:t>
            </w:r>
            <w:r w:rsidRPr="003411AF">
              <w:rPr>
                <w:rFonts w:ascii="Arial" w:hAnsi="Arial" w:cs="Arial"/>
              </w:rPr>
              <w:t>, ano</w:t>
            </w:r>
            <w:r>
              <w:rPr>
                <w:rFonts w:ascii="Arial" w:hAnsi="Arial" w:cs="Arial"/>
              </w:rPr>
              <w:t xml:space="preserve"> 2012</w:t>
            </w:r>
            <w:r w:rsidRPr="003411AF">
              <w:rPr>
                <w:rFonts w:ascii="Arial" w:hAnsi="Arial" w:cs="Arial"/>
              </w:rPr>
              <w:t>, modelo</w:t>
            </w:r>
            <w:r>
              <w:rPr>
                <w:rFonts w:ascii="Arial" w:hAnsi="Arial" w:cs="Arial"/>
              </w:rPr>
              <w:t xml:space="preserve"> 2013</w:t>
            </w:r>
            <w:r w:rsidRPr="003411AF">
              <w:rPr>
                <w:rFonts w:ascii="Arial" w:hAnsi="Arial" w:cs="Arial"/>
              </w:rPr>
              <w:t>, placas</w:t>
            </w:r>
            <w:r>
              <w:rPr>
                <w:rFonts w:ascii="Arial" w:hAnsi="Arial" w:cs="Arial"/>
              </w:rPr>
              <w:t xml:space="preserve"> MKA 3976</w:t>
            </w:r>
            <w:r w:rsidRPr="003411AF">
              <w:rPr>
                <w:rFonts w:ascii="Arial" w:hAnsi="Arial" w:cs="Arial"/>
              </w:rPr>
              <w:t>, cor</w:t>
            </w:r>
            <w:r>
              <w:rPr>
                <w:rFonts w:ascii="Arial" w:hAnsi="Arial" w:cs="Arial"/>
              </w:rPr>
              <w:t xml:space="preserve"> branca</w:t>
            </w:r>
            <w:r w:rsidRPr="003411AF">
              <w:rPr>
                <w:rFonts w:ascii="Arial" w:hAnsi="Arial" w:cs="Arial"/>
              </w:rPr>
              <w:t>, combustível</w:t>
            </w:r>
            <w:r>
              <w:rPr>
                <w:rFonts w:ascii="Arial" w:hAnsi="Arial" w:cs="Arial"/>
              </w:rPr>
              <w:t xml:space="preserve"> álcool/gasolina</w:t>
            </w:r>
            <w:r w:rsidRPr="003411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3411AF">
              <w:rPr>
                <w:rFonts w:ascii="Arial" w:hAnsi="Arial" w:cs="Arial"/>
              </w:rPr>
              <w:t>RENAVAM</w:t>
            </w:r>
            <w:r>
              <w:rPr>
                <w:rFonts w:ascii="Arial" w:hAnsi="Arial" w:cs="Arial"/>
              </w:rPr>
              <w:t xml:space="preserve"> 484994280,</w:t>
            </w:r>
            <w:r w:rsidRPr="003411AF">
              <w:rPr>
                <w:rFonts w:ascii="Arial" w:hAnsi="Arial" w:cs="Arial"/>
              </w:rPr>
              <w:t xml:space="preserve"> no estado e condições em que se encontra.</w:t>
            </w:r>
          </w:p>
        </w:tc>
        <w:tc>
          <w:tcPr>
            <w:tcW w:w="1701" w:type="dxa"/>
            <w:vAlign w:val="center"/>
          </w:tcPr>
          <w:p w14:paraId="03C95C51" w14:textId="5EE75183" w:rsidR="00A96A58" w:rsidRPr="00691A14" w:rsidRDefault="009B674C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R$ 20.000,00</w:t>
            </w:r>
          </w:p>
          <w:p w14:paraId="4069C4E5" w14:textId="22326E97" w:rsidR="009B674C" w:rsidRPr="00691A14" w:rsidRDefault="009B674C" w:rsidP="00335F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4F5" w:rsidRPr="004D2239" w14:paraId="1076B70E" w14:textId="77777777" w:rsidTr="00335F1F">
        <w:tc>
          <w:tcPr>
            <w:tcW w:w="993" w:type="dxa"/>
          </w:tcPr>
          <w:p w14:paraId="3D8D7223" w14:textId="2353CD23" w:rsidR="000D14F5" w:rsidRDefault="00171ED6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14:paraId="766084E0" w14:textId="74670D94" w:rsidR="000D14F5" w:rsidRPr="003411AF" w:rsidRDefault="00B3557B" w:rsidP="00F17713">
            <w:pPr>
              <w:jc w:val="both"/>
              <w:rPr>
                <w:rFonts w:ascii="Arial" w:hAnsi="Arial" w:cs="Arial"/>
              </w:rPr>
            </w:pPr>
            <w:r w:rsidRPr="003411AF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ONIBUS </w:t>
            </w:r>
            <w:r>
              <w:rPr>
                <w:rFonts w:ascii="Arial" w:hAnsi="Arial" w:cs="Arial"/>
                <w:b/>
              </w:rPr>
              <w:t>IVECO/CITYCLASS 70C17</w:t>
            </w:r>
            <w:r w:rsidRPr="003411AF">
              <w:rPr>
                <w:rFonts w:ascii="Arial" w:hAnsi="Arial" w:cs="Arial"/>
              </w:rPr>
              <w:t>, ano</w:t>
            </w:r>
            <w:r>
              <w:rPr>
                <w:rFonts w:ascii="Arial" w:hAnsi="Arial" w:cs="Arial"/>
              </w:rPr>
              <w:t xml:space="preserve"> 2013</w:t>
            </w:r>
            <w:r w:rsidRPr="003411AF">
              <w:rPr>
                <w:rFonts w:ascii="Arial" w:hAnsi="Arial" w:cs="Arial"/>
              </w:rPr>
              <w:t>, modelo</w:t>
            </w:r>
            <w:r>
              <w:rPr>
                <w:rFonts w:ascii="Arial" w:hAnsi="Arial" w:cs="Arial"/>
              </w:rPr>
              <w:t xml:space="preserve"> 2014</w:t>
            </w:r>
            <w:r w:rsidRPr="003411AF">
              <w:rPr>
                <w:rFonts w:ascii="Arial" w:hAnsi="Arial" w:cs="Arial"/>
              </w:rPr>
              <w:t>, placas</w:t>
            </w:r>
            <w:r>
              <w:rPr>
                <w:rFonts w:ascii="Arial" w:hAnsi="Arial" w:cs="Arial"/>
              </w:rPr>
              <w:t xml:space="preserve"> MLT 2364</w:t>
            </w:r>
            <w:r w:rsidRPr="003411AF">
              <w:rPr>
                <w:rFonts w:ascii="Arial" w:hAnsi="Arial" w:cs="Arial"/>
              </w:rPr>
              <w:t>, cor</w:t>
            </w:r>
            <w:r>
              <w:rPr>
                <w:rFonts w:ascii="Arial" w:hAnsi="Arial" w:cs="Arial"/>
              </w:rPr>
              <w:t xml:space="preserve"> amarela</w:t>
            </w:r>
            <w:r w:rsidRPr="003411AF">
              <w:rPr>
                <w:rFonts w:ascii="Arial" w:hAnsi="Arial" w:cs="Arial"/>
              </w:rPr>
              <w:t>, combustível</w:t>
            </w:r>
            <w:r>
              <w:rPr>
                <w:rFonts w:ascii="Arial" w:hAnsi="Arial" w:cs="Arial"/>
              </w:rPr>
              <w:t xml:space="preserve"> diesel</w:t>
            </w:r>
            <w:r w:rsidRPr="003411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3411AF">
              <w:rPr>
                <w:rFonts w:ascii="Arial" w:hAnsi="Arial" w:cs="Arial"/>
              </w:rPr>
              <w:t>RENAVAM</w:t>
            </w:r>
            <w:r>
              <w:rPr>
                <w:rFonts w:ascii="Arial" w:hAnsi="Arial" w:cs="Arial"/>
              </w:rPr>
              <w:t xml:space="preserve"> 586920374,</w:t>
            </w:r>
            <w:r w:rsidRPr="003411AF">
              <w:rPr>
                <w:rFonts w:ascii="Arial" w:hAnsi="Arial" w:cs="Arial"/>
              </w:rPr>
              <w:t xml:space="preserve"> no estado e condições em que se encontra.</w:t>
            </w:r>
          </w:p>
        </w:tc>
        <w:tc>
          <w:tcPr>
            <w:tcW w:w="1701" w:type="dxa"/>
            <w:vAlign w:val="center"/>
          </w:tcPr>
          <w:p w14:paraId="6FD66F3F" w14:textId="40298623" w:rsidR="000D14F5" w:rsidRPr="00691A14" w:rsidRDefault="00C92633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R$ 25.000,00</w:t>
            </w:r>
          </w:p>
        </w:tc>
      </w:tr>
      <w:tr w:rsidR="00144B4F" w:rsidRPr="004D2239" w14:paraId="07AF4EBD" w14:textId="77777777" w:rsidTr="00335F1F">
        <w:tc>
          <w:tcPr>
            <w:tcW w:w="993" w:type="dxa"/>
          </w:tcPr>
          <w:p w14:paraId="372774DE" w14:textId="287EEA6A" w:rsidR="00144B4F" w:rsidRDefault="00144B4F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14:paraId="7FBB4628" w14:textId="53867AA6" w:rsidR="00144B4F" w:rsidRPr="003411AF" w:rsidRDefault="00FC4E7B" w:rsidP="00F17713">
            <w:pPr>
              <w:jc w:val="both"/>
              <w:rPr>
                <w:rFonts w:ascii="Arial" w:hAnsi="Arial" w:cs="Arial"/>
              </w:rPr>
            </w:pPr>
            <w:r w:rsidRPr="003411AF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ONIBUS </w:t>
            </w:r>
            <w:r>
              <w:rPr>
                <w:rFonts w:ascii="Arial" w:hAnsi="Arial" w:cs="Arial"/>
                <w:b/>
              </w:rPr>
              <w:t xml:space="preserve">VW/15.190 EOD </w:t>
            </w:r>
            <w:proofErr w:type="gramStart"/>
            <w:r>
              <w:rPr>
                <w:rFonts w:ascii="Arial" w:hAnsi="Arial" w:cs="Arial"/>
                <w:b/>
              </w:rPr>
              <w:t>E.</w:t>
            </w:r>
            <w:proofErr w:type="gramEnd"/>
            <w:r>
              <w:rPr>
                <w:rFonts w:ascii="Arial" w:hAnsi="Arial" w:cs="Arial"/>
                <w:b/>
              </w:rPr>
              <w:t>HD ORE</w:t>
            </w:r>
            <w:r w:rsidRPr="003411AF">
              <w:rPr>
                <w:rFonts w:ascii="Arial" w:hAnsi="Arial" w:cs="Arial"/>
              </w:rPr>
              <w:t>, ano</w:t>
            </w:r>
            <w:r>
              <w:rPr>
                <w:rFonts w:ascii="Arial" w:hAnsi="Arial" w:cs="Arial"/>
              </w:rPr>
              <w:t xml:space="preserve"> 2013</w:t>
            </w:r>
            <w:r w:rsidRPr="003411AF">
              <w:rPr>
                <w:rFonts w:ascii="Arial" w:hAnsi="Arial" w:cs="Arial"/>
              </w:rPr>
              <w:t>, modelo</w:t>
            </w:r>
            <w:r>
              <w:rPr>
                <w:rFonts w:ascii="Arial" w:hAnsi="Arial" w:cs="Arial"/>
              </w:rPr>
              <w:t xml:space="preserve"> 2013</w:t>
            </w:r>
            <w:r w:rsidRPr="003411AF">
              <w:rPr>
                <w:rFonts w:ascii="Arial" w:hAnsi="Arial" w:cs="Arial"/>
              </w:rPr>
              <w:t>, placas</w:t>
            </w:r>
            <w:r>
              <w:rPr>
                <w:rFonts w:ascii="Arial" w:hAnsi="Arial" w:cs="Arial"/>
              </w:rPr>
              <w:t xml:space="preserve"> MLN 1174</w:t>
            </w:r>
            <w:r w:rsidRPr="003411AF">
              <w:rPr>
                <w:rFonts w:ascii="Arial" w:hAnsi="Arial" w:cs="Arial"/>
              </w:rPr>
              <w:t>, cor</w:t>
            </w:r>
            <w:r>
              <w:rPr>
                <w:rFonts w:ascii="Arial" w:hAnsi="Arial" w:cs="Arial"/>
              </w:rPr>
              <w:t xml:space="preserve"> amarela</w:t>
            </w:r>
            <w:r w:rsidRPr="003411AF">
              <w:rPr>
                <w:rFonts w:ascii="Arial" w:hAnsi="Arial" w:cs="Arial"/>
              </w:rPr>
              <w:t>, combustível</w:t>
            </w:r>
            <w:r>
              <w:rPr>
                <w:rFonts w:ascii="Arial" w:hAnsi="Arial" w:cs="Arial"/>
              </w:rPr>
              <w:t xml:space="preserve"> diesel</w:t>
            </w:r>
            <w:r w:rsidRPr="003411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3411AF">
              <w:rPr>
                <w:rFonts w:ascii="Arial" w:hAnsi="Arial" w:cs="Arial"/>
              </w:rPr>
              <w:t>RENAVAM</w:t>
            </w:r>
            <w:r>
              <w:rPr>
                <w:rFonts w:ascii="Arial" w:hAnsi="Arial" w:cs="Arial"/>
              </w:rPr>
              <w:t xml:space="preserve"> 553894749,</w:t>
            </w:r>
            <w:r w:rsidRPr="003411AF">
              <w:rPr>
                <w:rFonts w:ascii="Arial" w:hAnsi="Arial" w:cs="Arial"/>
              </w:rPr>
              <w:t xml:space="preserve"> no estado e condições em que se encontra.</w:t>
            </w:r>
          </w:p>
        </w:tc>
        <w:tc>
          <w:tcPr>
            <w:tcW w:w="1701" w:type="dxa"/>
            <w:vAlign w:val="center"/>
          </w:tcPr>
          <w:p w14:paraId="4E7F60BF" w14:textId="20576FFA" w:rsidR="00144B4F" w:rsidRPr="00691A14" w:rsidRDefault="000932EE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R$ 70.000,00</w:t>
            </w:r>
          </w:p>
        </w:tc>
      </w:tr>
      <w:tr w:rsidR="00F87DCF" w:rsidRPr="004D2239" w14:paraId="45FCB125" w14:textId="77777777" w:rsidTr="00335F1F">
        <w:tc>
          <w:tcPr>
            <w:tcW w:w="993" w:type="dxa"/>
          </w:tcPr>
          <w:p w14:paraId="54CFFA9F" w14:textId="4A8CE884" w:rsidR="00F87DCF" w:rsidRDefault="00F87DCF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49CE7722" w14:textId="518EE99E" w:rsidR="00F87DCF" w:rsidRPr="003411AF" w:rsidRDefault="00D34EBD" w:rsidP="00F17713">
            <w:pPr>
              <w:jc w:val="both"/>
              <w:rPr>
                <w:rFonts w:ascii="Arial" w:hAnsi="Arial" w:cs="Arial"/>
              </w:rPr>
            </w:pPr>
            <w:r w:rsidRPr="003411AF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ONIBUS </w:t>
            </w:r>
            <w:r>
              <w:rPr>
                <w:rFonts w:ascii="Arial" w:hAnsi="Arial" w:cs="Arial"/>
                <w:b/>
              </w:rPr>
              <w:t>MPOLO/VOLARE V8L 4X4 EO</w:t>
            </w:r>
            <w:r w:rsidRPr="003411AF">
              <w:rPr>
                <w:rFonts w:ascii="Arial" w:hAnsi="Arial" w:cs="Arial"/>
              </w:rPr>
              <w:t>, ano</w:t>
            </w:r>
            <w:r>
              <w:rPr>
                <w:rFonts w:ascii="Arial" w:hAnsi="Arial" w:cs="Arial"/>
              </w:rPr>
              <w:t xml:space="preserve"> 2013</w:t>
            </w:r>
            <w:r w:rsidRPr="003411AF">
              <w:rPr>
                <w:rFonts w:ascii="Arial" w:hAnsi="Arial" w:cs="Arial"/>
              </w:rPr>
              <w:t>, modelo</w:t>
            </w:r>
            <w:r>
              <w:rPr>
                <w:rFonts w:ascii="Arial" w:hAnsi="Arial" w:cs="Arial"/>
              </w:rPr>
              <w:t xml:space="preserve"> 2013</w:t>
            </w:r>
            <w:r w:rsidRPr="003411AF">
              <w:rPr>
                <w:rFonts w:ascii="Arial" w:hAnsi="Arial" w:cs="Arial"/>
              </w:rPr>
              <w:t>, placas</w:t>
            </w:r>
            <w:r>
              <w:rPr>
                <w:rFonts w:ascii="Arial" w:hAnsi="Arial" w:cs="Arial"/>
              </w:rPr>
              <w:t xml:space="preserve"> MLI 3724</w:t>
            </w:r>
            <w:r w:rsidRPr="003411AF">
              <w:rPr>
                <w:rFonts w:ascii="Arial" w:hAnsi="Arial" w:cs="Arial"/>
              </w:rPr>
              <w:t>, cor</w:t>
            </w:r>
            <w:r>
              <w:rPr>
                <w:rFonts w:ascii="Arial" w:hAnsi="Arial" w:cs="Arial"/>
              </w:rPr>
              <w:t xml:space="preserve"> amarela</w:t>
            </w:r>
            <w:r w:rsidRPr="003411AF">
              <w:rPr>
                <w:rFonts w:ascii="Arial" w:hAnsi="Arial" w:cs="Arial"/>
              </w:rPr>
              <w:t>, combustível</w:t>
            </w:r>
            <w:r>
              <w:rPr>
                <w:rFonts w:ascii="Arial" w:hAnsi="Arial" w:cs="Arial"/>
              </w:rPr>
              <w:t xml:space="preserve"> diesel</w:t>
            </w:r>
            <w:r w:rsidRPr="003411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3411AF">
              <w:rPr>
                <w:rFonts w:ascii="Arial" w:hAnsi="Arial" w:cs="Arial"/>
              </w:rPr>
              <w:t>RENAVAM</w:t>
            </w:r>
            <w:r>
              <w:rPr>
                <w:rFonts w:ascii="Arial" w:hAnsi="Arial" w:cs="Arial"/>
              </w:rPr>
              <w:t xml:space="preserve"> 551749415,</w:t>
            </w:r>
            <w:r w:rsidRPr="003411AF">
              <w:rPr>
                <w:rFonts w:ascii="Arial" w:hAnsi="Arial" w:cs="Arial"/>
              </w:rPr>
              <w:t xml:space="preserve"> no estado e condições em que se encontra.</w:t>
            </w:r>
          </w:p>
        </w:tc>
        <w:tc>
          <w:tcPr>
            <w:tcW w:w="1701" w:type="dxa"/>
            <w:vAlign w:val="center"/>
          </w:tcPr>
          <w:p w14:paraId="10BD373C" w14:textId="2D067C05" w:rsidR="00F87DCF" w:rsidRPr="00691A14" w:rsidRDefault="009647CB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R$ 50.000,00</w:t>
            </w:r>
          </w:p>
        </w:tc>
      </w:tr>
      <w:tr w:rsidR="009C4804" w:rsidRPr="004D2239" w14:paraId="202A9F8E" w14:textId="77777777" w:rsidTr="00335F1F">
        <w:tc>
          <w:tcPr>
            <w:tcW w:w="993" w:type="dxa"/>
          </w:tcPr>
          <w:p w14:paraId="5B4F84B2" w14:textId="75E441C5" w:rsidR="009C4804" w:rsidRDefault="009C4804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14A27CFB" w14:textId="14E82ACA" w:rsidR="009C4804" w:rsidRPr="003411AF" w:rsidRDefault="003A391A" w:rsidP="00F17713">
            <w:pPr>
              <w:jc w:val="both"/>
              <w:rPr>
                <w:rFonts w:ascii="Arial" w:hAnsi="Arial" w:cs="Arial"/>
              </w:rPr>
            </w:pPr>
            <w:r w:rsidRPr="003411AF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ONIBUS </w:t>
            </w:r>
            <w:r>
              <w:rPr>
                <w:rFonts w:ascii="Arial" w:hAnsi="Arial" w:cs="Arial"/>
                <w:b/>
              </w:rPr>
              <w:t>IVECO/CITYCLASS 70C17</w:t>
            </w:r>
            <w:r w:rsidRPr="003411AF">
              <w:rPr>
                <w:rFonts w:ascii="Arial" w:hAnsi="Arial" w:cs="Arial"/>
              </w:rPr>
              <w:t>, ano</w:t>
            </w:r>
            <w:r>
              <w:rPr>
                <w:rFonts w:ascii="Arial" w:hAnsi="Arial" w:cs="Arial"/>
              </w:rPr>
              <w:t xml:space="preserve"> 2013</w:t>
            </w:r>
            <w:r w:rsidRPr="003411AF">
              <w:rPr>
                <w:rFonts w:ascii="Arial" w:hAnsi="Arial" w:cs="Arial"/>
              </w:rPr>
              <w:t>, modelo</w:t>
            </w:r>
            <w:r>
              <w:rPr>
                <w:rFonts w:ascii="Arial" w:hAnsi="Arial" w:cs="Arial"/>
              </w:rPr>
              <w:t xml:space="preserve"> 2014</w:t>
            </w:r>
            <w:r w:rsidRPr="003411AF">
              <w:rPr>
                <w:rFonts w:ascii="Arial" w:hAnsi="Arial" w:cs="Arial"/>
              </w:rPr>
              <w:t>, placas</w:t>
            </w:r>
            <w:r>
              <w:rPr>
                <w:rFonts w:ascii="Arial" w:hAnsi="Arial" w:cs="Arial"/>
              </w:rPr>
              <w:t xml:space="preserve"> QHE 4H45</w:t>
            </w:r>
            <w:r w:rsidRPr="003411AF">
              <w:rPr>
                <w:rFonts w:ascii="Arial" w:hAnsi="Arial" w:cs="Arial"/>
              </w:rPr>
              <w:t>, cor</w:t>
            </w:r>
            <w:r>
              <w:rPr>
                <w:rFonts w:ascii="Arial" w:hAnsi="Arial" w:cs="Arial"/>
              </w:rPr>
              <w:t xml:space="preserve"> amarela</w:t>
            </w:r>
            <w:r w:rsidRPr="003411AF">
              <w:rPr>
                <w:rFonts w:ascii="Arial" w:hAnsi="Arial" w:cs="Arial"/>
              </w:rPr>
              <w:t>, combustível</w:t>
            </w:r>
            <w:r>
              <w:rPr>
                <w:rFonts w:ascii="Arial" w:hAnsi="Arial" w:cs="Arial"/>
              </w:rPr>
              <w:t xml:space="preserve"> diesel</w:t>
            </w:r>
            <w:r w:rsidRPr="003411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3411AF">
              <w:rPr>
                <w:rFonts w:ascii="Arial" w:hAnsi="Arial" w:cs="Arial"/>
              </w:rPr>
              <w:t>RENAVAM</w:t>
            </w:r>
            <w:r>
              <w:rPr>
                <w:rFonts w:ascii="Arial" w:hAnsi="Arial" w:cs="Arial"/>
              </w:rPr>
              <w:t xml:space="preserve"> 1018676772,</w:t>
            </w:r>
            <w:r w:rsidRPr="003411AF">
              <w:rPr>
                <w:rFonts w:ascii="Arial" w:hAnsi="Arial" w:cs="Arial"/>
              </w:rPr>
              <w:t xml:space="preserve"> no estado e condições em que se encontra.</w:t>
            </w:r>
          </w:p>
        </w:tc>
        <w:tc>
          <w:tcPr>
            <w:tcW w:w="1701" w:type="dxa"/>
            <w:vAlign w:val="center"/>
          </w:tcPr>
          <w:p w14:paraId="38A15445" w14:textId="5725DB05" w:rsidR="009C4804" w:rsidRPr="00691A14" w:rsidRDefault="00DD6700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R$ 35.000,00</w:t>
            </w:r>
          </w:p>
        </w:tc>
      </w:tr>
      <w:tr w:rsidR="00BC0F3E" w:rsidRPr="004D2239" w14:paraId="6C5C4B27" w14:textId="77777777" w:rsidTr="00335F1F">
        <w:tc>
          <w:tcPr>
            <w:tcW w:w="993" w:type="dxa"/>
          </w:tcPr>
          <w:p w14:paraId="418652F9" w14:textId="5966F5BA" w:rsidR="00BC0F3E" w:rsidRDefault="00BC0F3E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5929F69E" w14:textId="4BFD1878" w:rsidR="00BC0F3E" w:rsidRPr="00673C82" w:rsidRDefault="00DB22BB" w:rsidP="00F17713">
            <w:pPr>
              <w:jc w:val="both"/>
              <w:rPr>
                <w:rFonts w:ascii="Arial" w:hAnsi="Arial" w:cs="Arial"/>
              </w:rPr>
            </w:pPr>
            <w:r w:rsidRPr="00673C82">
              <w:rPr>
                <w:rFonts w:ascii="Arial" w:hAnsi="Arial" w:cs="Arial"/>
              </w:rPr>
              <w:t>01 CARTEIRA ESCOLAR (Cadastro no Patrimônio nº 8379); 01 CARTEIRA ESCOLAR (Cadastro no Patrimônio nº 8400); 01 CARTEIRA ESCOLAR (Cadastro no Patrimônio nº 8414); 01 CARTEIRA ESCOLAR (Cadastro no Patrimônio nº 8395); 01</w:t>
            </w:r>
            <w:r w:rsidR="00E90037" w:rsidRPr="00673C82">
              <w:rPr>
                <w:rFonts w:ascii="Arial" w:hAnsi="Arial" w:cs="Arial"/>
              </w:rPr>
              <w:t xml:space="preserve"> CARTEIRA ESCOLAR (Cadastro no Patrimônio nº 8424); 01 CARTEIRA ESCOLAR (Cadastro no Patrimônio nº 8379); 01 CARTEIRA ESCOLAR (Cadastro no Patrimônio nº 8404); 01 CARTEIRA ESCOLAR (Cadastro no Patrimônio nº 8426); 01 CARTEIRA ESCOLAR (Cadastro no Patrimônio nº 8392); 01 CARTEIRA ESCOLAR (Cadastro no Patrimônio nº 8390); 01 CARTEIRA ESCOLAR (Cadastro no Patrimônio nº 8419); 01 CARTEIRA ESCOLAR (Cadastro no Patrimônio nº 8402); 01 CARTEIRA ESCOLAR (Cadastro no Patrimônio nº 9186); 01 CARTEIRA ESCOLAR (Cadastro no Patrimônio nº 8415); 01 CARTEIRA ESCOLAR (Cadastro no Patrimônio nº 8403); 01 CARTEIRA ESCOLAR (Cadastro no Patrimônio nº 8388); 01 CARTEIRA ESCOLAR (Cadastro no Patrimônio nº 8396); 01 CARTEIRA ESCOLAR (Cadastro no Patrimônio nº 8429); 01 CARTEIRA ESCOLAR (Cadastro no Patrimônio nº 8385); 01 CARTEIRA ESCOLAR (Cadastro no Patrimônio nº 8417); 01 CARTEIRA ESCOLAR (Cadastro no Patrimônio nº 8386); 01 CARTEIRA ESCOLAR (Cadastro no Patrimônio nº 8394); 01 CARTEIRA ESCOLAR (Cadastro no Patrimônio nº 9189); 01 CARTEIRA ESCOLAR (Cadastro no Patrimônio nº 8399); 01 CARTEIRA ESCOLAR (Cadastro no Patrimônio nº 8406); 01 CARTEIRA ESCOLAR (Cadastro no Patrimônio nº 8401); 01 CARTEIRA ESCOLAR (Cadastro no Patrimônio nº 8418); 01 CARTEIRA ESCOLAR (Cadastro no Patrimônio nº 9190); 01 CARTEIRA ESCOLAR (Cadastro no Patrimônio nº 8384); 01 CARTEIRA ESCOLAR (Cadastro no Patrimônio nº 8382); 01 CADEIRA ESCOLAR (Cadastro no Patrimônio nº 8481); 01 CADEIRA ESCOLAR (Cadastro no Patrimônio nº 8433); 01 CADEIRA ESCOLAR (Cadastro </w:t>
            </w:r>
            <w:r w:rsidR="00E90037" w:rsidRPr="00673C82">
              <w:rPr>
                <w:rFonts w:ascii="Arial" w:hAnsi="Arial" w:cs="Arial"/>
              </w:rPr>
              <w:lastRenderedPageBreak/>
              <w:t xml:space="preserve">no Patrimônio nº 8467); 01 CADEIRA ESCOLAR (Cadastro no Patrimônio nº 8449); 01 CADEIRA ESCOLAR (Cadastro no Patrimônio nº 8462); 01 CADEIRA ESCOLAR (Cadastro no Patrimônio nº 84591); 01 CADEIRA ESCOLAR (Cadastro no Patrimônio nº 8440); </w:t>
            </w:r>
            <w:proofErr w:type="gramStart"/>
            <w:r w:rsidR="00E90037" w:rsidRPr="00673C82">
              <w:rPr>
                <w:rFonts w:ascii="Arial" w:hAnsi="Arial" w:cs="Arial"/>
              </w:rPr>
              <w:t>01</w:t>
            </w:r>
            <w:proofErr w:type="gramEnd"/>
            <w:r w:rsidR="00E90037" w:rsidRPr="00673C82">
              <w:rPr>
                <w:rFonts w:ascii="Arial" w:hAnsi="Arial" w:cs="Arial"/>
              </w:rPr>
              <w:t xml:space="preserve"> CADEIRA ESCOLAR (Cadastro no Patrimônio nº 8466); 01 CADEIRA ESCOLAR (Cadastro no Patrimônio nº 8443); 01 CADEIRA ESCOLAR (Cadastro no Patrimônio nº 8487); 01 CADEIRA ESCOLAR (Cadastro no Patrimônio nº 8468); 01 CADEIRA ESCOLAR (Cadastro no Patrimônio nº 8461); 01 CADEIRA ESCOLAR (Cadastro no Patrimônio nº 8409); 01 CADEIRA ESCOLAR (Cadastro no Patrimônio nº 8458);</w:t>
            </w:r>
          </w:p>
        </w:tc>
        <w:tc>
          <w:tcPr>
            <w:tcW w:w="1701" w:type="dxa"/>
            <w:vAlign w:val="center"/>
          </w:tcPr>
          <w:p w14:paraId="39E6F546" w14:textId="1E1BAE67" w:rsidR="00BC0F3E" w:rsidRPr="00691A14" w:rsidRDefault="009259D2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lastRenderedPageBreak/>
              <w:t>R$ 50,00</w:t>
            </w:r>
          </w:p>
        </w:tc>
      </w:tr>
      <w:tr w:rsidR="00BC0F3E" w:rsidRPr="004D2239" w14:paraId="0F244C19" w14:textId="77777777" w:rsidTr="00335F1F">
        <w:tc>
          <w:tcPr>
            <w:tcW w:w="993" w:type="dxa"/>
          </w:tcPr>
          <w:p w14:paraId="03DA3354" w14:textId="072B9C41" w:rsidR="00BC0F3E" w:rsidRDefault="00BC0F3E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64EFC36D" w14:textId="0803F442" w:rsidR="00BC0F3E" w:rsidRPr="00673C82" w:rsidRDefault="00037E44" w:rsidP="00F17713">
            <w:pPr>
              <w:jc w:val="both"/>
              <w:rPr>
                <w:rFonts w:ascii="Arial" w:hAnsi="Arial" w:cs="Arial"/>
                <w:color w:val="FF0000"/>
              </w:rPr>
            </w:pPr>
            <w:r w:rsidRPr="00673C82">
              <w:rPr>
                <w:rFonts w:ascii="Arial" w:hAnsi="Arial" w:cs="Arial"/>
              </w:rPr>
              <w:t>01 CARTEIRA ESCOLAR (Cadastro no Patrimônio nº 368); 01 CARTEIRA ESCOLAR (Cadastro no Patrimônio nº 6387); 01 CARTEIRA ESCOLAR (Cadastro no Patrimônio nº 773); 01 CARTEIRA ESCOLAR (Cadastro no Patrimônio nº 9127); 01 CARTEIRA ESCOLAR (Cadastro no Patrimônio nº 9122); 01 CARTEIRA ESCOLAR (Cadastro no Patrimônio nº 9172); 01 CARTEIRA ESCOLAR (Cadastro no Patrimônio nº 884); 01 CARTEIRA ESCOLAR (Cadastro no Patrimônio nº 9114); 01 CARTEIRA ESCOLAR (Cadastro no Patrimônio nº 9166); 01 CARTEIRA ESCOLAR (Cadastro no Patrimônio nº 6485); 01 CARTEIRA ESCOLAR (Cadastro no Patrimônio nº 2004); 01 CARTEIRA ESCOLAR (Cadastro no Patrimônio nº 6481); 01 CARTEIRA ESCOLAR (Cadastro no Patrimônio nº 392); 01 CARTEIRA ESCOLAR (Cadastro no Patrimônio nº 816); 01 CARTEIRA ESCOLAR (Cadastro no Patrimônio nº 6471); 01 CARTEIRA ESCOLAR (Cadastro no Patrimônio nº 405); 01 CARTEIRA ESCOLAR (Cadastro no Patrimônio nº 9205); 01 CARTEIRA ESCOLAR (Cadastro no Patrimônio nº 864); 01 CARTEIRA ESCOLAR (Cadastro no Patrimônio nº 6481); 01 CARTEIRA ESCOLAR (Cadastro no Patrimônio nº 818); 01 CARTEIRA ESCOLAR (Cadastro no Patrimônio nº 817); 01 CARTEIRA ESCOLAR (Cadastro no Patrimônio nº 9107); 01 CARTEIRA ESCOLAR (Cadastro no Patrimônio nº 840); 01 CARTEIRA ESCOLAR (Cadastro no Patrimônio nº 9107); 01 CARTEIRA ESCOLAR (Cadastro no Patrimônio nº 840); 01 CARTEIRA ESCOLAR (Cadastro no Patrimônio nº 865); 01 CARTEIRA ESCOLAR (Cadastro no Patrimônio nº 781); 01 CARTEIRA ESCOLAR (Cadastro no Patrimônio nº 863); 01</w:t>
            </w:r>
            <w:r w:rsidR="00081C56" w:rsidRPr="00673C82">
              <w:rPr>
                <w:rFonts w:ascii="Arial" w:hAnsi="Arial" w:cs="Arial"/>
              </w:rPr>
              <w:t xml:space="preserve"> CARTEIRA ESCOLAR (Cadastro no Patrimônio nº 870); 01 CARTEIRA ESCOLAR (Cadastro no Patrimônio nº 9099); 01 CARTEIRA ESCOLAR (Cadastro no Patrimônio nº 859);</w:t>
            </w:r>
          </w:p>
        </w:tc>
        <w:tc>
          <w:tcPr>
            <w:tcW w:w="1701" w:type="dxa"/>
            <w:vAlign w:val="center"/>
          </w:tcPr>
          <w:p w14:paraId="5D29295A" w14:textId="01A4D59D" w:rsidR="00BC0F3E" w:rsidRPr="00691A14" w:rsidRDefault="005E4753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R$ 50,00</w:t>
            </w:r>
          </w:p>
        </w:tc>
      </w:tr>
      <w:tr w:rsidR="00BC0F3E" w:rsidRPr="004D2239" w14:paraId="37B7A3D1" w14:textId="77777777" w:rsidTr="00335F1F">
        <w:tc>
          <w:tcPr>
            <w:tcW w:w="993" w:type="dxa"/>
          </w:tcPr>
          <w:p w14:paraId="786BAB29" w14:textId="00F90F6A" w:rsidR="00BC0F3E" w:rsidRDefault="00BC0F3E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55924D63" w14:textId="44742C7C" w:rsidR="00BC0F3E" w:rsidRPr="00673C82" w:rsidRDefault="00196509" w:rsidP="00F17713">
            <w:pPr>
              <w:jc w:val="both"/>
              <w:rPr>
                <w:rFonts w:ascii="Arial" w:hAnsi="Arial" w:cs="Arial"/>
              </w:rPr>
            </w:pPr>
            <w:r w:rsidRPr="00673C82">
              <w:rPr>
                <w:rFonts w:ascii="Arial" w:hAnsi="Arial" w:cs="Arial"/>
              </w:rPr>
              <w:t xml:space="preserve">01 CARTEIRA ESCOLAR (Cadastro no Patrimônio nº 935); 01 CARTEIRA ESCOLAR (Cadastro no Patrimônio nº 350); 01 CARTEIRA ESCOLAR (Cadastro no Patrimônio nº 845); 01 CARTEIRA ESCOLAR (Cadastro no Patrimônio nº 824); 01 CARTEIRA ESCOLAR (Cadastro no Patrimônio nº 8413); 01 CARTEIRA ESCOLAR (Cadastro no Patrimônio nº 830); 01 CARTEIRA ESCOLAR (Cadastro no Patrimônio nº 883); 01 CARTEIRA ESCOLAR (Cadastro no Patrimônio nº 843); 01 CARTEIRA ESCOLAR (Cadastro no Patrimônio nº 853); 01 CARTEIRA ESCOLAR (Cadastro no Patrimônio nº 819); 01 CARTEIRA ESCOLAR (Cadastro no Patrimônio nº 8391); 01 CARTEIRA ESCOLAR (Cadastro </w:t>
            </w:r>
            <w:r w:rsidRPr="00673C82">
              <w:rPr>
                <w:rFonts w:ascii="Arial" w:hAnsi="Arial" w:cs="Arial"/>
              </w:rPr>
              <w:lastRenderedPageBreak/>
              <w:t xml:space="preserve">no Patrimônio nº 867); 01 CARTEIRA ESCOLAR (Cadastro no Patrimônio nº 5697); 01 CARTEIRA ESCOLAR (Cadastro no Patrimônio nº 9100); 01 CARTEIRA ESCOLAR (Cadastro no Patrimônio nº 833); 01 CARTEIRA ESCOLAR (Cadastro no Patrimônio nº 877); 01 CARTEIRA ESCOLAR (Cadastro no Patrimônio nº 9102); 01 CARTEIRA ESCOLAR (Cadastro no Patrimônio nº 9101); 01 CARTEIRA ESCOLAR (Cadastro no Patrimônio nº 821); 01 CARTEIRA ESCOLAR (Cadastro no Patrimônio nº 6459); 01 CARTEIRA ESCOLAR (Cadastro no Patrimônio nº 6470); 01 CARTEIRA ESCOLAR (Cadastro no Patrimônio nº 2021); 01 CARTEIRA ESCOLAR (Cadastro no Patrimônio nº 2020); 01 CARTEIRA ESCOLAR (Cadastro no Patrimônio nº 2019); 01 CARTEIRA ESCOLAR (Cadastro no Patrimônio nº 2018); 01 CARTEIRA ESCOLAR (Cadastro no Patrimônio nº 2017); 01 CARTEIRA ESCOLAR (Cadastro no Patrimônio nº 2016); 01 CARTEIRA ESCOLAR (Cadastro no Patrimônio nº 2015); 01 CARTEIRA ESCOLAR (Cadastro no Patrimônio nº 2012); 01 CARTEIRA ESCOLAR (Cadastro no Patrimônio nº 2011); 01 VENTILADOR (Cadastro no Patrimônio nº 4009); 01 VENTILADOR (Cadastro no Patrimônio nº 8205); 01 VENTILADOR (Cadastro no Patrimônio nº 3999); 01 VENTILADOR (Cadastro no Patrimônio nº 13729); 01 VENTILADOR (Cadastro no Patrimônio nº 4007); 01 VENTILADOR (Cadastro no Patrimônio nº 10410); 01 VENTILADOR (Cadastro no Patrimônio nº 6878); 01 VENTILADOR (Cadastro no Patrimônio nº 6875); </w:t>
            </w:r>
            <w:proofErr w:type="gramStart"/>
            <w:r w:rsidRPr="00673C82">
              <w:rPr>
                <w:rFonts w:ascii="Arial" w:hAnsi="Arial" w:cs="Arial"/>
              </w:rPr>
              <w:t>01</w:t>
            </w:r>
            <w:proofErr w:type="gramEnd"/>
            <w:r w:rsidRPr="00673C82">
              <w:rPr>
                <w:rFonts w:ascii="Arial" w:hAnsi="Arial" w:cs="Arial"/>
              </w:rPr>
              <w:t xml:space="preserve"> VENTILADOR (Cadastro no Patrimônio nº 7329); 01 VENTILADOR (Cadastro no Patrimônio nº 7328); 01 VENTILADOR (Cadastro no Patrimônio nº 7598); 01 VENTILADOR (Cadastro no Patrimônio nº 6877);</w:t>
            </w:r>
          </w:p>
        </w:tc>
        <w:tc>
          <w:tcPr>
            <w:tcW w:w="1701" w:type="dxa"/>
            <w:vAlign w:val="center"/>
          </w:tcPr>
          <w:p w14:paraId="68AFB4CA" w14:textId="32789845" w:rsidR="00BC0F3E" w:rsidRPr="00691A14" w:rsidRDefault="006F03EB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lastRenderedPageBreak/>
              <w:t>R$ 50,00</w:t>
            </w:r>
          </w:p>
        </w:tc>
      </w:tr>
      <w:tr w:rsidR="00BC0F3E" w:rsidRPr="004D2239" w14:paraId="4EB8F538" w14:textId="77777777" w:rsidTr="00335F1F">
        <w:tc>
          <w:tcPr>
            <w:tcW w:w="993" w:type="dxa"/>
          </w:tcPr>
          <w:p w14:paraId="628315E4" w14:textId="098E837D" w:rsidR="00BC0F3E" w:rsidRDefault="00BC0F3E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59EBADD5" w14:textId="278A55B9" w:rsidR="00BC0F3E" w:rsidRPr="00673C82" w:rsidRDefault="00AF4BA2" w:rsidP="00F17713">
            <w:pPr>
              <w:jc w:val="both"/>
              <w:rPr>
                <w:rFonts w:ascii="Arial" w:hAnsi="Arial" w:cs="Arial"/>
              </w:rPr>
            </w:pPr>
            <w:r w:rsidRPr="00673C82">
              <w:rPr>
                <w:rFonts w:ascii="Arial" w:hAnsi="Arial" w:cs="Arial"/>
              </w:rPr>
              <w:t xml:space="preserve">01 CARTEIRA ESCOLAR (Cadastro no Patrimônio nº 2009); 01 CARTEIRA ESCOLAR (Cadastro no Patrimônio nº 2006); 01 CARTEIRA ESCOLAR (Cadastro no Patrimônio nº 2004); 01 CARTEIRA ESCOLAR (Cadastro no Patrimônio nº 1986); 01 CARTEIRA ESCOLAR (Cadastro no Patrimônio nº 1985); 01 CARTEIRA ESCOLAR (Cadastro no Patrimônio nº 885); 01 CARTEIRA ESCOLAR (Cadastro no Patrimônio nº 881); 01 CARTEIRA ESCOLAR (Cadastro no Patrimônio nº 880); 01 CARTEIRA ESCOLAR (Cadastro no Patrimônio nº 875); 01 CARTEIRA ESCOLAR (Cadastro no Patrimônio nº 874); 01 CARTEIRA ESCOLAR (Cadastro no Patrimônio nº 871); 01 CARTEIRA ESCOLAR (Cadastro no Patrimônio nº 869); 01 CARTEIRA ESCOLAR (Cadastro no Patrimônio nº 868); 01 CARTEIRA ESCOLAR (Cadastro no Patrimônio nº 866); 01 CARTEIRA ESCOLAR (Cadastro no Patrimônio nº 864); 01 CARTEIRA ESCOLAR (Cadastro no Patrimônio nº 861); 01 CARTEIRA ESCOLAR (Cadastro no Patrimônio nº 860); 01 CARTEIRA ESCOLAR (Cadastro no Patrimônio nº 858); 01 CARTEIRA ESCOLAR (Cadastro no Patrimônio nº 857); 01 CARTEIRA ESCOLAR (Cadastro no Patrimônio nº 856); 01 CARTEIRA ESCOLAR (Cadastro no Patrimônio nº 855); 01 CARTEIRA ESCOLAR (Cadastro no Patrimônio nº 854); 01 CARTEIRA ESCOLAR (Cadastro no Patrimônio nº 851); 01 CARTEIRA ESCOLAR </w:t>
            </w:r>
            <w:r w:rsidR="00E407B7" w:rsidRPr="00673C82">
              <w:rPr>
                <w:rFonts w:ascii="Arial" w:hAnsi="Arial" w:cs="Arial"/>
              </w:rPr>
              <w:t xml:space="preserve">(Cadastro no </w:t>
            </w:r>
            <w:r w:rsidR="00E407B7" w:rsidRPr="00673C82">
              <w:rPr>
                <w:rFonts w:ascii="Arial" w:hAnsi="Arial" w:cs="Arial"/>
              </w:rPr>
              <w:lastRenderedPageBreak/>
              <w:t>Patrimônio nº 849); 01 CARTEIRA ESCOLAR (Cadastro no Patrimônio nº 848); 01 CARTEIRA ESCOLAR (Cadastro no Patrimônio nº 842); 01 CARTEIRA ESCOLAR (Cadastro no Patrimônio nº 841); 01 CARTEIRA ESCOLAR (Cadastro no Patrimônio nº 839); 01 CARTEIRA ESCOLAR (Cadastro no Patrimônio nº 838); 01 CARTEIRA ESCOLAR (Cadastro no Patrimônio nº 837); 01 CARTEIRA ESCOLAR (Cadastro no Patrimônio nº 836); 01 CARTEIRA ESCOLAR (Cadastro no Patrimônio nº 835); 01 CARTEIRA ESCOLAR (Cadastro no Patrimônio nº 834); 01 CARTEIRA ESCOLAR (Cadastro no Patrimônio nº 832); 01 CARTEIRA ESCOLAR (Cadastro no Patrimônio nº 831); 01 CARTEIRA ESCOLAR (Cadastro no Patrimônio nº 829);</w:t>
            </w:r>
          </w:p>
        </w:tc>
        <w:tc>
          <w:tcPr>
            <w:tcW w:w="1701" w:type="dxa"/>
            <w:vAlign w:val="center"/>
          </w:tcPr>
          <w:p w14:paraId="4178B4B2" w14:textId="4C30405F" w:rsidR="00BC0F3E" w:rsidRPr="00691A14" w:rsidRDefault="006F03EB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lastRenderedPageBreak/>
              <w:t>R$ 50,00</w:t>
            </w:r>
          </w:p>
        </w:tc>
      </w:tr>
      <w:tr w:rsidR="00BC0F3E" w:rsidRPr="004D2239" w14:paraId="134193A4" w14:textId="77777777" w:rsidTr="00335F1F">
        <w:tc>
          <w:tcPr>
            <w:tcW w:w="993" w:type="dxa"/>
          </w:tcPr>
          <w:p w14:paraId="7C072BEE" w14:textId="140B2CD4" w:rsidR="00BC0F3E" w:rsidRDefault="00BC0F3E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3A2D494A" w14:textId="10753168" w:rsidR="00BC0F3E" w:rsidRPr="00673C82" w:rsidRDefault="002757B2" w:rsidP="00F17713">
            <w:pPr>
              <w:jc w:val="both"/>
              <w:rPr>
                <w:rFonts w:ascii="Arial" w:hAnsi="Arial" w:cs="Arial"/>
              </w:rPr>
            </w:pPr>
            <w:r w:rsidRPr="00673C82">
              <w:rPr>
                <w:rFonts w:ascii="Arial" w:hAnsi="Arial" w:cs="Arial"/>
              </w:rPr>
              <w:t xml:space="preserve">01 CARTEIRA ESCOLAR (Cadastro no Patrimônio nº 828); 01 CARTEIRA ESCOLAR (Cadastro no Patrimônio nº 827); 01 CARTEIRA ESCOLAR (Cadastro no Patrimônio nº 826); 01 CARTEIRA ESCOLAR (Cadastro no Patrimônio nº 825); 01 CARTEIRA ESCOLAR (Cadastro no Patrimônio nº 823); 01 CARTEIRA ESCOLAR (Cadastro no Patrimônio nº 822); 01 CARTEIRA ESCOLAR (Cadastro no Patrimônio nº 820); 01 CARTEIRA ESCOLAR (Cadastro no Patrimônio nº 816); 01 CARTEIRA ESCOLAR (Cadastro no Patrimônio nº 815); 01 CARTEIRA ESCOLAR (Cadastro no Patrimônio nº 814); 01 CARTEIRA ESCOLAR (Cadastro no Patrimônio nº 813); 01 CARTEIRA ESCOLAR (Cadastro no Patrimônio nº 811); 01 CARTEIRA ESCOLAR (Cadastro no Patrimônio nº 810); 01 CARTEIRA ESCOLAR (Cadastro no Patrimônio nº 809); 01 CARTEIRA ESCOLAR (Cadastro no Patrimônio nº 805); 01 CARTEIRA ESCOLAR (Cadastro no Patrimônio nº 804); 01 CARTEIRA ESCOLAR (Cadastro no Patrimônio nº 803); 01 CARTEIRA ESCOLAR (Cadastro no Patrimônio nº 799); 01 CARTEIRA ESCOLAR (Cadastro no Patrimônio nº 798); 01 CARTEIRA ESCOLAR (Cadastro no Patrimônio nº 794); 01 CARTEIRA ESCOLAR (Cadastro no Patrimônio nº 789); 01 CARTEIRA ESCOLAR (Cadastro no Patrimônio nº 780); 01 CARTEIRA ESCOLAR (Cadastro no Patrimônio nº 779); 01 CARTEIRA ESCOLAR (Cadastro no Patrimônio nº 778); 01 CARTEIRA ESCOLAR (Cadastro no Patrimônio nº 775); 01 CARTEIRA ESCOLAR (Cadastro no Patrimônio nº 774); 01 CARTEIRA ESCOLAR (Cadastro no Patrimônio nº 772); 01 CARTEIRA ESCOLAR (Cadastro no Patrimônio nº 769); 01 CARTEIRA ESCOLAR (Cadastro no Patrimônio nº 421); 01 CARTEIRA ESCOLAR (Cadastro no Patrimônio nº 418); 01 CARTEIRA ESCOLAR (Cadastro no Patrimônio nº 415); 01 CARTEIRA ESCOLAR (Cadastro no Patrimônio nº 414); 01 CARTEIRA ESCOLAR (Cadastro no Patrimônio nº 413); 01 CARTEIRA ESCOLAR (Cadastro no Patrimônio nº 412); 01 CARTEIRA ESCOLAR (Cadastro no Patrimônio nº 410); 01 CARTEIRA ESCOLAR (Cadastro no Patrimônio nº 409); 01 CARTEIRA ESCOLAR (Cadastro no Patrimônio nº 407); 01 CARTEIRA ESCOLAR (Cadastro </w:t>
            </w:r>
            <w:proofErr w:type="gramStart"/>
            <w:r w:rsidRPr="00673C82">
              <w:rPr>
                <w:rFonts w:ascii="Arial" w:hAnsi="Arial" w:cs="Arial"/>
              </w:rPr>
              <w:t>no</w:t>
            </w:r>
            <w:proofErr w:type="gramEnd"/>
            <w:r w:rsidRPr="00673C82">
              <w:rPr>
                <w:rFonts w:ascii="Arial" w:hAnsi="Arial" w:cs="Arial"/>
              </w:rPr>
              <w:t xml:space="preserve"> </w:t>
            </w:r>
            <w:proofErr w:type="gramStart"/>
            <w:r w:rsidRPr="00673C82">
              <w:rPr>
                <w:rFonts w:ascii="Arial" w:hAnsi="Arial" w:cs="Arial"/>
              </w:rPr>
              <w:t>Patrimônio nº 406)</w:t>
            </w:r>
            <w:proofErr w:type="gramEnd"/>
            <w:r w:rsidRPr="00673C82">
              <w:rPr>
                <w:rFonts w:ascii="Arial" w:hAnsi="Arial" w:cs="Arial"/>
              </w:rPr>
              <w:t>; 01 CARTEIRA ESCOLAR (Cadastro no Patrimônio nº 404); 01 CARTEIRA ESCOLAR (Cadastro no Patrimônio nº 853);</w:t>
            </w:r>
          </w:p>
        </w:tc>
        <w:tc>
          <w:tcPr>
            <w:tcW w:w="1701" w:type="dxa"/>
            <w:vAlign w:val="center"/>
          </w:tcPr>
          <w:p w14:paraId="76617139" w14:textId="09B1E839" w:rsidR="00BC0F3E" w:rsidRPr="00691A14" w:rsidRDefault="006F03EB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R$ 50,00</w:t>
            </w:r>
          </w:p>
        </w:tc>
      </w:tr>
      <w:tr w:rsidR="00BC0F3E" w:rsidRPr="004D2239" w14:paraId="12E41DF2" w14:textId="77777777" w:rsidTr="00335F1F">
        <w:tc>
          <w:tcPr>
            <w:tcW w:w="993" w:type="dxa"/>
          </w:tcPr>
          <w:p w14:paraId="19E2EB03" w14:textId="6874E81C" w:rsidR="00BC0F3E" w:rsidRDefault="00BC0F3E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315E8A36" w14:textId="746799B9" w:rsidR="00BC0F3E" w:rsidRPr="00673C82" w:rsidRDefault="00E74D36" w:rsidP="00F17713">
            <w:pPr>
              <w:jc w:val="both"/>
              <w:rPr>
                <w:rFonts w:ascii="Arial" w:hAnsi="Arial" w:cs="Arial"/>
              </w:rPr>
            </w:pPr>
            <w:r w:rsidRPr="00673C82">
              <w:rPr>
                <w:rFonts w:ascii="Arial" w:hAnsi="Arial" w:cs="Arial"/>
              </w:rPr>
              <w:t xml:space="preserve">CARTEIRA ESCOLAR (Cadastro no Patrimônio nº 2252); 01 CARTEIRA ESCOLAR (Cadastro no Patrimônio nº 2253); 01 CARTEIRA ESCOLAR (Cadastro no Patrimônio nº 2471); 01 </w:t>
            </w:r>
            <w:r w:rsidRPr="00673C82">
              <w:rPr>
                <w:rFonts w:ascii="Arial" w:hAnsi="Arial" w:cs="Arial"/>
              </w:rPr>
              <w:lastRenderedPageBreak/>
              <w:t>CARTEIRA ESCOLAR (Cadastro no Patrimônio nº 2472); 01 CARTEIRA ESCOLAR (Cadastro no Patrimônio nº 2475); 01 CARTEIRA ESCOLAR (Cadastro no Patrimônio nº 2476); 01 CARTEIRA ESCOLAR (Cadastro no Patrimônio nº 2477); 01 CARTEIRA ESCOLAR (Cadastro no Patrimônio nº 2482); 01 CARTEIRA ESCOLAR (Cadastro no Patrimônio nº 2483); 01 CARTEIRA ESCOLAR (Cadastro no Patrimônio nº 2484); 01 CARTEIRA ESCOLAR (Cadastro no Patrimônio nº 2488); 01 CARTEIRA ESCOLAR (Cadastro no Patrimônio nº 2490); 01 CARTEIRA ESCOLAR (Cadastro no Patrimônio nº 2491); 01 CARTEIRA ESCOLAR (Cadastro no Patrimônio nº 2492); 01 CARTEIRA ESCOLAR (Cadastro no Patrimônio nº 2493); 01 CARTEIRA ESCOLAR (Cadastro no Patrimônio nº 417);</w:t>
            </w:r>
          </w:p>
        </w:tc>
        <w:tc>
          <w:tcPr>
            <w:tcW w:w="1701" w:type="dxa"/>
            <w:vAlign w:val="center"/>
          </w:tcPr>
          <w:p w14:paraId="12E91555" w14:textId="0977DF67" w:rsidR="00BC0F3E" w:rsidRPr="00691A14" w:rsidRDefault="00AC02DA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lastRenderedPageBreak/>
              <w:t>R$ 50,00</w:t>
            </w:r>
          </w:p>
        </w:tc>
      </w:tr>
      <w:tr w:rsidR="00BC0F3E" w:rsidRPr="004D2239" w14:paraId="603005FA" w14:textId="77777777" w:rsidTr="00335F1F">
        <w:tc>
          <w:tcPr>
            <w:tcW w:w="993" w:type="dxa"/>
          </w:tcPr>
          <w:p w14:paraId="2017C415" w14:textId="66F59C46" w:rsidR="00BC0F3E" w:rsidRDefault="00171ED6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7229" w:type="dxa"/>
          </w:tcPr>
          <w:p w14:paraId="4ACA29F4" w14:textId="1F7282CF" w:rsidR="00BC0F3E" w:rsidRPr="00813FA6" w:rsidRDefault="00D45BEE" w:rsidP="00F17713">
            <w:pPr>
              <w:jc w:val="both"/>
              <w:rPr>
                <w:rFonts w:ascii="Arial" w:hAnsi="Arial" w:cs="Arial"/>
              </w:rPr>
            </w:pPr>
            <w:r w:rsidRPr="00813FA6">
              <w:rPr>
                <w:rFonts w:ascii="Arial" w:hAnsi="Arial" w:cs="Arial"/>
              </w:rPr>
              <w:t>01 CARTEIRA ESCOLAR (Cadastro no Patrimônio nº 2968); 01 CARTEIRA ESCOLAR (Cadastro no Patrimônio nº 281); 01 CARTEIRA ESCOLAR (Cadastro no Patrimônio nº 431); 01 CARTEIRA ESCOLAR (Cadastro no Patrimônio nº 5838); 01 CARTEIRA ESCOLAR (Cadastro no Patrimônio nº 5709); 01 CARTEIRA ESCOLAR (Cadastro no Patrimônio nº 5835); 01 CARTEIRA ESCOLAR (Cadastro no Patrimônio nº 5718); 01 CARTEIRA ESCOLAR (Cadastro no Patrimônio nº 5706); 01 CARTEIRA ESCOLAR (Cadastro no Patrimônio nº 5719); 01 CARTEIRA ESCOLAR (Cadastro no Patrimônio nº 5711); 01 CARTEIRA ESCOLAR (Cadastro no Patrimônio nº 5737); 01 CARTEIRA ESCOLAR (Cadastro no Patrimônio nº 2664); 01 CARTEIRA ESCOLAR (Cadastro no Patrimônio nº 2672); 01 CARTEIRA ESCOLAR (Cadastro no Patrimônio nº 2684); 01 CARTEIRA ESCOLAR (Cadastro no Patrimônio nº 1498); 01 CARTEIRA ESCOLAR (Cadastro no Patrimônio nº 1466); 01 CARTEIRA ESCOLAR (Cadastro no Patrimônio nº 1467); 01 CARTEIRA ESCOLAR (Cadastro no Patrimônio nº 5710); 01 CARTEIRA ESCOLAR (Cadastro no Patrimônio nº 5708); 01 CARTEIRA ESCOLAR (Cadastro no Patrimônio nº 5705); 01 CARTEIRA ESCOLAR (Cadastro no Patrimônio nº 5704); 01 CARTEIRA ESCOLAR (Cadastro no Patrimônio nº 5703); 01 CARTEIRA ESCOLAR (Cadastro no Patrimônio nº 2938); 01 CARTEIRA ESCOLAR (Cadastro no Patrimônio nº 11744); 01 CARTEIRA ESCOLAR (Cadastro no Patrimônio nº 11615); 01 CARTEIRA ESCOLAR (Cadastro no Patrimônio nº 11540); 01 CARTEIRA ESCOLAR (Cadastro no Patrimônio nº 11617); 01 MESA DE IMBUIA (Cadastro no Patrimônio nº 5026); 01 MESINHA ESCOLAR (Cadastro no Patrimônio nº 5346);</w:t>
            </w:r>
          </w:p>
        </w:tc>
        <w:tc>
          <w:tcPr>
            <w:tcW w:w="1701" w:type="dxa"/>
            <w:vAlign w:val="center"/>
          </w:tcPr>
          <w:p w14:paraId="48B844B1" w14:textId="260EBCD1" w:rsidR="00BC0F3E" w:rsidRPr="00691A14" w:rsidRDefault="00AC02DA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R$ 50,00</w:t>
            </w:r>
          </w:p>
        </w:tc>
      </w:tr>
      <w:tr w:rsidR="00BC0F3E" w:rsidRPr="004D2239" w14:paraId="34D3948D" w14:textId="77777777" w:rsidTr="00335F1F">
        <w:tc>
          <w:tcPr>
            <w:tcW w:w="993" w:type="dxa"/>
          </w:tcPr>
          <w:p w14:paraId="69446291" w14:textId="78B2FD68" w:rsidR="00BC0F3E" w:rsidRDefault="00BC0F3E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14:paraId="7F8645E4" w14:textId="3790C58D" w:rsidR="00BC0F3E" w:rsidRPr="00813FA6" w:rsidRDefault="002D6E38" w:rsidP="00F17713">
            <w:pPr>
              <w:jc w:val="both"/>
              <w:rPr>
                <w:rFonts w:ascii="Arial" w:hAnsi="Arial" w:cs="Arial"/>
              </w:rPr>
            </w:pPr>
            <w:r w:rsidRPr="00813FA6">
              <w:rPr>
                <w:rFonts w:ascii="Arial" w:hAnsi="Arial" w:cs="Arial"/>
              </w:rPr>
              <w:t xml:space="preserve">01 CADEIRA GIRATÓRIA (Cadastro no Patrimônio nº 4216); 01 EPISCOPIO GAFOSCOPE (Cadastro no Patrimônio nº 2354); 01 MIMIÓGRAFO (Cadastro no Patrimônio nº 5330); 01 MIMIÓGRAFO (Cadastro no Patrimônio nº 1122); 01 MIMIÓGRAFO (Cadastro no Patrimônio nº 1089); 01 BEBEDOURO (Cadastro no Patrimônio nº 8825); 01 VENTILADOR DE TETO (Cadastro no Patrimônio nº 6052); 01 CONDICIONADOR DE AR (Cadastro no Patrimônio nº 10914); 01 ESPELHO COM MOLDURA (Cadastro no Patrimônio nº 4574); 01 </w:t>
            </w:r>
            <w:r w:rsidRPr="00813FA6">
              <w:rPr>
                <w:rFonts w:ascii="Arial" w:hAnsi="Arial" w:cs="Arial"/>
              </w:rPr>
              <w:lastRenderedPageBreak/>
              <w:t>ESPELHO COM MOLDURA (Cadastro no Patrimônio nº 1376); 01 ESPELHO COM MOLDURA (Cadastro no Patrimônio nº 5341); 01 CARTEIRA ESCOLAR DE IMBUIA (Cadastro no Patrimônio nº 1827); 01 ARMÁRIO ESCOLAR (Cadastro no Patrimônio nº 763); 01 ARMÁRIO ESCOLAR (Cadastro no Patrimônio nº 764); 01 APARELHO DVD (Cadastro no Patrimônio nº 7354); 01 TV 29 POLEGADAS (Cadastro no Patrimônio nº 8840); 01 TV DE LED 40 POLEGADAS (Cadastro no Patrimônio nº 13817); 01 APARELHO DE DVD (Cadastro no Patrimônio nº 7289); 01 APARELHO DE DVD (Cadastro no Patrimônio nº 12030); 01 RECEPTOR DE ANTENA (Cadastro no Patrimônio nº 700); 01 RADIO GRAVADOR (Cadastro no Patrimônio nº 708); 01 WEB CAM PAREDE (Cadastro no Patrimônio nº 10270);</w:t>
            </w:r>
          </w:p>
        </w:tc>
        <w:tc>
          <w:tcPr>
            <w:tcW w:w="1701" w:type="dxa"/>
            <w:vAlign w:val="center"/>
          </w:tcPr>
          <w:p w14:paraId="5D342746" w14:textId="4F3AD804" w:rsidR="00BC0F3E" w:rsidRPr="00691A14" w:rsidRDefault="00D339EF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lastRenderedPageBreak/>
              <w:t>R$ 50,00</w:t>
            </w:r>
          </w:p>
        </w:tc>
      </w:tr>
      <w:tr w:rsidR="00BC0F3E" w:rsidRPr="004D2239" w14:paraId="65F3CC5E" w14:textId="77777777" w:rsidTr="00335F1F">
        <w:tc>
          <w:tcPr>
            <w:tcW w:w="993" w:type="dxa"/>
          </w:tcPr>
          <w:p w14:paraId="27F2F6AC" w14:textId="5F54D7AC" w:rsidR="00BC0F3E" w:rsidRDefault="00BC0F3E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2EEDF94E" w14:textId="53A2FF71" w:rsidR="00BC0F3E" w:rsidRPr="00813FA6" w:rsidRDefault="00B160AF" w:rsidP="00F17713">
            <w:pPr>
              <w:jc w:val="both"/>
              <w:rPr>
                <w:rFonts w:ascii="Arial" w:hAnsi="Arial" w:cs="Arial"/>
              </w:rPr>
            </w:pPr>
            <w:r w:rsidRPr="00813FA6">
              <w:rPr>
                <w:rFonts w:ascii="Arial" w:hAnsi="Arial" w:cs="Arial"/>
              </w:rPr>
              <w:t>01 FOGÃO INDUSTRIAL (Cadastro no Patrimônio nº 4448); 01 FOGÃO INDUSTRIAL (Cadastro no Patrimônio nº 5197); 01 FOGÃO INDUSTRIAL (Cadastro no Patrimônio nº 8897); 01 FOGÃO INDUSTRIAL (Cadastro no Patrimônio nº 1012); 01 REFRIGERADOR CONSUL (Cadastro no Patrimônio nº 4196);</w:t>
            </w:r>
          </w:p>
        </w:tc>
        <w:tc>
          <w:tcPr>
            <w:tcW w:w="1701" w:type="dxa"/>
            <w:vAlign w:val="center"/>
          </w:tcPr>
          <w:p w14:paraId="7A81F07C" w14:textId="3F4D3D6C" w:rsidR="00BC0F3E" w:rsidRPr="00691A14" w:rsidRDefault="00AF6029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R$ 50,00</w:t>
            </w:r>
          </w:p>
        </w:tc>
      </w:tr>
      <w:tr w:rsidR="00BC0F3E" w:rsidRPr="004D2239" w14:paraId="5E061DE6" w14:textId="77777777" w:rsidTr="00335F1F">
        <w:tc>
          <w:tcPr>
            <w:tcW w:w="993" w:type="dxa"/>
          </w:tcPr>
          <w:p w14:paraId="68A51FFB" w14:textId="1A27C618" w:rsidR="00BC0F3E" w:rsidRDefault="00BC0F3E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21C8C7AA" w14:textId="394647B5" w:rsidR="00BC0F3E" w:rsidRPr="00813FA6" w:rsidRDefault="00E967C6" w:rsidP="00F17713">
            <w:pPr>
              <w:jc w:val="both"/>
              <w:rPr>
                <w:rFonts w:ascii="Arial" w:hAnsi="Arial" w:cs="Arial"/>
              </w:rPr>
            </w:pPr>
            <w:r w:rsidRPr="00813FA6">
              <w:rPr>
                <w:rFonts w:ascii="Arial" w:hAnsi="Arial" w:cs="Arial"/>
              </w:rPr>
              <w:t>01 FOGÃO A GÁS (Cadastro no Patrimônio nº 6000); 01 FOGÃO A GÁS (Cadastro no Patrimônio nº 9070); 01 FOGÃO A GÁS (Cadastro no Patrimônio nº 8957); 01 QUADRO VERDE (Cadastro no Patrimônio nº 9031); 01 MESA PARA COMPUTADOR (Cadastro no Patrimônio nº 5618); 01 LAVADORA DE ALTA PRESSÃO (Cadastro no Patrimônio nº 9554); 01 ANTENA</w:t>
            </w:r>
            <w:proofErr w:type="gramStart"/>
            <w:r w:rsidRPr="00813FA6">
              <w:rPr>
                <w:rFonts w:ascii="Arial" w:hAnsi="Arial" w:cs="Arial"/>
              </w:rPr>
              <w:t>, APARELHO</w:t>
            </w:r>
            <w:proofErr w:type="gramEnd"/>
            <w:r w:rsidRPr="00813FA6">
              <w:rPr>
                <w:rFonts w:ascii="Arial" w:hAnsi="Arial" w:cs="Arial"/>
              </w:rPr>
              <w:t xml:space="preserve"> DE TRANSMISSÃO, APARELHO TELEFÔNICO (Cadastro no Patrimônio nº 7051); 01 RACK PARA TV E SOM (Cadastro no Patrimônio nº</w:t>
            </w:r>
            <w:r w:rsidR="007E47FC" w:rsidRPr="00813FA6">
              <w:rPr>
                <w:rFonts w:ascii="Arial" w:hAnsi="Arial" w:cs="Arial"/>
              </w:rPr>
              <w:t xml:space="preserve"> 4202); 01 AUTO TRANSFORMADOR (Cadastro no Patrimônio nº 12159); 01 TRANSFORMADOR DE ENERGIA (Cadastro no Patrimônio nº 11054); 01 ESCRIVANINHA (Cadastro no Patrimônio nº 5226); 01 IMPRESSORA MULTIFUNCIONAL (Cadastro no Patrimônio nº 9353); 01 TROCADOR (Cadastro no Patrimônio nº 7047);</w:t>
            </w:r>
          </w:p>
        </w:tc>
        <w:tc>
          <w:tcPr>
            <w:tcW w:w="1701" w:type="dxa"/>
            <w:vAlign w:val="center"/>
          </w:tcPr>
          <w:p w14:paraId="2EA07DC8" w14:textId="5E7E2EE6" w:rsidR="00BC0F3E" w:rsidRPr="00691A14" w:rsidRDefault="007360AB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R$ 50,00</w:t>
            </w:r>
          </w:p>
        </w:tc>
      </w:tr>
      <w:tr w:rsidR="00BC0F3E" w:rsidRPr="004D2239" w14:paraId="3A14642D" w14:textId="77777777" w:rsidTr="00335F1F">
        <w:tc>
          <w:tcPr>
            <w:tcW w:w="993" w:type="dxa"/>
          </w:tcPr>
          <w:p w14:paraId="0D05D467" w14:textId="7C1ABD0C" w:rsidR="00BC0F3E" w:rsidRDefault="00BC0F3E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33B2294B" w14:textId="2EA1A168" w:rsidR="00BC0F3E" w:rsidRPr="00813FA6" w:rsidRDefault="002E483A" w:rsidP="00F17713">
            <w:pPr>
              <w:jc w:val="both"/>
              <w:rPr>
                <w:rFonts w:ascii="Arial" w:hAnsi="Arial" w:cs="Arial"/>
              </w:rPr>
            </w:pPr>
            <w:r w:rsidRPr="00813FA6">
              <w:rPr>
                <w:rFonts w:ascii="Arial" w:hAnsi="Arial" w:cs="Arial"/>
              </w:rPr>
              <w:t xml:space="preserve">01 FREEZER 500L (Cadastro no Patrimônio nº 3938); 01 ANTENA PARABÓLICA (Cadastro no Patrimônio nº 204); 01 MESA ESCOLAR (Cadastro no Patrimônio nº 5404); 01 MESA COM </w:t>
            </w:r>
            <w:proofErr w:type="gramStart"/>
            <w:r w:rsidRPr="00813FA6">
              <w:rPr>
                <w:rFonts w:ascii="Arial" w:hAnsi="Arial" w:cs="Arial"/>
              </w:rPr>
              <w:t>2</w:t>
            </w:r>
            <w:proofErr w:type="gramEnd"/>
            <w:r w:rsidRPr="00813FA6">
              <w:rPr>
                <w:rFonts w:ascii="Arial" w:hAnsi="Arial" w:cs="Arial"/>
              </w:rPr>
              <w:t xml:space="preserve"> GAVETAS (Cadastro no Patrimônio nº 5066); 01 ARQUIVO DE AÇO (Cadastro no Patrimônio nº 1010); 01 CARTEIRA (Cadastro no Patrimônio nº 4298); 01 ESTABILIZADOR (Cadastro no Patrimônio nº 17169); 01 NOBREAK (Cadastro no Patrimônio nº 12769); 01 NOBREAK (Cadastro no Patrimônio nº 70); 01 NOBREAK (Cadastro no Patrimônio nº 646); 01 ESTABILIZADOR (Cadastro no Patrimônio nº 4040); 01 TV 21 POLEGADAS (Cadastro no Patrimônio nº 8890); 01 RADIO GRAVADOR (Cadastro no Patrimônio nº 6038); 01 FERRO ELÉTRICO (Cadastro no Patrimônio nº 16113); 01 CARTEIRA ESCOLAR (Cadastro no Patrimônio nº 1603); 01 CARTEIRA ESCOLAR (Cadastro no Patrimônio nº 5901); 01 CARTEIRA ESCOLAR (Cadastro no Patrimônio nº 5904); 01 CARTEIRA ESCOLAR (Cadastro no Patrimônio nº 5903); 01 CARTEIRA ESCOLAR (Cadastro no Patrimônio nº 5896); 01 CARTEIRA ESCOLAR (Cadastro no Patrimônio nº 11611); 01 IMPRESSORA (Cadastro no Patrimônio nº 4711); 01 MESA EM MDF (Cadastro no Patrimônio nº 6932); 01 </w:t>
            </w:r>
            <w:r w:rsidRPr="00813FA6">
              <w:rPr>
                <w:rFonts w:ascii="Arial" w:hAnsi="Arial" w:cs="Arial"/>
              </w:rPr>
              <w:lastRenderedPageBreak/>
              <w:t>CONJUNTO MICROCOMPUTADOR (Cadastro no Patrimônio nº 7251); 01 ARQUIVO (Cadastro no Patrimônio nº 2360); 01 RADIO CD (Cadastro no Patrimônio nº 16244); 01 APARELHO CELULAR (Cadastro no Patrimônio nº 10347); 01 APARELHO CELULAR (Cadastro no Patrimônio nº 5803); 01 NOTEBOOK (Cadastro no Patrimônio nº 10352); 01 CAMERA FOTOGRÁFICA (Cadastro no Patrimônio nº 10689); 01 CAMERA FOTOGRÁFICA (Cadastro no Patrimônio nº 7756); 01 ROTEADOR (Cadastro no Patrimônio nº 8542); 01 SUPORTE PARA TV (Cadastro no Patrimônio nº 7581);</w:t>
            </w:r>
          </w:p>
        </w:tc>
        <w:tc>
          <w:tcPr>
            <w:tcW w:w="1701" w:type="dxa"/>
            <w:vAlign w:val="center"/>
          </w:tcPr>
          <w:p w14:paraId="54E6ECB9" w14:textId="3F46B80C" w:rsidR="00BC0F3E" w:rsidRPr="00691A14" w:rsidRDefault="007360AB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lastRenderedPageBreak/>
              <w:t>R$ 50,00</w:t>
            </w:r>
          </w:p>
        </w:tc>
      </w:tr>
      <w:tr w:rsidR="00BC0F3E" w:rsidRPr="004D2239" w14:paraId="739B4B9A" w14:textId="77777777" w:rsidTr="00335F1F">
        <w:tc>
          <w:tcPr>
            <w:tcW w:w="993" w:type="dxa"/>
          </w:tcPr>
          <w:p w14:paraId="0E202BFA" w14:textId="53661D28" w:rsidR="00BC0F3E" w:rsidRDefault="00BC0F3E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0343D9B6" w14:textId="793D90BB" w:rsidR="00BC0F3E" w:rsidRPr="00813FA6" w:rsidRDefault="00F55008" w:rsidP="00F17713">
            <w:pPr>
              <w:jc w:val="both"/>
              <w:rPr>
                <w:rFonts w:ascii="Arial" w:hAnsi="Arial" w:cs="Arial"/>
              </w:rPr>
            </w:pPr>
            <w:r w:rsidRPr="00813FA6">
              <w:rPr>
                <w:rFonts w:ascii="Arial" w:hAnsi="Arial" w:cs="Arial"/>
              </w:rPr>
              <w:t>01 CARTEIRA ESCOLAR (Cadastro no Patrimônio nº 8378); 01 CARTEIRA ESCOLAR (Cadastro no Patrimônio nº 8380); 01 CARTEIRA ESCOLAR (Cadastro no Patrimônio nº 6823); 01 CARTEIRA ESCOLAR (Cadastro no Patrimônio nº 6822); 01 CARTEIRA ESCOLAR (Cadastro no Patrimônio nº 6821); 01 CARTEIRA ESCOLAR (Cadastro no Patrimônio nº 6820); 01 CARTEIRA ESCOLAR (Cadastro no Patrimônio nº 6819); 01 CARTEIRA ESCOLAR (Cadastro no Patrimônio nº 6817); 01 CARTEIRA ESCOLAR (Cadastro no Patrimônio nº 6816); 01 CARTEIRA ESCOLAR (Cadastro no Patrimônio nº 6815); 01 CARTEIRA ESCOLAR (Cadastro no Patrimônio nº 6814); 01 CARTEIRA ESCOLAR (Cadastro no Patrimônio nº 6813); 01 CADEIRINHA DE MADEIRA (Cadastro no Patrimônio nº 6813); 01 MESA MDF (Cadastro no Patrimônio nº 8953); 01 MESINHA (Cadastro no Patrimônio nº 7295); 01 ESCRIVANINHA (Cadastro no Patrimônio nº 1804); 08 CADEIRINHAS E 08 MESINHAS PARTE DO CONJUNTO MARGARIDA (Cadastro no Patrimônio nº 3568); 03 CADEIRINHAS E 04 MESINHAS PARTE DO CONJUNTO MARGARIDA (Cadastro no Patrimônio nº 3568); 01 CARTEIRA ESCOLAR (Cadastro no Patrimônio nº 11160); 01 CARTEIRA ESCOLAR (Cadastro no Patrimônio nº 11161); 01 CARTEIRA ESCOLAR (Cadastro no Patrimônio nº 11162); 01 CARTEIRA ESCOLAR (Cadastro no Patrimônio nº 11163); 01 CARTEIRA ESCOLAR (Cadastro no Patrimônio nº 11164); 01 CARTEIRA ESCOLAR (Cadastro no Patrimônio nº 11165); 01 CARTEIRA ESCOLAR (Cadastro no Patrimônio nº 11166);</w:t>
            </w:r>
          </w:p>
        </w:tc>
        <w:tc>
          <w:tcPr>
            <w:tcW w:w="1701" w:type="dxa"/>
            <w:vAlign w:val="center"/>
          </w:tcPr>
          <w:p w14:paraId="5D03BDF5" w14:textId="00DC98FF" w:rsidR="00BC0F3E" w:rsidRPr="00691A14" w:rsidRDefault="00FD36AC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R$ 50,00</w:t>
            </w:r>
          </w:p>
        </w:tc>
      </w:tr>
      <w:tr w:rsidR="00BC0F3E" w:rsidRPr="004D2239" w14:paraId="482DE4F7" w14:textId="77777777" w:rsidTr="00335F1F">
        <w:tc>
          <w:tcPr>
            <w:tcW w:w="993" w:type="dxa"/>
          </w:tcPr>
          <w:p w14:paraId="144FDDD6" w14:textId="3FA49F28" w:rsidR="00BC0F3E" w:rsidRDefault="00BC0F3E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56FE0A05" w14:textId="0F7E7F88" w:rsidR="00BC0F3E" w:rsidRPr="00813FA6" w:rsidRDefault="00AA5E5A" w:rsidP="00AA5E5A">
            <w:pPr>
              <w:jc w:val="both"/>
              <w:rPr>
                <w:rFonts w:ascii="Arial" w:hAnsi="Arial" w:cs="Arial"/>
              </w:rPr>
            </w:pPr>
            <w:r w:rsidRPr="00813FA6">
              <w:rPr>
                <w:rFonts w:ascii="Arial" w:hAnsi="Arial" w:cs="Arial"/>
              </w:rPr>
              <w:t>01 ARMARIO DE MADEIRA (Cadastro no Patrimônio nº 10152); 01 ARMARIO DE MADEIRA (Cadastro no Patrimônio nº 2089); 01 ARMARIO DE MADEIRA (Cadastro no</w:t>
            </w:r>
            <w:r w:rsidR="008E1CF9" w:rsidRPr="00813FA6">
              <w:rPr>
                <w:rFonts w:ascii="Arial" w:hAnsi="Arial" w:cs="Arial"/>
              </w:rPr>
              <w:t xml:space="preserve"> Patrimônio nº 2277); 01 ARMARIO DE MADEIRA (Cadastro no Patrimônio nº 2086); 01 ARMARIO DE MADEIRA (Cadastro no Patrimônio nº 10103); 01 MESA PARA PROFESSOR (Cadastro no Patrimônio nº 1810); 01 GUARDA ROUPA; 02 ARMARIO DE MADEIRA;</w:t>
            </w:r>
          </w:p>
        </w:tc>
        <w:tc>
          <w:tcPr>
            <w:tcW w:w="1701" w:type="dxa"/>
            <w:vAlign w:val="center"/>
          </w:tcPr>
          <w:p w14:paraId="6AD35341" w14:textId="49FF43DA" w:rsidR="00BC0F3E" w:rsidRPr="00691A14" w:rsidRDefault="00FD36AC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R$ 50,00</w:t>
            </w:r>
          </w:p>
        </w:tc>
      </w:tr>
      <w:tr w:rsidR="00FD2D43" w:rsidRPr="004D2239" w14:paraId="6AE78951" w14:textId="77777777" w:rsidTr="00335F1F">
        <w:tc>
          <w:tcPr>
            <w:tcW w:w="993" w:type="dxa"/>
          </w:tcPr>
          <w:p w14:paraId="0217DCB3" w14:textId="5FA47D50" w:rsidR="00FD2D43" w:rsidRDefault="00FD2D43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687A7473" w14:textId="05039602" w:rsidR="00FD2D43" w:rsidRPr="003411AF" w:rsidRDefault="00574813" w:rsidP="00574813">
            <w:pPr>
              <w:tabs>
                <w:tab w:val="left" w:pos="1350"/>
              </w:tabs>
              <w:jc w:val="both"/>
              <w:rPr>
                <w:rFonts w:ascii="Arial" w:hAnsi="Arial" w:cs="Arial"/>
              </w:rPr>
            </w:pPr>
            <w:r w:rsidRPr="003411AF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MICROONIBUS </w:t>
            </w:r>
            <w:r>
              <w:rPr>
                <w:rFonts w:ascii="Arial" w:hAnsi="Arial" w:cs="Arial"/>
                <w:b/>
              </w:rPr>
              <w:t>FIAT/DUCATO MULT JAEDI T</w:t>
            </w:r>
            <w:r w:rsidRPr="003411AF">
              <w:rPr>
                <w:rFonts w:ascii="Arial" w:hAnsi="Arial" w:cs="Arial"/>
              </w:rPr>
              <w:t>, ano</w:t>
            </w:r>
            <w:r>
              <w:rPr>
                <w:rFonts w:ascii="Arial" w:hAnsi="Arial" w:cs="Arial"/>
              </w:rPr>
              <w:t xml:space="preserve"> 2006</w:t>
            </w:r>
            <w:r w:rsidRPr="003411AF">
              <w:rPr>
                <w:rFonts w:ascii="Arial" w:hAnsi="Arial" w:cs="Arial"/>
              </w:rPr>
              <w:t>, modelo</w:t>
            </w:r>
            <w:r>
              <w:rPr>
                <w:rFonts w:ascii="Arial" w:hAnsi="Arial" w:cs="Arial"/>
              </w:rPr>
              <w:t xml:space="preserve"> 2006</w:t>
            </w:r>
            <w:r w:rsidRPr="003411AF">
              <w:rPr>
                <w:rFonts w:ascii="Arial" w:hAnsi="Arial" w:cs="Arial"/>
              </w:rPr>
              <w:t>, placas</w:t>
            </w:r>
            <w:r>
              <w:rPr>
                <w:rFonts w:ascii="Arial" w:hAnsi="Arial" w:cs="Arial"/>
              </w:rPr>
              <w:t xml:space="preserve"> MFY 8382</w:t>
            </w:r>
            <w:r w:rsidRPr="003411AF">
              <w:rPr>
                <w:rFonts w:ascii="Arial" w:hAnsi="Arial" w:cs="Arial"/>
              </w:rPr>
              <w:t>, cor</w:t>
            </w:r>
            <w:r>
              <w:rPr>
                <w:rFonts w:ascii="Arial" w:hAnsi="Arial" w:cs="Arial"/>
              </w:rPr>
              <w:t xml:space="preserve"> branca</w:t>
            </w:r>
            <w:r w:rsidRPr="003411AF">
              <w:rPr>
                <w:rFonts w:ascii="Arial" w:hAnsi="Arial" w:cs="Arial"/>
              </w:rPr>
              <w:t>, combustível</w:t>
            </w:r>
            <w:r>
              <w:rPr>
                <w:rFonts w:ascii="Arial" w:hAnsi="Arial" w:cs="Arial"/>
              </w:rPr>
              <w:t xml:space="preserve"> diesel</w:t>
            </w:r>
            <w:r w:rsidRPr="003411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3411AF">
              <w:rPr>
                <w:rFonts w:ascii="Arial" w:hAnsi="Arial" w:cs="Arial"/>
              </w:rPr>
              <w:t>RENAVAM</w:t>
            </w:r>
            <w:r>
              <w:rPr>
                <w:rFonts w:ascii="Arial" w:hAnsi="Arial" w:cs="Arial"/>
              </w:rPr>
              <w:t xml:space="preserve"> 878977716,</w:t>
            </w:r>
            <w:r w:rsidRPr="003411AF">
              <w:rPr>
                <w:rFonts w:ascii="Arial" w:hAnsi="Arial" w:cs="Arial"/>
              </w:rPr>
              <w:t xml:space="preserve"> no estado e condições em que se encontra.</w:t>
            </w:r>
          </w:p>
        </w:tc>
        <w:tc>
          <w:tcPr>
            <w:tcW w:w="1701" w:type="dxa"/>
            <w:vAlign w:val="center"/>
          </w:tcPr>
          <w:p w14:paraId="3CD24D2D" w14:textId="03409DFF" w:rsidR="00FD2D43" w:rsidRPr="00691A14" w:rsidRDefault="00F80B7E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R$ 6.000,00</w:t>
            </w:r>
          </w:p>
        </w:tc>
      </w:tr>
      <w:tr w:rsidR="00F80B7E" w:rsidRPr="004D2239" w14:paraId="33C699B7" w14:textId="77777777" w:rsidTr="00335F1F">
        <w:tc>
          <w:tcPr>
            <w:tcW w:w="993" w:type="dxa"/>
          </w:tcPr>
          <w:p w14:paraId="6FC747FE" w14:textId="6EF52C40" w:rsidR="00F80B7E" w:rsidRDefault="00F80B7E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4B21D063" w14:textId="37D63CBD" w:rsidR="00F80B7E" w:rsidRPr="003411AF" w:rsidRDefault="00227F15" w:rsidP="00227F15">
            <w:pPr>
              <w:tabs>
                <w:tab w:val="left" w:pos="1350"/>
              </w:tabs>
              <w:jc w:val="both"/>
              <w:rPr>
                <w:rFonts w:ascii="Arial" w:hAnsi="Arial" w:cs="Arial"/>
              </w:rPr>
            </w:pPr>
            <w:r w:rsidRPr="003411AF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SUCATA CAMIONETA </w:t>
            </w:r>
            <w:r>
              <w:rPr>
                <w:rFonts w:ascii="Arial" w:hAnsi="Arial" w:cs="Arial"/>
                <w:b/>
              </w:rPr>
              <w:t>I/RENAULT TF ENGESIG AMB</w:t>
            </w:r>
            <w:r w:rsidRPr="003411AF">
              <w:rPr>
                <w:rFonts w:ascii="Arial" w:hAnsi="Arial" w:cs="Arial"/>
              </w:rPr>
              <w:t>, ano</w:t>
            </w:r>
            <w:r>
              <w:rPr>
                <w:rFonts w:ascii="Arial" w:hAnsi="Arial" w:cs="Arial"/>
              </w:rPr>
              <w:t xml:space="preserve"> 2002</w:t>
            </w:r>
            <w:r w:rsidRPr="003411AF">
              <w:rPr>
                <w:rFonts w:ascii="Arial" w:hAnsi="Arial" w:cs="Arial"/>
              </w:rPr>
              <w:t>, modelo</w:t>
            </w:r>
            <w:r>
              <w:rPr>
                <w:rFonts w:ascii="Arial" w:hAnsi="Arial" w:cs="Arial"/>
              </w:rPr>
              <w:t xml:space="preserve"> 2002</w:t>
            </w:r>
            <w:r w:rsidRPr="003411AF">
              <w:rPr>
                <w:rFonts w:ascii="Arial" w:hAnsi="Arial" w:cs="Arial"/>
              </w:rPr>
              <w:t>, placas</w:t>
            </w:r>
            <w:r>
              <w:rPr>
                <w:rFonts w:ascii="Arial" w:hAnsi="Arial" w:cs="Arial"/>
              </w:rPr>
              <w:t xml:space="preserve"> MFP 9980</w:t>
            </w:r>
            <w:r w:rsidRPr="003411AF">
              <w:rPr>
                <w:rFonts w:ascii="Arial" w:hAnsi="Arial" w:cs="Arial"/>
              </w:rPr>
              <w:t>, cor</w:t>
            </w:r>
            <w:r>
              <w:rPr>
                <w:rFonts w:ascii="Arial" w:hAnsi="Arial" w:cs="Arial"/>
              </w:rPr>
              <w:t xml:space="preserve"> branca</w:t>
            </w:r>
            <w:r w:rsidRPr="003411AF">
              <w:rPr>
                <w:rFonts w:ascii="Arial" w:hAnsi="Arial" w:cs="Arial"/>
              </w:rPr>
              <w:t>, combustível</w:t>
            </w:r>
            <w:r>
              <w:rPr>
                <w:rFonts w:ascii="Arial" w:hAnsi="Arial" w:cs="Arial"/>
              </w:rPr>
              <w:t xml:space="preserve"> gasolina</w:t>
            </w:r>
            <w:r w:rsidRPr="003411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3411AF">
              <w:rPr>
                <w:rFonts w:ascii="Arial" w:hAnsi="Arial" w:cs="Arial"/>
              </w:rPr>
              <w:t>RENAVAM</w:t>
            </w:r>
            <w:r>
              <w:rPr>
                <w:rFonts w:ascii="Arial" w:hAnsi="Arial" w:cs="Arial"/>
              </w:rPr>
              <w:t xml:space="preserve"> 795167105,</w:t>
            </w:r>
            <w:r w:rsidRPr="003411AF">
              <w:rPr>
                <w:rFonts w:ascii="Arial" w:hAnsi="Arial" w:cs="Arial"/>
              </w:rPr>
              <w:t xml:space="preserve"> no estado e condições em que se encontra.</w:t>
            </w:r>
          </w:p>
        </w:tc>
        <w:tc>
          <w:tcPr>
            <w:tcW w:w="1701" w:type="dxa"/>
            <w:vAlign w:val="center"/>
          </w:tcPr>
          <w:p w14:paraId="6B443C34" w14:textId="09229B5D" w:rsidR="00F80B7E" w:rsidRPr="00691A14" w:rsidRDefault="00E130BA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R$ 500,00</w:t>
            </w:r>
          </w:p>
        </w:tc>
      </w:tr>
      <w:tr w:rsidR="000D109F" w:rsidRPr="004D2239" w14:paraId="757B778D" w14:textId="77777777" w:rsidTr="00335F1F">
        <w:tc>
          <w:tcPr>
            <w:tcW w:w="993" w:type="dxa"/>
          </w:tcPr>
          <w:p w14:paraId="383127B0" w14:textId="3F234D33" w:rsidR="000D109F" w:rsidRDefault="000D109F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50CC5FAE" w14:textId="7A27E76F" w:rsidR="000D109F" w:rsidRPr="00813FA6" w:rsidRDefault="00913373" w:rsidP="00227F15">
            <w:pPr>
              <w:tabs>
                <w:tab w:val="left" w:pos="1350"/>
              </w:tabs>
              <w:jc w:val="both"/>
              <w:rPr>
                <w:rFonts w:ascii="Arial" w:hAnsi="Arial" w:cs="Arial"/>
              </w:rPr>
            </w:pPr>
            <w:r w:rsidRPr="00813FA6">
              <w:rPr>
                <w:rFonts w:ascii="Arial" w:hAnsi="Arial" w:cs="Arial"/>
              </w:rPr>
              <w:t xml:space="preserve">01 CADEIRA GIRATÓRIA (Cadastro no Patrimônio nº 12230); 01 </w:t>
            </w:r>
            <w:r w:rsidRPr="00813FA6">
              <w:rPr>
                <w:rFonts w:ascii="Arial" w:hAnsi="Arial" w:cs="Arial"/>
              </w:rPr>
              <w:lastRenderedPageBreak/>
              <w:t xml:space="preserve">CADEIRA GIRATÓRIA (Cadastro no Patrimônio nº 4128); 01 CADEIRA GIRATÓRIA (Cadastro no Patrimônio nº 9659); 01 CADEIRA GIRATÓRIA (Cadastro no Patrimônio nº 2970); 01 VENTILADOR DE TETO (Cadastro no Patrimônio nº 7194); 01 ESCRIVANINHA (Cadastro no Patrimônio nº 5168); 01 ARQUIVO COM 04 GAVETAS TAMPO </w:t>
            </w:r>
            <w:proofErr w:type="gramStart"/>
            <w:r w:rsidRPr="00813FA6">
              <w:rPr>
                <w:rFonts w:ascii="Arial" w:hAnsi="Arial" w:cs="Arial"/>
              </w:rPr>
              <w:t>24MM</w:t>
            </w:r>
            <w:proofErr w:type="gramEnd"/>
            <w:r w:rsidRPr="00813FA6">
              <w:rPr>
                <w:rFonts w:ascii="Arial" w:hAnsi="Arial" w:cs="Arial"/>
              </w:rPr>
              <w:t xml:space="preserve"> COM CHAVE NA COR OVO (Cadastro no Patrimônio nº 11000); 01 DETECTOR FETAL DE MESA DIGITAL MEDPEJ (Cadastro no Patrimônio nº 12225); 01 DETECTOR FETAL DIGITAL DE MESA (Cadastro no Patrimônio nº 7144); 01 BALANÇA PEDIATRICA DIGITAL (25 KG), BALMAK (Cadastro no Patrimônio nº 11905); 01 BALANÇA PESSOAL MECÂNICA ANTI DERRAPANTE ATÉ 130 KG (Cadastro no Patrimônio nº 7634); 01 MONITOR (Cadastro no Patrimônio nº 5989); 01 TV DE LED 32'', MARCA CCE(Cadastro no Patrimônio nº 10998); 01 AQUECEDOR QUARTZO 800W 220V VENTISOL (Cadastro no Patrimônio nº 10998); 01 MONITOR (Cadastro no Patrimônio nº 5989); 01 TV DE LED (Cadastro no Patrimônio nº 10998); 01 AQUECEDOR (Cadastro no Patrimônio nº 12226); 01 NOBREAK (Cadastro no Patrimônio nº 6383); 01 NOBREAK (Cadastro no Patrimônio nº 14609); 01 NOBREAK (Cadastro no Patrimônio nº 9684); 01 NOBREAK (Cadastro no Patrimônio nº 16063); 01 01 NOBREAK (Cadastro no Patrimônio nº 16479); 01 ESTABILIZADOR (Cadastro no Patrimônio nº 7010); 01 TRANSFORMADOR (Cadastro no Patrimônio nº 12724);</w:t>
            </w:r>
          </w:p>
        </w:tc>
        <w:tc>
          <w:tcPr>
            <w:tcW w:w="1701" w:type="dxa"/>
            <w:vAlign w:val="center"/>
          </w:tcPr>
          <w:p w14:paraId="4B7F80C2" w14:textId="6023EBF5" w:rsidR="000D109F" w:rsidRPr="00691A14" w:rsidRDefault="000D109F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lastRenderedPageBreak/>
              <w:t>R$ 50,00</w:t>
            </w:r>
          </w:p>
        </w:tc>
      </w:tr>
      <w:tr w:rsidR="000D109F" w:rsidRPr="004D2239" w14:paraId="258BF765" w14:textId="77777777" w:rsidTr="00335F1F">
        <w:tc>
          <w:tcPr>
            <w:tcW w:w="993" w:type="dxa"/>
          </w:tcPr>
          <w:p w14:paraId="1DF26FE3" w14:textId="0EEE640F" w:rsidR="000D109F" w:rsidRDefault="00171ED6" w:rsidP="00B247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7229" w:type="dxa"/>
          </w:tcPr>
          <w:p w14:paraId="78BB2A42" w14:textId="5DE4F295" w:rsidR="000D109F" w:rsidRPr="00813FA6" w:rsidRDefault="002066BC" w:rsidP="00227F15">
            <w:pPr>
              <w:tabs>
                <w:tab w:val="left" w:pos="1350"/>
              </w:tabs>
              <w:jc w:val="both"/>
              <w:rPr>
                <w:rFonts w:ascii="Arial" w:hAnsi="Arial" w:cs="Arial"/>
              </w:rPr>
            </w:pPr>
            <w:r w:rsidRPr="00813FA6">
              <w:rPr>
                <w:rFonts w:ascii="Arial" w:hAnsi="Arial" w:cs="Arial"/>
              </w:rPr>
              <w:t xml:space="preserve">01 ELETROCARDIOGRAFO ELETROPAGINA PORTATIL DIGITAL MODELO EP-3 (Cadastro no Patrimônio nº 5966); 01 APARELHO DE FAX (Cadastro no Patrimônio nº 4847); 01 RELÓGIO PONTO (Cadastro no Patrimônio nº 9421); 01 MESA AUXILIAR (Cadastro no Patrimônio nº 11002); 01 RECEPTOR DE PARABOLICA (Cadastro no Patrimônio nº 15663); 01 MACA GINECOLÓGICA (Cadastro no Patrimônio nº 11835); 01 NEBULIZADOR (Cadastro no Patrimônio nº 3366); 01 NEBULIZADOR (Cadastro no Patrimônio nº 4451); 01 IMPRESSORA (Cadastro no Patrimônio nº 12642); 01 IMPRESSORA (Cadastro no Patrimônio nº 4663); 01 IMPRESSORA (Cadastro no Patrimônio nº 12224); 01 CONJUNTO MICROCOMPUTADOR (Cadastro no Patrimônio nº 3880); 01 INALADOR (Cadastro no Patrimônio nº 7649); 01 AUTOCLAVE 21 LITROS (Cadastro no Patrimônio nº 16369); 01 AUTOCLAVE 12 LITROS (Cadastro no Patrimônio nº 7402); </w:t>
            </w:r>
            <w:proofErr w:type="gramStart"/>
            <w:r w:rsidRPr="00813FA6">
              <w:rPr>
                <w:rFonts w:ascii="Arial" w:hAnsi="Arial" w:cs="Arial"/>
              </w:rPr>
              <w:t>02 AUTOCLAVE 12</w:t>
            </w:r>
            <w:proofErr w:type="gramEnd"/>
            <w:r w:rsidRPr="00813FA6">
              <w:rPr>
                <w:rFonts w:ascii="Arial" w:hAnsi="Arial" w:cs="Arial"/>
              </w:rPr>
              <w:t xml:space="preserve"> LITROS; 03 LÂMPADAS AUXILIAR; 01 DESFIBRILADOR (Cadastro no Patrimônio nº 13658); 01 GRAMPEADOR (Cadastro no Patrimônio nº 4825); 01 GRAMPEADOR (Cadastro no Patrimônio nº 4836); 01 GRAMPEADOR (Cadastro no </w:t>
            </w:r>
            <w:r w:rsidR="00E3009B" w:rsidRPr="00813FA6">
              <w:rPr>
                <w:rFonts w:ascii="Arial" w:hAnsi="Arial" w:cs="Arial"/>
              </w:rPr>
              <w:t>Patrimônio nº 4844); 01 PERFURADOR (Cadastro no Patrimônio nº 4749); 01 NEGATOSCÓPIO (Cadastro no Patrimônio nº 13522);</w:t>
            </w:r>
          </w:p>
        </w:tc>
        <w:tc>
          <w:tcPr>
            <w:tcW w:w="1701" w:type="dxa"/>
            <w:vAlign w:val="center"/>
          </w:tcPr>
          <w:p w14:paraId="3F511B2A" w14:textId="56555102" w:rsidR="000D109F" w:rsidRPr="00691A14" w:rsidRDefault="000D109F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R$ 50,00</w:t>
            </w:r>
          </w:p>
        </w:tc>
      </w:tr>
      <w:tr w:rsidR="00757EDF" w:rsidRPr="004D2239" w14:paraId="255C8DF7" w14:textId="77777777" w:rsidTr="00335F1F">
        <w:tc>
          <w:tcPr>
            <w:tcW w:w="993" w:type="dxa"/>
          </w:tcPr>
          <w:p w14:paraId="62788908" w14:textId="7FF77C52" w:rsidR="00757EDF" w:rsidRDefault="00757EDF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14:paraId="452DD258" w14:textId="47BB6AF2" w:rsidR="00757EDF" w:rsidRPr="00813FA6" w:rsidRDefault="004F29E4" w:rsidP="00227F15">
            <w:pPr>
              <w:tabs>
                <w:tab w:val="left" w:pos="1350"/>
              </w:tabs>
              <w:jc w:val="both"/>
              <w:rPr>
                <w:rFonts w:ascii="Arial" w:hAnsi="Arial" w:cs="Arial"/>
              </w:rPr>
            </w:pPr>
            <w:r w:rsidRPr="00813FA6">
              <w:rPr>
                <w:rFonts w:ascii="Arial" w:hAnsi="Arial" w:cs="Arial"/>
              </w:rPr>
              <w:t xml:space="preserve">01 NOBREAK (Cadastro no Patrimônio nº 8615); 01 NOBREAK (Cadastro no Patrimônio nº 8613); 01 TV (Cadastro no Patrimônio nº 7586); 01 TV (Cadastro no Patrimônio nº 7587); 01 IMPRESSORA (Cadastro no Patrimônio nº 14261); 01 IMPRESSORA (Cadastro no Patrimônio nº 7618); 01 MICROSYSTEM (Cadastro no Patrimônio nº </w:t>
            </w:r>
            <w:r w:rsidRPr="00813FA6">
              <w:rPr>
                <w:rFonts w:ascii="Arial" w:hAnsi="Arial" w:cs="Arial"/>
              </w:rPr>
              <w:lastRenderedPageBreak/>
              <w:t>8203); 01 ARMARIO CINZA (Cadastro no Patrimônio nº 8267);</w:t>
            </w:r>
          </w:p>
        </w:tc>
        <w:tc>
          <w:tcPr>
            <w:tcW w:w="1701" w:type="dxa"/>
            <w:vAlign w:val="center"/>
          </w:tcPr>
          <w:p w14:paraId="09EB5D07" w14:textId="49E415F7" w:rsidR="00757EDF" w:rsidRPr="00691A14" w:rsidRDefault="00AA4B31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lastRenderedPageBreak/>
              <w:t>R$ 50,00</w:t>
            </w:r>
          </w:p>
        </w:tc>
      </w:tr>
      <w:tr w:rsidR="00AA4B31" w:rsidRPr="004D2239" w14:paraId="3DF036C6" w14:textId="77777777" w:rsidTr="00335F1F">
        <w:tc>
          <w:tcPr>
            <w:tcW w:w="993" w:type="dxa"/>
          </w:tcPr>
          <w:p w14:paraId="340900DF" w14:textId="695F5438" w:rsidR="00AA4B31" w:rsidRDefault="00AA4B31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587342FA" w14:textId="3C670534" w:rsidR="00AA4B31" w:rsidRPr="00813FA6" w:rsidRDefault="00BF1E93" w:rsidP="00227F15">
            <w:pPr>
              <w:tabs>
                <w:tab w:val="left" w:pos="1350"/>
              </w:tabs>
              <w:jc w:val="both"/>
              <w:rPr>
                <w:rFonts w:ascii="Arial" w:hAnsi="Arial" w:cs="Arial"/>
              </w:rPr>
            </w:pPr>
            <w:r w:rsidRPr="00813FA6">
              <w:rPr>
                <w:rFonts w:ascii="Arial" w:hAnsi="Arial" w:cs="Arial"/>
              </w:rPr>
              <w:t xml:space="preserve">01 MINI APARELHO DE TV (Cadastro no Patrimônio nº 179); 01 MONITOR (Cadastro no Patrimônio nº 173); 01 CPU (Cadastro no Patrimônio nº 183); 01 NOBREAK (Cadastro no Patrimônio nº 311); 01 APARELHO DE FAX PANASONIC (Cadastro no Patrimônio nº 73); 01 APARELHO DE DVD (Cadastro no Patrimônio nº 177); </w:t>
            </w:r>
            <w:proofErr w:type="gramStart"/>
            <w:r w:rsidRPr="00813FA6">
              <w:rPr>
                <w:rFonts w:ascii="Arial" w:hAnsi="Arial" w:cs="Arial"/>
              </w:rPr>
              <w:t>01 APARELHO PARABÓLICA</w:t>
            </w:r>
            <w:proofErr w:type="gramEnd"/>
            <w:r w:rsidRPr="00813FA6">
              <w:rPr>
                <w:rFonts w:ascii="Arial" w:hAnsi="Arial" w:cs="Arial"/>
              </w:rPr>
              <w:t xml:space="preserve"> (Cadastro no Patrimônio nº 139); 01 NOBREAK (Cadastro no Patrimônio nº 153); 01 RELOGIO PONTO (Cadastro no Patrimônio nº 198); 01 PROJETOR (Cadastro no Patrimônio nº 242); 01 MICROFONE (Cadastro no Patrimônio nº 47); 01 MICROFONE (Cadastro no Patrimônio nº 46); 01 MICROFONE (Cadastro no Patrimônio nº 48); 01 CARREGADOR DE PILHA (Cadastro no Patrimônio nº 157); 01 SUPORTE PARA MICROFONE (Cadastro no Patrimônio nº 65); 01 SUPORTE PARA MICROFONE (Cadastro no Patrimônio nº 67); 01 SUPORTE PARA MICROFONE (Cadastro no Patrimônio nº 64); 01 SUPORTE PARA MICROFONE (Cadastro no Patrimônio nº 60); 01 SUPORTE PARA MICROFONE (Cadastro no Patrimônio nº 61); 01 SUPORTE PARA MICROFONE (Cadastro no Patrimônio nº 66); 01 SUPORTE PARA MICROFONE (Cadastro no Patrimônio nº 63); 01 SUPORTE PARA MICROFONE (Cadastro no Patrimônio nº 62); 01 REFRIGERADOR R130 (Cadastro no Patrimônio nº 115); 01 CÂMERA DE VÍDEO (Cadastro no Patrimônio nº 132); 05 CÂMERAS FOTOGRÁFICAS; 01 MESA DE CENTRO EM MOGNO (Cadastro no Patrimônio nº 135); 01 RADIO GRAVADOR (Cadastro no Patrimônio nº 72); 01 NOBREAK (Cadastro no Patrimônio nº 218);</w:t>
            </w:r>
          </w:p>
        </w:tc>
        <w:tc>
          <w:tcPr>
            <w:tcW w:w="1701" w:type="dxa"/>
            <w:vAlign w:val="center"/>
          </w:tcPr>
          <w:p w14:paraId="58DD5419" w14:textId="5214E0E9" w:rsidR="00AA4B31" w:rsidRPr="00691A14" w:rsidRDefault="004E532B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R$ 100,00</w:t>
            </w:r>
          </w:p>
        </w:tc>
      </w:tr>
      <w:tr w:rsidR="003C664B" w:rsidRPr="004D2239" w14:paraId="3656AC01" w14:textId="77777777" w:rsidTr="00335F1F">
        <w:tc>
          <w:tcPr>
            <w:tcW w:w="993" w:type="dxa"/>
          </w:tcPr>
          <w:p w14:paraId="66B31B44" w14:textId="679934A9" w:rsidR="003C664B" w:rsidRDefault="003C664B" w:rsidP="00171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71E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0029E742" w14:textId="295B7D76" w:rsidR="003C664B" w:rsidRPr="00813FA6" w:rsidRDefault="000A57F7" w:rsidP="00227F15">
            <w:pPr>
              <w:tabs>
                <w:tab w:val="left" w:pos="1350"/>
              </w:tabs>
              <w:jc w:val="both"/>
              <w:rPr>
                <w:rFonts w:ascii="Arial" w:hAnsi="Arial" w:cs="Arial"/>
              </w:rPr>
            </w:pPr>
            <w:r w:rsidRPr="00813FA6">
              <w:rPr>
                <w:rFonts w:ascii="Arial" w:hAnsi="Arial" w:cs="Arial"/>
              </w:rPr>
              <w:t xml:space="preserve">01 NOBREAK (Cadastro no Patrimônio nº 311); 01 TV (Cadastro no Patrimônio nº 171); 01 ESCADA </w:t>
            </w:r>
            <w:proofErr w:type="gramStart"/>
            <w:r w:rsidRPr="00813FA6">
              <w:rPr>
                <w:rFonts w:ascii="Arial" w:hAnsi="Arial" w:cs="Arial"/>
              </w:rPr>
              <w:t>2</w:t>
            </w:r>
            <w:proofErr w:type="gramEnd"/>
            <w:r w:rsidRPr="00813FA6">
              <w:rPr>
                <w:rFonts w:ascii="Arial" w:hAnsi="Arial" w:cs="Arial"/>
              </w:rPr>
              <w:t xml:space="preserve"> DEGRAUS (Cadastro no Patrimônio nº 587); 01 ESCADA 2 DEGRAUS (Cadastro no Patrimônio nº 579); 01 AQUECEDOR (Cadastro no Patrimônio nº 642); 01 MACA (Cadastro no Patrimônio nº 851); 01 APARELHO DE TELEFONE (Cadastro no Patrimônio nº 697); 01 APARELHO DE TELEFONE (Cadastro no Patrimônio nº 791); 01 CONJUNTO DE COMPUTADOR (Cadastro no Patrimônio nº 180); 01 MESINHA DE CABECEIRA (Cadastro no Patrimônio nº 277);</w:t>
            </w:r>
          </w:p>
        </w:tc>
        <w:tc>
          <w:tcPr>
            <w:tcW w:w="1701" w:type="dxa"/>
            <w:vAlign w:val="center"/>
          </w:tcPr>
          <w:p w14:paraId="62998380" w14:textId="5D3FAD93" w:rsidR="003C664B" w:rsidRPr="00691A14" w:rsidRDefault="003C664B" w:rsidP="00335F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A14">
              <w:rPr>
                <w:rFonts w:ascii="Arial" w:hAnsi="Arial" w:cs="Arial"/>
                <w:b/>
                <w:sz w:val="24"/>
                <w:szCs w:val="24"/>
              </w:rPr>
              <w:t>R$ 50,00</w:t>
            </w:r>
          </w:p>
        </w:tc>
      </w:tr>
    </w:tbl>
    <w:p w14:paraId="1346628F" w14:textId="77777777" w:rsidR="001D2F75" w:rsidRPr="00314317" w:rsidRDefault="001D2F75" w:rsidP="00314317"/>
    <w:sectPr w:rsidR="001D2F75" w:rsidRPr="00314317" w:rsidSect="0092269D">
      <w:headerReference w:type="default" r:id="rId15"/>
      <w:footerReference w:type="default" r:id="rId16"/>
      <w:pgSz w:w="11906" w:h="16838"/>
      <w:pgMar w:top="1417" w:right="1701" w:bottom="993" w:left="1701" w:header="142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54789" w14:textId="77777777" w:rsidR="009D1F46" w:rsidRDefault="009D1F46" w:rsidP="00964712">
      <w:pPr>
        <w:spacing w:after="0" w:line="240" w:lineRule="auto"/>
      </w:pPr>
      <w:r>
        <w:separator/>
      </w:r>
    </w:p>
  </w:endnote>
  <w:endnote w:type="continuationSeparator" w:id="0">
    <w:p w14:paraId="3E037BFF" w14:textId="77777777" w:rsidR="009D1F46" w:rsidRDefault="009D1F46" w:rsidP="0096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b w:val="0"/>
        <w:sz w:val="22"/>
        <w:szCs w:val="22"/>
        <w:lang w:eastAsia="en-US"/>
      </w:rPr>
      <w:id w:val="17897722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b w:val="0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1DCC4C" w14:textId="77777777" w:rsidR="00667104" w:rsidRDefault="00667104" w:rsidP="00667104">
            <w:pPr>
              <w:pStyle w:val="Ttulo5"/>
            </w:pPr>
          </w:p>
          <w:p w14:paraId="1C3349AE" w14:textId="77777777" w:rsidR="00667104" w:rsidRDefault="00667104" w:rsidP="00667104">
            <w:pPr>
              <w:pStyle w:val="Ttulo5"/>
            </w:pPr>
            <w:r>
              <w:rPr>
                <w:b w:val="0"/>
                <w:noProof/>
                <w:color w:val="663300"/>
                <w:sz w:val="16"/>
                <w:szCs w:val="16"/>
              </w:rPr>
              <w:drawing>
                <wp:inline distT="0" distB="0" distL="0" distR="0" wp14:anchorId="2898E047" wp14:editId="0BE0D338">
                  <wp:extent cx="5572125" cy="47625"/>
                  <wp:effectExtent l="0" t="0" r="9525" b="9525"/>
                  <wp:docPr id="2" name="Imagem 2" descr="Rodap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dap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E4DAB" w14:textId="222E6E4E" w:rsidR="00667104" w:rsidRDefault="009D1F46" w:rsidP="00667104">
            <w:pPr>
              <w:pStyle w:val="Ttulo5"/>
            </w:pPr>
            <w:hyperlink r:id="rId2" w:history="1">
              <w:r w:rsidR="00667104" w:rsidRPr="00933FF3">
                <w:rPr>
                  <w:rStyle w:val="Hyperlink"/>
                  <w:color w:val="auto"/>
                  <w:u w:val="none"/>
                </w:rPr>
                <w:t>contato@serpaleiloes.com.br</w:t>
              </w:r>
            </w:hyperlink>
            <w:r w:rsidR="00667104">
              <w:br/>
              <w:t xml:space="preserve">Telefones: (47) </w:t>
            </w:r>
            <w:r w:rsidR="00C65986">
              <w:t>3426-1464</w:t>
            </w:r>
            <w:r w:rsidR="00667104">
              <w:t xml:space="preserve"> / (47) 99933-0494</w:t>
            </w:r>
            <w:r w:rsidR="00667104">
              <w:br/>
            </w:r>
            <w:r w:rsidR="00005CD7">
              <w:t>Rua Presidente Nilo Peçanha, 735, sala 0</w:t>
            </w:r>
            <w:r w:rsidR="00C65986">
              <w:t>1</w:t>
            </w:r>
            <w:r w:rsidR="00005CD7">
              <w:t xml:space="preserve"> - Bairro Floresta - CEP: 89211-400 - Joinville, SC</w:t>
            </w:r>
          </w:p>
          <w:p w14:paraId="5C8B94EF" w14:textId="6EC8D541" w:rsidR="00667104" w:rsidRDefault="00667104" w:rsidP="00A151F2">
            <w:pPr>
              <w:spacing w:line="240" w:lineRule="auto"/>
              <w:jc w:val="center"/>
            </w:pPr>
            <w:r>
              <w:rPr>
                <w:b/>
                <w:noProof/>
                <w:color w:val="663300"/>
                <w:sz w:val="16"/>
                <w:szCs w:val="16"/>
                <w:lang w:eastAsia="pt-BR"/>
              </w:rPr>
              <w:drawing>
                <wp:inline distT="0" distB="0" distL="0" distR="0" wp14:anchorId="4B13D380" wp14:editId="52A5AC44">
                  <wp:extent cx="5572125" cy="47625"/>
                  <wp:effectExtent l="0" t="0" r="9525" b="9525"/>
                  <wp:docPr id="3" name="Imagem 3" descr="Rodap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dap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1F2">
              <w:t xml:space="preserve">Página </w:t>
            </w:r>
            <w:r w:rsidR="00A151F2">
              <w:rPr>
                <w:b/>
                <w:bCs/>
              </w:rPr>
              <w:fldChar w:fldCharType="begin"/>
            </w:r>
            <w:r w:rsidR="00A151F2">
              <w:rPr>
                <w:b/>
                <w:bCs/>
              </w:rPr>
              <w:instrText>PAGE  \* Arabic  \* MERGEFORMAT</w:instrText>
            </w:r>
            <w:r w:rsidR="00A151F2">
              <w:rPr>
                <w:b/>
                <w:bCs/>
              </w:rPr>
              <w:fldChar w:fldCharType="separate"/>
            </w:r>
            <w:r w:rsidR="006763E0">
              <w:rPr>
                <w:b/>
                <w:bCs/>
                <w:noProof/>
              </w:rPr>
              <w:t>18</w:t>
            </w:r>
            <w:r w:rsidR="00A151F2">
              <w:rPr>
                <w:b/>
                <w:bCs/>
              </w:rPr>
              <w:fldChar w:fldCharType="end"/>
            </w:r>
            <w:r w:rsidR="00A151F2">
              <w:t xml:space="preserve"> de </w:t>
            </w:r>
            <w:r w:rsidR="00A151F2">
              <w:rPr>
                <w:b/>
                <w:bCs/>
              </w:rPr>
              <w:fldChar w:fldCharType="begin"/>
            </w:r>
            <w:r w:rsidR="00A151F2">
              <w:rPr>
                <w:b/>
                <w:bCs/>
              </w:rPr>
              <w:instrText>NUMPAGES  \* Arabic  \* MERGEFORMAT</w:instrText>
            </w:r>
            <w:r w:rsidR="00A151F2">
              <w:rPr>
                <w:b/>
                <w:bCs/>
              </w:rPr>
              <w:fldChar w:fldCharType="separate"/>
            </w:r>
            <w:r w:rsidR="006763E0">
              <w:rPr>
                <w:b/>
                <w:bCs/>
                <w:noProof/>
              </w:rPr>
              <w:t>18</w:t>
            </w:r>
            <w:r w:rsidR="00A151F2">
              <w:rPr>
                <w:b/>
                <w:bCs/>
              </w:rPr>
              <w:fldChar w:fldCharType="end"/>
            </w:r>
          </w:p>
        </w:sdtContent>
      </w:sdt>
    </w:sdtContent>
  </w:sdt>
  <w:p w14:paraId="2E677610" w14:textId="77777777" w:rsidR="00964712" w:rsidRDefault="009647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347D9" w14:textId="77777777" w:rsidR="009D1F46" w:rsidRDefault="009D1F46" w:rsidP="00964712">
      <w:pPr>
        <w:spacing w:after="0" w:line="240" w:lineRule="auto"/>
      </w:pPr>
      <w:r>
        <w:separator/>
      </w:r>
    </w:p>
  </w:footnote>
  <w:footnote w:type="continuationSeparator" w:id="0">
    <w:p w14:paraId="6D069C6D" w14:textId="77777777" w:rsidR="009D1F46" w:rsidRDefault="009D1F46" w:rsidP="0096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42078" w14:textId="77777777" w:rsidR="00CA73B0" w:rsidRDefault="00CA73B0" w:rsidP="00CA73B0">
    <w:pPr>
      <w:pStyle w:val="Cabealho"/>
      <w:tabs>
        <w:tab w:val="left" w:pos="495"/>
      </w:tabs>
    </w:pPr>
    <w:r>
      <w:tab/>
    </w:r>
  </w:p>
  <w:p w14:paraId="3A1E97FA" w14:textId="77777777" w:rsidR="00CA73B0" w:rsidRDefault="00CA73B0" w:rsidP="00CA73B0">
    <w:pPr>
      <w:pStyle w:val="Cabealho"/>
      <w:tabs>
        <w:tab w:val="left" w:pos="495"/>
      </w:tabs>
    </w:pPr>
  </w:p>
  <w:p w14:paraId="27673BD1" w14:textId="3E6E89FB" w:rsidR="00D975BC" w:rsidRDefault="00964712" w:rsidP="00D975BC">
    <w:pPr>
      <w:pStyle w:val="Cabealho"/>
      <w:tabs>
        <w:tab w:val="left" w:pos="495"/>
      </w:tabs>
      <w:spacing w:line="600" w:lineRule="auto"/>
      <w:jc w:val="center"/>
    </w:pPr>
    <w:r>
      <w:rPr>
        <w:rFonts w:ascii="Arial" w:hAnsi="Arial" w:cs="Arial"/>
        <w:noProof/>
        <w:sz w:val="16"/>
        <w:lang w:eastAsia="pt-BR"/>
      </w:rPr>
      <w:drawing>
        <wp:inline distT="0" distB="0" distL="0" distR="0" wp14:anchorId="46F91A32" wp14:editId="5D6EC8A7">
          <wp:extent cx="2705100" cy="770768"/>
          <wp:effectExtent l="0" t="0" r="0" b="0"/>
          <wp:docPr id="1" name="Imagem 1" descr="logo_serpa_leilo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rpa_leilo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70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73E"/>
    <w:multiLevelType w:val="hybridMultilevel"/>
    <w:tmpl w:val="536CD2B6"/>
    <w:lvl w:ilvl="0" w:tplc="8BE8DA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D04B8"/>
    <w:multiLevelType w:val="hybridMultilevel"/>
    <w:tmpl w:val="84A4FC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A37ED"/>
    <w:multiLevelType w:val="multilevel"/>
    <w:tmpl w:val="9F7E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D4"/>
    <w:rsid w:val="000038E2"/>
    <w:rsid w:val="00005CD7"/>
    <w:rsid w:val="00015E1F"/>
    <w:rsid w:val="000325D2"/>
    <w:rsid w:val="000355DD"/>
    <w:rsid w:val="0003661D"/>
    <w:rsid w:val="00037E44"/>
    <w:rsid w:val="00043D07"/>
    <w:rsid w:val="00046EDA"/>
    <w:rsid w:val="000500D0"/>
    <w:rsid w:val="000509D0"/>
    <w:rsid w:val="0006565A"/>
    <w:rsid w:val="000735D0"/>
    <w:rsid w:val="000753D4"/>
    <w:rsid w:val="00081528"/>
    <w:rsid w:val="00081C56"/>
    <w:rsid w:val="00083080"/>
    <w:rsid w:val="000843FB"/>
    <w:rsid w:val="000932EE"/>
    <w:rsid w:val="00094B7D"/>
    <w:rsid w:val="000A57F7"/>
    <w:rsid w:val="000A5DBC"/>
    <w:rsid w:val="000A61A9"/>
    <w:rsid w:val="000A6F53"/>
    <w:rsid w:val="000B2DF9"/>
    <w:rsid w:val="000B43C2"/>
    <w:rsid w:val="000C0DE5"/>
    <w:rsid w:val="000C6DB0"/>
    <w:rsid w:val="000D0D96"/>
    <w:rsid w:val="000D109F"/>
    <w:rsid w:val="000D14F5"/>
    <w:rsid w:val="000D172B"/>
    <w:rsid w:val="000D3E25"/>
    <w:rsid w:val="000D4995"/>
    <w:rsid w:val="000D6927"/>
    <w:rsid w:val="000D7B5E"/>
    <w:rsid w:val="000E1257"/>
    <w:rsid w:val="000E143F"/>
    <w:rsid w:val="000E334B"/>
    <w:rsid w:val="000E391E"/>
    <w:rsid w:val="000E64FD"/>
    <w:rsid w:val="000E7B87"/>
    <w:rsid w:val="000F2ADB"/>
    <w:rsid w:val="000F4778"/>
    <w:rsid w:val="00100D6A"/>
    <w:rsid w:val="001038C3"/>
    <w:rsid w:val="00105574"/>
    <w:rsid w:val="00107524"/>
    <w:rsid w:val="001134D5"/>
    <w:rsid w:val="00115057"/>
    <w:rsid w:val="00115DBC"/>
    <w:rsid w:val="001171B3"/>
    <w:rsid w:val="00125712"/>
    <w:rsid w:val="00126FB7"/>
    <w:rsid w:val="00127CDC"/>
    <w:rsid w:val="00130A12"/>
    <w:rsid w:val="00141ED6"/>
    <w:rsid w:val="00144B4F"/>
    <w:rsid w:val="00144B9F"/>
    <w:rsid w:val="00145ADA"/>
    <w:rsid w:val="00145EB3"/>
    <w:rsid w:val="00146408"/>
    <w:rsid w:val="00156A0F"/>
    <w:rsid w:val="001670C0"/>
    <w:rsid w:val="00167563"/>
    <w:rsid w:val="00170B0D"/>
    <w:rsid w:val="001713E4"/>
    <w:rsid w:val="0017169F"/>
    <w:rsid w:val="00171ED6"/>
    <w:rsid w:val="00172575"/>
    <w:rsid w:val="00175743"/>
    <w:rsid w:val="00176C0F"/>
    <w:rsid w:val="00177B48"/>
    <w:rsid w:val="00180BC1"/>
    <w:rsid w:val="00187766"/>
    <w:rsid w:val="001938BC"/>
    <w:rsid w:val="00195A3D"/>
    <w:rsid w:val="00195CA0"/>
    <w:rsid w:val="00196509"/>
    <w:rsid w:val="00197406"/>
    <w:rsid w:val="001B3525"/>
    <w:rsid w:val="001B7042"/>
    <w:rsid w:val="001C107A"/>
    <w:rsid w:val="001C3E71"/>
    <w:rsid w:val="001C4BB0"/>
    <w:rsid w:val="001C6A5B"/>
    <w:rsid w:val="001D1C59"/>
    <w:rsid w:val="001D2E1D"/>
    <w:rsid w:val="001D2F75"/>
    <w:rsid w:val="001D6D41"/>
    <w:rsid w:val="001D6DB7"/>
    <w:rsid w:val="001E39CB"/>
    <w:rsid w:val="001E590A"/>
    <w:rsid w:val="002033A0"/>
    <w:rsid w:val="00206203"/>
    <w:rsid w:val="002066BC"/>
    <w:rsid w:val="00212F86"/>
    <w:rsid w:val="002174EC"/>
    <w:rsid w:val="00220A76"/>
    <w:rsid w:val="00220D8D"/>
    <w:rsid w:val="00225A3D"/>
    <w:rsid w:val="00227F15"/>
    <w:rsid w:val="00233919"/>
    <w:rsid w:val="002339EA"/>
    <w:rsid w:val="002427F5"/>
    <w:rsid w:val="00244E4F"/>
    <w:rsid w:val="00246062"/>
    <w:rsid w:val="00247752"/>
    <w:rsid w:val="00253BD0"/>
    <w:rsid w:val="00255288"/>
    <w:rsid w:val="00260ED2"/>
    <w:rsid w:val="00261619"/>
    <w:rsid w:val="002620B9"/>
    <w:rsid w:val="002626BF"/>
    <w:rsid w:val="00265C5B"/>
    <w:rsid w:val="00271CBC"/>
    <w:rsid w:val="002757B2"/>
    <w:rsid w:val="0027611E"/>
    <w:rsid w:val="00276973"/>
    <w:rsid w:val="00276C5B"/>
    <w:rsid w:val="0028384A"/>
    <w:rsid w:val="002851A0"/>
    <w:rsid w:val="002854C6"/>
    <w:rsid w:val="0029197C"/>
    <w:rsid w:val="00292357"/>
    <w:rsid w:val="00294B13"/>
    <w:rsid w:val="0029589C"/>
    <w:rsid w:val="00295CC7"/>
    <w:rsid w:val="002977A8"/>
    <w:rsid w:val="002A028E"/>
    <w:rsid w:val="002A5955"/>
    <w:rsid w:val="002A6534"/>
    <w:rsid w:val="002B2E01"/>
    <w:rsid w:val="002B5BD7"/>
    <w:rsid w:val="002C2B14"/>
    <w:rsid w:val="002C36AE"/>
    <w:rsid w:val="002C6EFC"/>
    <w:rsid w:val="002C75D0"/>
    <w:rsid w:val="002C7FA2"/>
    <w:rsid w:val="002D3F52"/>
    <w:rsid w:val="002D6E38"/>
    <w:rsid w:val="002E420C"/>
    <w:rsid w:val="002E483A"/>
    <w:rsid w:val="002E77E2"/>
    <w:rsid w:val="002E7E12"/>
    <w:rsid w:val="002E7E15"/>
    <w:rsid w:val="0030204B"/>
    <w:rsid w:val="00303423"/>
    <w:rsid w:val="00307277"/>
    <w:rsid w:val="00310892"/>
    <w:rsid w:val="00313E61"/>
    <w:rsid w:val="003142D3"/>
    <w:rsid w:val="00314317"/>
    <w:rsid w:val="003164EE"/>
    <w:rsid w:val="003258A5"/>
    <w:rsid w:val="003346C1"/>
    <w:rsid w:val="00335F1F"/>
    <w:rsid w:val="00340A4E"/>
    <w:rsid w:val="003424C6"/>
    <w:rsid w:val="003448F1"/>
    <w:rsid w:val="003458A7"/>
    <w:rsid w:val="0035104E"/>
    <w:rsid w:val="00351DFB"/>
    <w:rsid w:val="003548B4"/>
    <w:rsid w:val="003615A3"/>
    <w:rsid w:val="00364513"/>
    <w:rsid w:val="00370CB4"/>
    <w:rsid w:val="00370D1B"/>
    <w:rsid w:val="00375B5B"/>
    <w:rsid w:val="00380AA8"/>
    <w:rsid w:val="00380DF0"/>
    <w:rsid w:val="003857C3"/>
    <w:rsid w:val="003863AB"/>
    <w:rsid w:val="003A299D"/>
    <w:rsid w:val="003A3875"/>
    <w:rsid w:val="003A391A"/>
    <w:rsid w:val="003A7FA6"/>
    <w:rsid w:val="003B2CDA"/>
    <w:rsid w:val="003B5D80"/>
    <w:rsid w:val="003C0F2A"/>
    <w:rsid w:val="003C1230"/>
    <w:rsid w:val="003C2B65"/>
    <w:rsid w:val="003C4EA3"/>
    <w:rsid w:val="003C664B"/>
    <w:rsid w:val="003D45DF"/>
    <w:rsid w:val="003D4867"/>
    <w:rsid w:val="003E0ABE"/>
    <w:rsid w:val="003E2E71"/>
    <w:rsid w:val="003E683C"/>
    <w:rsid w:val="003F06EA"/>
    <w:rsid w:val="003F12B1"/>
    <w:rsid w:val="00400D78"/>
    <w:rsid w:val="00400DF6"/>
    <w:rsid w:val="0040381C"/>
    <w:rsid w:val="004052DF"/>
    <w:rsid w:val="004052E8"/>
    <w:rsid w:val="0041396E"/>
    <w:rsid w:val="00416421"/>
    <w:rsid w:val="00420FE0"/>
    <w:rsid w:val="00434765"/>
    <w:rsid w:val="00435E27"/>
    <w:rsid w:val="00441EA8"/>
    <w:rsid w:val="004440E2"/>
    <w:rsid w:val="00445894"/>
    <w:rsid w:val="00446AED"/>
    <w:rsid w:val="00461B30"/>
    <w:rsid w:val="00461C28"/>
    <w:rsid w:val="00463D15"/>
    <w:rsid w:val="00471129"/>
    <w:rsid w:val="004718F6"/>
    <w:rsid w:val="00476796"/>
    <w:rsid w:val="00477ECD"/>
    <w:rsid w:val="00481B58"/>
    <w:rsid w:val="00493441"/>
    <w:rsid w:val="0049568D"/>
    <w:rsid w:val="004A281D"/>
    <w:rsid w:val="004C2921"/>
    <w:rsid w:val="004C63A5"/>
    <w:rsid w:val="004C63E8"/>
    <w:rsid w:val="004D3B1A"/>
    <w:rsid w:val="004E532B"/>
    <w:rsid w:val="004E5C88"/>
    <w:rsid w:val="004F056D"/>
    <w:rsid w:val="004F29E4"/>
    <w:rsid w:val="00503D7C"/>
    <w:rsid w:val="00517AF3"/>
    <w:rsid w:val="00520BE7"/>
    <w:rsid w:val="0052199E"/>
    <w:rsid w:val="00523DBD"/>
    <w:rsid w:val="00525F09"/>
    <w:rsid w:val="00535EF9"/>
    <w:rsid w:val="00536619"/>
    <w:rsid w:val="0054038D"/>
    <w:rsid w:val="00541F6D"/>
    <w:rsid w:val="00542FB5"/>
    <w:rsid w:val="00554808"/>
    <w:rsid w:val="00560317"/>
    <w:rsid w:val="00562675"/>
    <w:rsid w:val="00573107"/>
    <w:rsid w:val="00574813"/>
    <w:rsid w:val="005816AA"/>
    <w:rsid w:val="005843A9"/>
    <w:rsid w:val="00584F2C"/>
    <w:rsid w:val="00590B28"/>
    <w:rsid w:val="00592E89"/>
    <w:rsid w:val="00594BA4"/>
    <w:rsid w:val="005B0D38"/>
    <w:rsid w:val="005B0FA4"/>
    <w:rsid w:val="005B3276"/>
    <w:rsid w:val="005C0563"/>
    <w:rsid w:val="005C619B"/>
    <w:rsid w:val="005C751E"/>
    <w:rsid w:val="005D053A"/>
    <w:rsid w:val="005D08CB"/>
    <w:rsid w:val="005D1024"/>
    <w:rsid w:val="005D1782"/>
    <w:rsid w:val="005D1EA0"/>
    <w:rsid w:val="005D400E"/>
    <w:rsid w:val="005D62A3"/>
    <w:rsid w:val="005E2665"/>
    <w:rsid w:val="005E2EA8"/>
    <w:rsid w:val="005E4753"/>
    <w:rsid w:val="005E5D28"/>
    <w:rsid w:val="005F0019"/>
    <w:rsid w:val="005F41D0"/>
    <w:rsid w:val="00600873"/>
    <w:rsid w:val="0061619D"/>
    <w:rsid w:val="00617556"/>
    <w:rsid w:val="00622129"/>
    <w:rsid w:val="006243AC"/>
    <w:rsid w:val="006260BB"/>
    <w:rsid w:val="00633571"/>
    <w:rsid w:val="006351F7"/>
    <w:rsid w:val="0063613A"/>
    <w:rsid w:val="00637AFF"/>
    <w:rsid w:val="00641F7A"/>
    <w:rsid w:val="0064318E"/>
    <w:rsid w:val="00647751"/>
    <w:rsid w:val="00652614"/>
    <w:rsid w:val="00653C76"/>
    <w:rsid w:val="00656DD7"/>
    <w:rsid w:val="0065747E"/>
    <w:rsid w:val="00660D6A"/>
    <w:rsid w:val="00661AC3"/>
    <w:rsid w:val="00663D59"/>
    <w:rsid w:val="00664E90"/>
    <w:rsid w:val="00667104"/>
    <w:rsid w:val="0066759D"/>
    <w:rsid w:val="006701C9"/>
    <w:rsid w:val="00673C82"/>
    <w:rsid w:val="006763E0"/>
    <w:rsid w:val="0068013B"/>
    <w:rsid w:val="00691A14"/>
    <w:rsid w:val="00691B40"/>
    <w:rsid w:val="006A0033"/>
    <w:rsid w:val="006A4B06"/>
    <w:rsid w:val="006A60F8"/>
    <w:rsid w:val="006A73DF"/>
    <w:rsid w:val="006B0DEF"/>
    <w:rsid w:val="006B4B75"/>
    <w:rsid w:val="006B6CD7"/>
    <w:rsid w:val="006B7669"/>
    <w:rsid w:val="006C0E99"/>
    <w:rsid w:val="006C19FD"/>
    <w:rsid w:val="006E5E72"/>
    <w:rsid w:val="006F03EB"/>
    <w:rsid w:val="006F217D"/>
    <w:rsid w:val="006F298A"/>
    <w:rsid w:val="006F7239"/>
    <w:rsid w:val="0070112A"/>
    <w:rsid w:val="007028A7"/>
    <w:rsid w:val="00702B92"/>
    <w:rsid w:val="00706D9B"/>
    <w:rsid w:val="00730407"/>
    <w:rsid w:val="00731298"/>
    <w:rsid w:val="00733720"/>
    <w:rsid w:val="00733B1D"/>
    <w:rsid w:val="00734005"/>
    <w:rsid w:val="007360AB"/>
    <w:rsid w:val="00737C5B"/>
    <w:rsid w:val="0074057A"/>
    <w:rsid w:val="00740CC2"/>
    <w:rsid w:val="007446D7"/>
    <w:rsid w:val="007456D4"/>
    <w:rsid w:val="00752919"/>
    <w:rsid w:val="00754C58"/>
    <w:rsid w:val="00757EDF"/>
    <w:rsid w:val="00764D12"/>
    <w:rsid w:val="00766074"/>
    <w:rsid w:val="007703B6"/>
    <w:rsid w:val="00773507"/>
    <w:rsid w:val="00776470"/>
    <w:rsid w:val="00777711"/>
    <w:rsid w:val="00777A78"/>
    <w:rsid w:val="0078346C"/>
    <w:rsid w:val="00784ED3"/>
    <w:rsid w:val="00792BAF"/>
    <w:rsid w:val="00793387"/>
    <w:rsid w:val="007939A4"/>
    <w:rsid w:val="00795567"/>
    <w:rsid w:val="007961F8"/>
    <w:rsid w:val="007A0AC7"/>
    <w:rsid w:val="007A3BE4"/>
    <w:rsid w:val="007A3FEE"/>
    <w:rsid w:val="007B074A"/>
    <w:rsid w:val="007B23B1"/>
    <w:rsid w:val="007B30E0"/>
    <w:rsid w:val="007B3A7F"/>
    <w:rsid w:val="007B4C01"/>
    <w:rsid w:val="007B5E1F"/>
    <w:rsid w:val="007C1288"/>
    <w:rsid w:val="007C6992"/>
    <w:rsid w:val="007D090A"/>
    <w:rsid w:val="007D6E88"/>
    <w:rsid w:val="007D7577"/>
    <w:rsid w:val="007D7F1C"/>
    <w:rsid w:val="007E0D26"/>
    <w:rsid w:val="007E3021"/>
    <w:rsid w:val="007E47FC"/>
    <w:rsid w:val="007E4895"/>
    <w:rsid w:val="007F43B0"/>
    <w:rsid w:val="00804DE0"/>
    <w:rsid w:val="00811BFA"/>
    <w:rsid w:val="00813FA6"/>
    <w:rsid w:val="00815348"/>
    <w:rsid w:val="00816D71"/>
    <w:rsid w:val="008237BE"/>
    <w:rsid w:val="008259E2"/>
    <w:rsid w:val="00840919"/>
    <w:rsid w:val="00841C7F"/>
    <w:rsid w:val="008464B7"/>
    <w:rsid w:val="00847346"/>
    <w:rsid w:val="008509CE"/>
    <w:rsid w:val="008524E3"/>
    <w:rsid w:val="008544B5"/>
    <w:rsid w:val="008568D8"/>
    <w:rsid w:val="0086059E"/>
    <w:rsid w:val="00863D8E"/>
    <w:rsid w:val="00864866"/>
    <w:rsid w:val="00870A8B"/>
    <w:rsid w:val="00873811"/>
    <w:rsid w:val="008758E4"/>
    <w:rsid w:val="0088602B"/>
    <w:rsid w:val="008866AC"/>
    <w:rsid w:val="00887CE9"/>
    <w:rsid w:val="00893FBB"/>
    <w:rsid w:val="008A536C"/>
    <w:rsid w:val="008A613E"/>
    <w:rsid w:val="008B20EA"/>
    <w:rsid w:val="008B2D36"/>
    <w:rsid w:val="008B4F13"/>
    <w:rsid w:val="008B5F92"/>
    <w:rsid w:val="008C046F"/>
    <w:rsid w:val="008C4175"/>
    <w:rsid w:val="008C47A6"/>
    <w:rsid w:val="008C7BBE"/>
    <w:rsid w:val="008D33F6"/>
    <w:rsid w:val="008E1CF9"/>
    <w:rsid w:val="008E638B"/>
    <w:rsid w:val="008F0064"/>
    <w:rsid w:val="008F052D"/>
    <w:rsid w:val="008F381C"/>
    <w:rsid w:val="008F5BA3"/>
    <w:rsid w:val="008F6937"/>
    <w:rsid w:val="00902052"/>
    <w:rsid w:val="00913373"/>
    <w:rsid w:val="0091735A"/>
    <w:rsid w:val="00921D26"/>
    <w:rsid w:val="00921ECD"/>
    <w:rsid w:val="0092269D"/>
    <w:rsid w:val="009259D2"/>
    <w:rsid w:val="009274A9"/>
    <w:rsid w:val="00927578"/>
    <w:rsid w:val="00931CBD"/>
    <w:rsid w:val="00933FF3"/>
    <w:rsid w:val="00934CF7"/>
    <w:rsid w:val="00940D5E"/>
    <w:rsid w:val="00940F04"/>
    <w:rsid w:val="00941380"/>
    <w:rsid w:val="0094416E"/>
    <w:rsid w:val="009453A9"/>
    <w:rsid w:val="00955F5B"/>
    <w:rsid w:val="009579C1"/>
    <w:rsid w:val="00962ED9"/>
    <w:rsid w:val="00964712"/>
    <w:rsid w:val="009647CB"/>
    <w:rsid w:val="009657EC"/>
    <w:rsid w:val="00970833"/>
    <w:rsid w:val="0097368C"/>
    <w:rsid w:val="00973BA1"/>
    <w:rsid w:val="00974CB6"/>
    <w:rsid w:val="00974F3B"/>
    <w:rsid w:val="0097775A"/>
    <w:rsid w:val="00982924"/>
    <w:rsid w:val="00983189"/>
    <w:rsid w:val="009967E0"/>
    <w:rsid w:val="00996C70"/>
    <w:rsid w:val="009B0963"/>
    <w:rsid w:val="009B1433"/>
    <w:rsid w:val="009B3AF2"/>
    <w:rsid w:val="009B5CCE"/>
    <w:rsid w:val="009B674C"/>
    <w:rsid w:val="009C39B7"/>
    <w:rsid w:val="009C4804"/>
    <w:rsid w:val="009C6103"/>
    <w:rsid w:val="009C64A7"/>
    <w:rsid w:val="009C7097"/>
    <w:rsid w:val="009C7ED5"/>
    <w:rsid w:val="009D07A5"/>
    <w:rsid w:val="009D1F46"/>
    <w:rsid w:val="009D5C4F"/>
    <w:rsid w:val="009D7A6F"/>
    <w:rsid w:val="00A061F8"/>
    <w:rsid w:val="00A109B3"/>
    <w:rsid w:val="00A122DD"/>
    <w:rsid w:val="00A151AD"/>
    <w:rsid w:val="00A151F2"/>
    <w:rsid w:val="00A2211B"/>
    <w:rsid w:val="00A31202"/>
    <w:rsid w:val="00A3677A"/>
    <w:rsid w:val="00A37815"/>
    <w:rsid w:val="00A44AD9"/>
    <w:rsid w:val="00A513C7"/>
    <w:rsid w:val="00A62AF3"/>
    <w:rsid w:val="00A63CA6"/>
    <w:rsid w:val="00A72A53"/>
    <w:rsid w:val="00A73C90"/>
    <w:rsid w:val="00A76DA1"/>
    <w:rsid w:val="00A77EED"/>
    <w:rsid w:val="00A855FD"/>
    <w:rsid w:val="00A96A58"/>
    <w:rsid w:val="00AA2747"/>
    <w:rsid w:val="00AA2F62"/>
    <w:rsid w:val="00AA330B"/>
    <w:rsid w:val="00AA4B31"/>
    <w:rsid w:val="00AA5E5A"/>
    <w:rsid w:val="00AA64B9"/>
    <w:rsid w:val="00AA6ADD"/>
    <w:rsid w:val="00AB5FAC"/>
    <w:rsid w:val="00AC02DA"/>
    <w:rsid w:val="00AC1838"/>
    <w:rsid w:val="00AC25F0"/>
    <w:rsid w:val="00AC54E3"/>
    <w:rsid w:val="00AC6D36"/>
    <w:rsid w:val="00AE4DE5"/>
    <w:rsid w:val="00AF4BA2"/>
    <w:rsid w:val="00AF5086"/>
    <w:rsid w:val="00AF6029"/>
    <w:rsid w:val="00AF6BFE"/>
    <w:rsid w:val="00B015FC"/>
    <w:rsid w:val="00B01EED"/>
    <w:rsid w:val="00B0282B"/>
    <w:rsid w:val="00B06BDB"/>
    <w:rsid w:val="00B06CC1"/>
    <w:rsid w:val="00B10BFD"/>
    <w:rsid w:val="00B11452"/>
    <w:rsid w:val="00B12C82"/>
    <w:rsid w:val="00B15090"/>
    <w:rsid w:val="00B159A9"/>
    <w:rsid w:val="00B15C0C"/>
    <w:rsid w:val="00B160AF"/>
    <w:rsid w:val="00B17CF8"/>
    <w:rsid w:val="00B23EED"/>
    <w:rsid w:val="00B24CAB"/>
    <w:rsid w:val="00B271C7"/>
    <w:rsid w:val="00B30921"/>
    <w:rsid w:val="00B3557B"/>
    <w:rsid w:val="00B37706"/>
    <w:rsid w:val="00B37A3B"/>
    <w:rsid w:val="00B37AB8"/>
    <w:rsid w:val="00B425FC"/>
    <w:rsid w:val="00B4420D"/>
    <w:rsid w:val="00B50945"/>
    <w:rsid w:val="00B5446E"/>
    <w:rsid w:val="00B54D63"/>
    <w:rsid w:val="00B64BC7"/>
    <w:rsid w:val="00B736CF"/>
    <w:rsid w:val="00B81953"/>
    <w:rsid w:val="00B926FC"/>
    <w:rsid w:val="00B93BB9"/>
    <w:rsid w:val="00BA0266"/>
    <w:rsid w:val="00BA30D4"/>
    <w:rsid w:val="00BB568C"/>
    <w:rsid w:val="00BC0F3E"/>
    <w:rsid w:val="00BC2123"/>
    <w:rsid w:val="00BC3A92"/>
    <w:rsid w:val="00BD13F2"/>
    <w:rsid w:val="00BD78C8"/>
    <w:rsid w:val="00BE0678"/>
    <w:rsid w:val="00BE37F4"/>
    <w:rsid w:val="00BF1E93"/>
    <w:rsid w:val="00BF287D"/>
    <w:rsid w:val="00C015B4"/>
    <w:rsid w:val="00C07C03"/>
    <w:rsid w:val="00C10F2E"/>
    <w:rsid w:val="00C217C7"/>
    <w:rsid w:val="00C35A09"/>
    <w:rsid w:val="00C45BFB"/>
    <w:rsid w:val="00C4691D"/>
    <w:rsid w:val="00C501E8"/>
    <w:rsid w:val="00C51BE8"/>
    <w:rsid w:val="00C538A2"/>
    <w:rsid w:val="00C56153"/>
    <w:rsid w:val="00C5759D"/>
    <w:rsid w:val="00C60C8D"/>
    <w:rsid w:val="00C63170"/>
    <w:rsid w:val="00C635DE"/>
    <w:rsid w:val="00C639FF"/>
    <w:rsid w:val="00C643DC"/>
    <w:rsid w:val="00C65986"/>
    <w:rsid w:val="00C710CB"/>
    <w:rsid w:val="00C849F7"/>
    <w:rsid w:val="00C867D7"/>
    <w:rsid w:val="00C92633"/>
    <w:rsid w:val="00C957A7"/>
    <w:rsid w:val="00CA1C94"/>
    <w:rsid w:val="00CA73B0"/>
    <w:rsid w:val="00CB7F61"/>
    <w:rsid w:val="00CD4EB4"/>
    <w:rsid w:val="00CF15D1"/>
    <w:rsid w:val="00CF3569"/>
    <w:rsid w:val="00D0279E"/>
    <w:rsid w:val="00D04E8B"/>
    <w:rsid w:val="00D10671"/>
    <w:rsid w:val="00D14781"/>
    <w:rsid w:val="00D14BB3"/>
    <w:rsid w:val="00D339EF"/>
    <w:rsid w:val="00D349E9"/>
    <w:rsid w:val="00D34EBD"/>
    <w:rsid w:val="00D42A04"/>
    <w:rsid w:val="00D4321C"/>
    <w:rsid w:val="00D45BEE"/>
    <w:rsid w:val="00D47361"/>
    <w:rsid w:val="00D50570"/>
    <w:rsid w:val="00D524E9"/>
    <w:rsid w:val="00D610FB"/>
    <w:rsid w:val="00D6171F"/>
    <w:rsid w:val="00D63238"/>
    <w:rsid w:val="00D7239B"/>
    <w:rsid w:val="00D77ECC"/>
    <w:rsid w:val="00D801F8"/>
    <w:rsid w:val="00D80CA0"/>
    <w:rsid w:val="00D81F08"/>
    <w:rsid w:val="00D823EB"/>
    <w:rsid w:val="00D9522E"/>
    <w:rsid w:val="00D975BC"/>
    <w:rsid w:val="00D979C8"/>
    <w:rsid w:val="00DA1B4B"/>
    <w:rsid w:val="00DB2111"/>
    <w:rsid w:val="00DB22BB"/>
    <w:rsid w:val="00DB3FC9"/>
    <w:rsid w:val="00DB6977"/>
    <w:rsid w:val="00DC52B2"/>
    <w:rsid w:val="00DC6F15"/>
    <w:rsid w:val="00DD0E7D"/>
    <w:rsid w:val="00DD6700"/>
    <w:rsid w:val="00DE09B0"/>
    <w:rsid w:val="00DE0ACF"/>
    <w:rsid w:val="00DE3D88"/>
    <w:rsid w:val="00DF049B"/>
    <w:rsid w:val="00DF15F4"/>
    <w:rsid w:val="00DF57CF"/>
    <w:rsid w:val="00E02630"/>
    <w:rsid w:val="00E04242"/>
    <w:rsid w:val="00E04937"/>
    <w:rsid w:val="00E058BF"/>
    <w:rsid w:val="00E05FE6"/>
    <w:rsid w:val="00E130BA"/>
    <w:rsid w:val="00E171F7"/>
    <w:rsid w:val="00E2141D"/>
    <w:rsid w:val="00E3009B"/>
    <w:rsid w:val="00E3128C"/>
    <w:rsid w:val="00E3613D"/>
    <w:rsid w:val="00E379C5"/>
    <w:rsid w:val="00E37FFB"/>
    <w:rsid w:val="00E407B7"/>
    <w:rsid w:val="00E4303F"/>
    <w:rsid w:val="00E60A3E"/>
    <w:rsid w:val="00E62DE8"/>
    <w:rsid w:val="00E66CE7"/>
    <w:rsid w:val="00E671DA"/>
    <w:rsid w:val="00E70745"/>
    <w:rsid w:val="00E74D36"/>
    <w:rsid w:val="00E807A5"/>
    <w:rsid w:val="00E90037"/>
    <w:rsid w:val="00E9247D"/>
    <w:rsid w:val="00E9647B"/>
    <w:rsid w:val="00E967C6"/>
    <w:rsid w:val="00EA19DC"/>
    <w:rsid w:val="00EA2C0B"/>
    <w:rsid w:val="00EA30FD"/>
    <w:rsid w:val="00EA57D2"/>
    <w:rsid w:val="00EB00B3"/>
    <w:rsid w:val="00EB18F8"/>
    <w:rsid w:val="00EB4964"/>
    <w:rsid w:val="00EB69D5"/>
    <w:rsid w:val="00EC317C"/>
    <w:rsid w:val="00ED0205"/>
    <w:rsid w:val="00ED3907"/>
    <w:rsid w:val="00ED70F2"/>
    <w:rsid w:val="00EE4D2F"/>
    <w:rsid w:val="00EE7A35"/>
    <w:rsid w:val="00EF2610"/>
    <w:rsid w:val="00EF64F1"/>
    <w:rsid w:val="00EF6E53"/>
    <w:rsid w:val="00F0007F"/>
    <w:rsid w:val="00F00108"/>
    <w:rsid w:val="00F02DA8"/>
    <w:rsid w:val="00F13064"/>
    <w:rsid w:val="00F17713"/>
    <w:rsid w:val="00F24E6C"/>
    <w:rsid w:val="00F2528F"/>
    <w:rsid w:val="00F25F43"/>
    <w:rsid w:val="00F34A32"/>
    <w:rsid w:val="00F434DC"/>
    <w:rsid w:val="00F46963"/>
    <w:rsid w:val="00F54850"/>
    <w:rsid w:val="00F54B69"/>
    <w:rsid w:val="00F55008"/>
    <w:rsid w:val="00F60686"/>
    <w:rsid w:val="00F63FAB"/>
    <w:rsid w:val="00F64831"/>
    <w:rsid w:val="00F65A68"/>
    <w:rsid w:val="00F65BEC"/>
    <w:rsid w:val="00F65EED"/>
    <w:rsid w:val="00F80B7E"/>
    <w:rsid w:val="00F863E5"/>
    <w:rsid w:val="00F87DCF"/>
    <w:rsid w:val="00F943F3"/>
    <w:rsid w:val="00F9451A"/>
    <w:rsid w:val="00F94F76"/>
    <w:rsid w:val="00F95D81"/>
    <w:rsid w:val="00FA5AF7"/>
    <w:rsid w:val="00FB53FF"/>
    <w:rsid w:val="00FC4E7B"/>
    <w:rsid w:val="00FD2D43"/>
    <w:rsid w:val="00FD36AC"/>
    <w:rsid w:val="00FD6381"/>
    <w:rsid w:val="00FD668D"/>
    <w:rsid w:val="00FD70A2"/>
    <w:rsid w:val="00FE0395"/>
    <w:rsid w:val="00FE0BB8"/>
    <w:rsid w:val="00FE1ABC"/>
    <w:rsid w:val="00FF1CC0"/>
    <w:rsid w:val="00FF496E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7C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7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9647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3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48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80AA8"/>
  </w:style>
  <w:style w:type="paragraph" w:styleId="Textodebalo">
    <w:name w:val="Balloon Text"/>
    <w:basedOn w:val="Normal"/>
    <w:link w:val="TextodebaloChar"/>
    <w:uiPriority w:val="99"/>
    <w:semiHidden/>
    <w:unhideWhenUsed/>
    <w:rsid w:val="0038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A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6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64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4712"/>
  </w:style>
  <w:style w:type="paragraph" w:styleId="Rodap">
    <w:name w:val="footer"/>
    <w:basedOn w:val="Normal"/>
    <w:link w:val="RodapChar"/>
    <w:uiPriority w:val="99"/>
    <w:unhideWhenUsed/>
    <w:rsid w:val="00964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712"/>
  </w:style>
  <w:style w:type="character" w:customStyle="1" w:styleId="Ttulo5Char">
    <w:name w:val="Título 5 Char"/>
    <w:basedOn w:val="Fontepargpadro"/>
    <w:link w:val="Ttulo5"/>
    <w:rsid w:val="0096471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2675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5C75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4C63A5"/>
    <w:pPr>
      <w:spacing w:after="0" w:line="240" w:lineRule="auto"/>
    </w:pPr>
  </w:style>
  <w:style w:type="paragraph" w:styleId="Recuodecorpodetexto3">
    <w:name w:val="Body Text Indent 3"/>
    <w:basedOn w:val="Normal"/>
    <w:link w:val="Recuodecorpodetexto3Char"/>
    <w:rsid w:val="00706D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06D9B"/>
    <w:rPr>
      <w:rFonts w:ascii="Times New Roman" w:eastAsia="Times New Roman" w:hAnsi="Times New Roman" w:cs="Times New Roman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667104"/>
  </w:style>
  <w:style w:type="paragraph" w:customStyle="1" w:styleId="Default">
    <w:name w:val="Default"/>
    <w:rsid w:val="00541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922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7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9647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3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48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80AA8"/>
  </w:style>
  <w:style w:type="paragraph" w:styleId="Textodebalo">
    <w:name w:val="Balloon Text"/>
    <w:basedOn w:val="Normal"/>
    <w:link w:val="TextodebaloChar"/>
    <w:uiPriority w:val="99"/>
    <w:semiHidden/>
    <w:unhideWhenUsed/>
    <w:rsid w:val="0038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A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6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64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4712"/>
  </w:style>
  <w:style w:type="paragraph" w:styleId="Rodap">
    <w:name w:val="footer"/>
    <w:basedOn w:val="Normal"/>
    <w:link w:val="RodapChar"/>
    <w:uiPriority w:val="99"/>
    <w:unhideWhenUsed/>
    <w:rsid w:val="00964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712"/>
  </w:style>
  <w:style w:type="character" w:customStyle="1" w:styleId="Ttulo5Char">
    <w:name w:val="Título 5 Char"/>
    <w:basedOn w:val="Fontepargpadro"/>
    <w:link w:val="Ttulo5"/>
    <w:rsid w:val="0096471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2675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5C75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4C63A5"/>
    <w:pPr>
      <w:spacing w:after="0" w:line="240" w:lineRule="auto"/>
    </w:pPr>
  </w:style>
  <w:style w:type="paragraph" w:styleId="Recuodecorpodetexto3">
    <w:name w:val="Body Text Indent 3"/>
    <w:basedOn w:val="Normal"/>
    <w:link w:val="Recuodecorpodetexto3Char"/>
    <w:rsid w:val="00706D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06D9B"/>
    <w:rPr>
      <w:rFonts w:ascii="Times New Roman" w:eastAsia="Times New Roman" w:hAnsi="Times New Roman" w:cs="Times New Roman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667104"/>
  </w:style>
  <w:style w:type="paragraph" w:customStyle="1" w:styleId="Default">
    <w:name w:val="Default"/>
    <w:rsid w:val="00541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92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rpaleiloes.com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rpaleiloes.com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paleiloes.com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erpaleiloes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rpaleiloes.com.br" TargetMode="External"/><Relationship Id="rId14" Type="http://schemas.openxmlformats.org/officeDocument/2006/relationships/hyperlink" Target="mailto:contato@serpaleiloes.com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erpaleiloes.com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2B08-24D9-48CB-8B3E-EA90D94D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6709</Words>
  <Characters>36232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Magnun</dc:creator>
  <cp:lastModifiedBy>Prefeitura</cp:lastModifiedBy>
  <cp:revision>15</cp:revision>
  <cp:lastPrinted>2022-09-27T17:19:00Z</cp:lastPrinted>
  <dcterms:created xsi:type="dcterms:W3CDTF">2022-09-22T16:35:00Z</dcterms:created>
  <dcterms:modified xsi:type="dcterms:W3CDTF">2022-09-27T17:19:00Z</dcterms:modified>
</cp:coreProperties>
</file>