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F9" w:rsidRDefault="009433F9">
      <w:pPr>
        <w:pStyle w:val="TextosemFormatao"/>
        <w:jc w:val="center"/>
        <w:rPr>
          <w:rFonts w:ascii="Times New Roman" w:hAnsi="Times New Roman" w:cs="Times New Roman"/>
          <w:b/>
          <w:bCs/>
          <w:sz w:val="24"/>
          <w:szCs w:val="24"/>
          <w:u w:val="single"/>
        </w:rPr>
      </w:pPr>
      <w:r w:rsidRPr="00372D13">
        <w:rPr>
          <w:rFonts w:ascii="Times New Roman" w:hAnsi="Times New Roman" w:cs="Times New Roman"/>
          <w:b/>
          <w:bCs/>
          <w:sz w:val="24"/>
          <w:szCs w:val="24"/>
          <w:u w:val="single"/>
        </w:rPr>
        <w:t>EDITAL DE LICITAÇÃO</w:t>
      </w:r>
    </w:p>
    <w:p w:rsidR="009B1715" w:rsidRPr="00372D13" w:rsidRDefault="009B1715">
      <w:pPr>
        <w:pStyle w:val="TextosemFormatao"/>
        <w:jc w:val="center"/>
        <w:rPr>
          <w:rFonts w:ascii="Times New Roman" w:hAnsi="Times New Roman" w:cs="Times New Roman"/>
          <w:b/>
          <w:bCs/>
          <w:sz w:val="24"/>
          <w:szCs w:val="24"/>
        </w:rPr>
      </w:pPr>
    </w:p>
    <w:p w:rsidR="00B146E9" w:rsidRPr="00372D13" w:rsidRDefault="00AE1AC3">
      <w:pPr>
        <w:pStyle w:val="TextosemFormatao"/>
        <w:jc w:val="center"/>
        <w:rPr>
          <w:rFonts w:ascii="Times New Roman" w:hAnsi="Times New Roman" w:cs="Times New Roman"/>
          <w:b/>
          <w:bCs/>
          <w:sz w:val="24"/>
          <w:szCs w:val="24"/>
        </w:rPr>
      </w:pPr>
      <w:r w:rsidRPr="00372D13">
        <w:rPr>
          <w:rFonts w:ascii="Times New Roman" w:hAnsi="Times New Roman" w:cs="Times New Roman"/>
          <w:b/>
          <w:bCs/>
          <w:sz w:val="24"/>
          <w:szCs w:val="24"/>
        </w:rPr>
        <w:t xml:space="preserve">PROCESSO LICITATÓRIO Nº </w:t>
      </w:r>
      <w:r w:rsidR="0061506E">
        <w:rPr>
          <w:rFonts w:ascii="Times New Roman" w:hAnsi="Times New Roman" w:cs="Times New Roman"/>
          <w:b/>
          <w:bCs/>
          <w:sz w:val="24"/>
          <w:szCs w:val="24"/>
        </w:rPr>
        <w:t>84</w:t>
      </w:r>
      <w:r w:rsidR="00D26DE1" w:rsidRPr="00372D13">
        <w:rPr>
          <w:rFonts w:ascii="Times New Roman" w:hAnsi="Times New Roman" w:cs="Times New Roman"/>
          <w:b/>
          <w:bCs/>
          <w:sz w:val="24"/>
          <w:szCs w:val="24"/>
        </w:rPr>
        <w:t>/20</w:t>
      </w:r>
      <w:r w:rsidR="002466D2" w:rsidRPr="00372D13">
        <w:rPr>
          <w:rFonts w:ascii="Times New Roman" w:hAnsi="Times New Roman" w:cs="Times New Roman"/>
          <w:b/>
          <w:bCs/>
          <w:sz w:val="24"/>
          <w:szCs w:val="24"/>
        </w:rPr>
        <w:t>22</w:t>
      </w:r>
    </w:p>
    <w:p w:rsidR="00B146E9" w:rsidRPr="00372D13" w:rsidRDefault="00AE1AC3">
      <w:pPr>
        <w:pStyle w:val="TextosemFormatao"/>
        <w:jc w:val="center"/>
        <w:rPr>
          <w:rFonts w:ascii="Times New Roman" w:hAnsi="Times New Roman" w:cs="Times New Roman"/>
          <w:b/>
          <w:bCs/>
          <w:sz w:val="24"/>
          <w:szCs w:val="24"/>
        </w:rPr>
      </w:pPr>
      <w:r w:rsidRPr="00372D13">
        <w:rPr>
          <w:rFonts w:ascii="Times New Roman" w:hAnsi="Times New Roman" w:cs="Times New Roman"/>
          <w:b/>
          <w:bCs/>
          <w:sz w:val="24"/>
          <w:szCs w:val="24"/>
        </w:rPr>
        <w:t>PREGÃO PRESENCIAL Nº</w:t>
      </w:r>
      <w:r w:rsidR="0061506E">
        <w:rPr>
          <w:rFonts w:ascii="Times New Roman" w:hAnsi="Times New Roman" w:cs="Times New Roman"/>
          <w:b/>
          <w:bCs/>
          <w:sz w:val="24"/>
          <w:szCs w:val="24"/>
        </w:rPr>
        <w:t xml:space="preserve"> 33</w:t>
      </w:r>
      <w:r w:rsidR="00E175C7">
        <w:rPr>
          <w:rFonts w:ascii="Times New Roman" w:hAnsi="Times New Roman" w:cs="Times New Roman"/>
          <w:b/>
          <w:bCs/>
          <w:sz w:val="24"/>
          <w:szCs w:val="24"/>
        </w:rPr>
        <w:t>/</w:t>
      </w:r>
      <w:r w:rsidR="00D26DE1" w:rsidRPr="00372D13">
        <w:rPr>
          <w:rFonts w:ascii="Times New Roman" w:hAnsi="Times New Roman" w:cs="Times New Roman"/>
          <w:b/>
          <w:bCs/>
          <w:sz w:val="24"/>
          <w:szCs w:val="24"/>
        </w:rPr>
        <w:t>20</w:t>
      </w:r>
      <w:r w:rsidR="002466D2" w:rsidRPr="00372D13">
        <w:rPr>
          <w:rFonts w:ascii="Times New Roman" w:hAnsi="Times New Roman" w:cs="Times New Roman"/>
          <w:b/>
          <w:bCs/>
          <w:sz w:val="24"/>
          <w:szCs w:val="24"/>
        </w:rPr>
        <w:t>22</w:t>
      </w:r>
      <w:r w:rsidR="00E26567" w:rsidRPr="00372D13">
        <w:rPr>
          <w:rFonts w:ascii="Times New Roman" w:hAnsi="Times New Roman" w:cs="Times New Roman"/>
          <w:b/>
          <w:bCs/>
          <w:sz w:val="24"/>
          <w:szCs w:val="24"/>
        </w:rPr>
        <w:t>– Registro de Preços</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jc w:val="both"/>
        <w:rPr>
          <w:b/>
          <w:bCs/>
        </w:rPr>
      </w:pPr>
      <w:r w:rsidRPr="00641A50">
        <w:rPr>
          <w:b/>
          <w:bCs/>
        </w:rPr>
        <w:t>01. PREÂMBULO</w:t>
      </w:r>
    </w:p>
    <w:p w:rsidR="00B146E9" w:rsidRPr="00641A50" w:rsidRDefault="00B146E9">
      <w:pPr>
        <w:jc w:val="both"/>
        <w:rPr>
          <w:b/>
          <w:bCs/>
        </w:rPr>
      </w:pPr>
    </w:p>
    <w:p w:rsidR="00015251" w:rsidRPr="00641A50" w:rsidRDefault="00015251" w:rsidP="00015251">
      <w:pPr>
        <w:ind w:firstLine="1134"/>
        <w:jc w:val="both"/>
      </w:pPr>
      <w:r w:rsidRPr="00641A50">
        <w:t xml:space="preserve">A Prefeitura Municipal de Irineópolis, Estado de Santa Catarina, por intermédio de seu </w:t>
      </w:r>
      <w:r w:rsidRPr="00641A50">
        <w:rPr>
          <w:b/>
          <w:bCs/>
        </w:rPr>
        <w:t>PREGOEIRO</w:t>
      </w:r>
      <w:r w:rsidRPr="00641A50">
        <w:t xml:space="preserve">, designado pela Portaria </w:t>
      </w:r>
      <w:r w:rsidR="002466D2">
        <w:t>53</w:t>
      </w:r>
      <w:r w:rsidR="004F0BED">
        <w:t>2</w:t>
      </w:r>
      <w:r w:rsidR="002466D2">
        <w:t>/2022</w:t>
      </w:r>
      <w:r w:rsidRPr="00641A50">
        <w:t xml:space="preserve">, comunica aos interessados que está promovendo o Processo Licitatório de nº. </w:t>
      </w:r>
      <w:r w:rsidR="009426DC">
        <w:t>84</w:t>
      </w:r>
      <w:r w:rsidR="002466D2">
        <w:t>/2022</w:t>
      </w:r>
      <w:r w:rsidRPr="00641A50">
        <w:t xml:space="preserve">, na Modalidade Pregão Presencial nº. </w:t>
      </w:r>
      <w:r w:rsidR="009426DC">
        <w:t>33</w:t>
      </w:r>
      <w:r w:rsidR="002466D2">
        <w:t>/2022</w:t>
      </w:r>
      <w:r w:rsidR="00D06BFB">
        <w:t xml:space="preserve"> </w:t>
      </w:r>
      <w:r w:rsidR="00D06BFB" w:rsidRPr="00641A50">
        <w:t xml:space="preserve">do tipo </w:t>
      </w:r>
      <w:r w:rsidR="00D06BFB" w:rsidRPr="00641A50">
        <w:rPr>
          <w:b/>
          <w:bCs/>
          <w:i/>
          <w:iCs/>
        </w:rPr>
        <w:t>Presencial</w:t>
      </w:r>
      <w:r w:rsidR="00D06BFB">
        <w:t>, para Registro de Preços</w:t>
      </w:r>
      <w:r w:rsidRPr="00641A50">
        <w:t>, com adjudicação por</w:t>
      </w:r>
      <w:r w:rsidR="00D06BFB">
        <w:t xml:space="preserve"> </w:t>
      </w:r>
      <w:r w:rsidR="00D06BFB" w:rsidRPr="00D06BFB">
        <w:rPr>
          <w:b/>
        </w:rPr>
        <w:t>Menor Preço por</w:t>
      </w:r>
      <w:r w:rsidRPr="00D06BFB">
        <w:rPr>
          <w:b/>
        </w:rPr>
        <w:t xml:space="preserve"> item</w:t>
      </w:r>
      <w:r w:rsidRPr="00641A50">
        <w:t>,</w:t>
      </w:r>
      <w:proofErr w:type="gramStart"/>
      <w:r w:rsidRPr="00641A50">
        <w:t xml:space="preserve">   </w:t>
      </w:r>
      <w:proofErr w:type="gramEnd"/>
      <w:r w:rsidRPr="00641A50">
        <w:t>conforme dispõe a Lei n.º 10.520, de 17 de julho de 2002, com aplicação subsidiária da Lei 8.666/93 e suas alterações posteriores, vigente e pertinente à matéria. Os envelopes de n.º 01 contendo as propostas de preços e de n.º 02, contendo a documentação de habilitação serão recebidos pelo Pregoeiro, no Centro Administrativo Municipal, situado a Rua Paraná, nº 200 – Irineópolis</w:t>
      </w:r>
      <w:proofErr w:type="gramStart"/>
      <w:r w:rsidRPr="00641A50">
        <w:t xml:space="preserve">  </w:t>
      </w:r>
      <w:proofErr w:type="gramEnd"/>
      <w:r w:rsidRPr="00641A50">
        <w:t xml:space="preserve">– SC, CEP 89440-000, até às </w:t>
      </w:r>
      <w:r w:rsidR="00915DFC">
        <w:rPr>
          <w:b/>
          <w:i/>
          <w:u w:val="single"/>
        </w:rPr>
        <w:t>14</w:t>
      </w:r>
      <w:r w:rsidRPr="00131E52">
        <w:rPr>
          <w:b/>
          <w:i/>
          <w:u w:val="single"/>
        </w:rPr>
        <w:t>:00</w:t>
      </w:r>
      <w:r w:rsidRPr="00641A50">
        <w:rPr>
          <w:b/>
          <w:u w:val="single"/>
        </w:rPr>
        <w:t xml:space="preserve"> </w:t>
      </w:r>
      <w:r w:rsidRPr="00641A50">
        <w:rPr>
          <w:b/>
          <w:bCs/>
          <w:i/>
          <w:iCs/>
          <w:u w:val="single"/>
        </w:rPr>
        <w:t xml:space="preserve">horas do dia </w:t>
      </w:r>
      <w:r w:rsidR="009B1715">
        <w:rPr>
          <w:b/>
          <w:bCs/>
          <w:i/>
          <w:iCs/>
          <w:u w:val="single"/>
        </w:rPr>
        <w:t xml:space="preserve">06 </w:t>
      </w:r>
      <w:r w:rsidR="002466D2">
        <w:rPr>
          <w:b/>
          <w:bCs/>
          <w:i/>
          <w:iCs/>
          <w:u w:val="single"/>
        </w:rPr>
        <w:t xml:space="preserve">de </w:t>
      </w:r>
      <w:r w:rsidR="00FD4C01">
        <w:rPr>
          <w:b/>
          <w:bCs/>
          <w:i/>
          <w:iCs/>
          <w:u w:val="single"/>
        </w:rPr>
        <w:t>dezembro</w:t>
      </w:r>
      <w:r w:rsidR="002466D2">
        <w:rPr>
          <w:b/>
          <w:bCs/>
          <w:i/>
          <w:iCs/>
          <w:u w:val="single"/>
        </w:rPr>
        <w:t xml:space="preserve"> de 2022</w:t>
      </w:r>
      <w:r w:rsidRPr="00641A50">
        <w:t>, iniciando-se a Sessão Pública no mesmo dia e local.</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tulo5"/>
        <w:jc w:val="left"/>
        <w:rPr>
          <w:sz w:val="24"/>
          <w:szCs w:val="24"/>
        </w:rPr>
      </w:pPr>
      <w:r w:rsidRPr="00641A50">
        <w:rPr>
          <w:sz w:val="24"/>
          <w:szCs w:val="24"/>
        </w:rPr>
        <w:t xml:space="preserve">02. OBJETO </w:t>
      </w:r>
    </w:p>
    <w:p w:rsidR="00B146E9" w:rsidRPr="00641A50" w:rsidRDefault="00B146E9">
      <w:pPr>
        <w:pStyle w:val="NormalWeb"/>
        <w:autoSpaceDE/>
        <w:autoSpaceDN/>
        <w:spacing w:before="0" w:after="0"/>
      </w:pPr>
    </w:p>
    <w:p w:rsidR="007A01F8" w:rsidRDefault="00B146E9" w:rsidP="00AE2157">
      <w:pPr>
        <w:pStyle w:val="NormalWeb"/>
        <w:autoSpaceDE/>
        <w:autoSpaceDN/>
        <w:spacing w:before="0" w:after="0"/>
        <w:ind w:firstLine="708"/>
        <w:jc w:val="both"/>
        <w:rPr>
          <w:b/>
        </w:rPr>
      </w:pPr>
      <w:r w:rsidRPr="00641A50">
        <w:t xml:space="preserve">2.1. </w:t>
      </w:r>
      <w:r w:rsidR="006B1AAE">
        <w:t xml:space="preserve">A presente licitação tem por objetivo a </w:t>
      </w:r>
      <w:r w:rsidR="007939D8">
        <w:t>“</w:t>
      </w:r>
      <w:r w:rsidR="00AA268C" w:rsidRPr="008E3ECA">
        <w:rPr>
          <w:b/>
          <w:sz w:val="20"/>
          <w:szCs w:val="20"/>
        </w:rPr>
        <w:t>AQUISIÇÃO DE VEÍCULO TIPO PICK-UP UTILITÁRIO, CABINE DUPLA,</w:t>
      </w:r>
      <w:proofErr w:type="gramStart"/>
      <w:r w:rsidR="00AA268C" w:rsidRPr="008E3ECA">
        <w:rPr>
          <w:b/>
          <w:sz w:val="20"/>
          <w:szCs w:val="20"/>
        </w:rPr>
        <w:t xml:space="preserve">  </w:t>
      </w:r>
      <w:proofErr w:type="gramEnd"/>
      <w:r w:rsidR="00AA268C" w:rsidRPr="008E3ECA">
        <w:rPr>
          <w:b/>
          <w:sz w:val="20"/>
          <w:szCs w:val="20"/>
        </w:rPr>
        <w:t>PARA A SECRETARIA DA INFRAESTRUTURA</w:t>
      </w:r>
      <w:r w:rsidR="00AA268C" w:rsidRPr="008E3ECA">
        <w:rPr>
          <w:b/>
          <w:bCs/>
          <w:i/>
          <w:color w:val="000000"/>
          <w:sz w:val="20"/>
          <w:szCs w:val="20"/>
        </w:rPr>
        <w:t>”</w:t>
      </w:r>
      <w:r w:rsidR="006B1AAE">
        <w:rPr>
          <w:b/>
          <w:bCs/>
          <w:i/>
          <w:iCs/>
        </w:rPr>
        <w:t xml:space="preserve">, </w:t>
      </w:r>
      <w:r w:rsidR="006B1AAE">
        <w:rPr>
          <w:bCs/>
          <w:iCs/>
        </w:rPr>
        <w:t xml:space="preserve">conforme </w:t>
      </w:r>
      <w:r w:rsidR="00AA268C">
        <w:rPr>
          <w:bCs/>
          <w:iCs/>
        </w:rPr>
        <w:t>descrição</w:t>
      </w:r>
      <w:r w:rsidR="006B1AAE">
        <w:rPr>
          <w:bCs/>
          <w:iCs/>
        </w:rPr>
        <w:t xml:space="preserve"> abaixo</w:t>
      </w:r>
      <w:r w:rsidR="00201297" w:rsidRPr="00641A50">
        <w:rPr>
          <w:b/>
        </w:rPr>
        <w:t>:</w:t>
      </w:r>
    </w:p>
    <w:p w:rsidR="00315ABA" w:rsidRDefault="00315ABA" w:rsidP="00AE2157">
      <w:pPr>
        <w:pStyle w:val="NormalWeb"/>
        <w:autoSpaceDE/>
        <w:autoSpaceDN/>
        <w:spacing w:before="0" w:after="0"/>
        <w:ind w:firstLine="708"/>
        <w:jc w:val="both"/>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gridCol w:w="992"/>
        <w:gridCol w:w="6946"/>
      </w:tblGrid>
      <w:tr w:rsidR="00315ABA" w:rsidRPr="00C678C0" w:rsidTr="00315ABA">
        <w:tc>
          <w:tcPr>
            <w:tcW w:w="817" w:type="dxa"/>
            <w:shd w:val="clear" w:color="auto" w:fill="auto"/>
            <w:vAlign w:val="center"/>
          </w:tcPr>
          <w:p w:rsidR="00315ABA" w:rsidRPr="00E175C7" w:rsidRDefault="00315ABA" w:rsidP="00DC50FB">
            <w:pPr>
              <w:autoSpaceDE w:val="0"/>
              <w:autoSpaceDN w:val="0"/>
              <w:jc w:val="center"/>
              <w:rPr>
                <w:rFonts w:eastAsia="Calibri"/>
                <w:b/>
                <w:sz w:val="16"/>
                <w:szCs w:val="16"/>
              </w:rPr>
            </w:pPr>
            <w:r w:rsidRPr="00E175C7">
              <w:rPr>
                <w:rFonts w:eastAsia="Calibri"/>
                <w:b/>
                <w:sz w:val="16"/>
                <w:szCs w:val="16"/>
              </w:rPr>
              <w:t>Item</w:t>
            </w:r>
          </w:p>
        </w:tc>
        <w:tc>
          <w:tcPr>
            <w:tcW w:w="851" w:type="dxa"/>
            <w:shd w:val="clear" w:color="auto" w:fill="auto"/>
            <w:vAlign w:val="center"/>
          </w:tcPr>
          <w:p w:rsidR="00315ABA" w:rsidRPr="00E175C7" w:rsidRDefault="00315ABA" w:rsidP="00DC50FB">
            <w:pPr>
              <w:autoSpaceDE w:val="0"/>
              <w:autoSpaceDN w:val="0"/>
              <w:jc w:val="center"/>
              <w:rPr>
                <w:rFonts w:eastAsia="Calibri"/>
                <w:b/>
                <w:sz w:val="16"/>
                <w:szCs w:val="16"/>
              </w:rPr>
            </w:pPr>
            <w:proofErr w:type="spellStart"/>
            <w:r w:rsidRPr="00E175C7">
              <w:rPr>
                <w:rFonts w:eastAsia="Calibri"/>
                <w:b/>
                <w:sz w:val="16"/>
                <w:szCs w:val="16"/>
              </w:rPr>
              <w:t>Quanti-dade</w:t>
            </w:r>
            <w:proofErr w:type="spellEnd"/>
          </w:p>
        </w:tc>
        <w:tc>
          <w:tcPr>
            <w:tcW w:w="992" w:type="dxa"/>
            <w:shd w:val="clear" w:color="auto" w:fill="auto"/>
            <w:vAlign w:val="center"/>
          </w:tcPr>
          <w:p w:rsidR="00315ABA" w:rsidRPr="00E175C7" w:rsidRDefault="00315ABA" w:rsidP="00DC50FB">
            <w:pPr>
              <w:autoSpaceDE w:val="0"/>
              <w:autoSpaceDN w:val="0"/>
              <w:jc w:val="center"/>
              <w:rPr>
                <w:rFonts w:eastAsia="Calibri"/>
                <w:b/>
                <w:sz w:val="16"/>
                <w:szCs w:val="16"/>
              </w:rPr>
            </w:pPr>
            <w:r w:rsidRPr="00E175C7">
              <w:rPr>
                <w:rFonts w:eastAsia="Calibri"/>
                <w:b/>
                <w:sz w:val="16"/>
                <w:szCs w:val="16"/>
              </w:rPr>
              <w:t>Unidade</w:t>
            </w:r>
          </w:p>
        </w:tc>
        <w:tc>
          <w:tcPr>
            <w:tcW w:w="6946" w:type="dxa"/>
            <w:shd w:val="clear" w:color="auto" w:fill="auto"/>
            <w:vAlign w:val="center"/>
          </w:tcPr>
          <w:p w:rsidR="00315ABA" w:rsidRPr="00E175C7" w:rsidRDefault="00315ABA" w:rsidP="00DC50FB">
            <w:pPr>
              <w:autoSpaceDE w:val="0"/>
              <w:autoSpaceDN w:val="0"/>
              <w:jc w:val="center"/>
              <w:rPr>
                <w:rFonts w:eastAsia="Calibri"/>
                <w:b/>
                <w:sz w:val="16"/>
                <w:szCs w:val="16"/>
              </w:rPr>
            </w:pPr>
            <w:r w:rsidRPr="00E175C7">
              <w:rPr>
                <w:rFonts w:eastAsia="Calibri"/>
                <w:b/>
                <w:sz w:val="16"/>
                <w:szCs w:val="16"/>
              </w:rPr>
              <w:t>Descrição</w:t>
            </w:r>
          </w:p>
        </w:tc>
      </w:tr>
      <w:tr w:rsidR="00315ABA" w:rsidRPr="00C678C0" w:rsidTr="00315ABA">
        <w:tc>
          <w:tcPr>
            <w:tcW w:w="817" w:type="dxa"/>
            <w:shd w:val="clear" w:color="auto" w:fill="auto"/>
            <w:vAlign w:val="center"/>
          </w:tcPr>
          <w:p w:rsidR="00315ABA" w:rsidRPr="00C678C0" w:rsidRDefault="008F561C" w:rsidP="00DC50FB">
            <w:pPr>
              <w:autoSpaceDE w:val="0"/>
              <w:autoSpaceDN w:val="0"/>
              <w:jc w:val="center"/>
              <w:rPr>
                <w:rFonts w:eastAsia="Calibri"/>
                <w:sz w:val="22"/>
                <w:szCs w:val="22"/>
              </w:rPr>
            </w:pPr>
            <w:r>
              <w:rPr>
                <w:rFonts w:eastAsia="Calibri"/>
                <w:sz w:val="22"/>
                <w:szCs w:val="22"/>
              </w:rPr>
              <w:t>01</w:t>
            </w:r>
          </w:p>
        </w:tc>
        <w:tc>
          <w:tcPr>
            <w:tcW w:w="851" w:type="dxa"/>
            <w:shd w:val="clear" w:color="auto" w:fill="auto"/>
            <w:vAlign w:val="center"/>
          </w:tcPr>
          <w:p w:rsidR="00315ABA" w:rsidRPr="00C678C0" w:rsidRDefault="008F561C" w:rsidP="00DC50FB">
            <w:pPr>
              <w:autoSpaceDE w:val="0"/>
              <w:autoSpaceDN w:val="0"/>
              <w:jc w:val="center"/>
              <w:rPr>
                <w:rFonts w:eastAsia="Calibri"/>
                <w:sz w:val="22"/>
                <w:szCs w:val="22"/>
              </w:rPr>
            </w:pPr>
            <w:r>
              <w:rPr>
                <w:rFonts w:eastAsia="Calibri"/>
                <w:sz w:val="22"/>
                <w:szCs w:val="22"/>
              </w:rPr>
              <w:t>04</w:t>
            </w:r>
          </w:p>
        </w:tc>
        <w:tc>
          <w:tcPr>
            <w:tcW w:w="992" w:type="dxa"/>
            <w:shd w:val="clear" w:color="auto" w:fill="auto"/>
            <w:vAlign w:val="center"/>
          </w:tcPr>
          <w:p w:rsidR="00315ABA" w:rsidRPr="00C678C0" w:rsidRDefault="008F561C" w:rsidP="00DC50FB">
            <w:pPr>
              <w:autoSpaceDE w:val="0"/>
              <w:autoSpaceDN w:val="0"/>
              <w:jc w:val="center"/>
              <w:rPr>
                <w:rFonts w:eastAsia="Calibri"/>
                <w:sz w:val="22"/>
                <w:szCs w:val="22"/>
              </w:rPr>
            </w:pPr>
            <w:r>
              <w:rPr>
                <w:rFonts w:eastAsia="Calibri"/>
                <w:sz w:val="22"/>
                <w:szCs w:val="22"/>
              </w:rPr>
              <w:t>Unidade</w:t>
            </w:r>
          </w:p>
        </w:tc>
        <w:tc>
          <w:tcPr>
            <w:tcW w:w="6946" w:type="dxa"/>
            <w:shd w:val="clear" w:color="auto" w:fill="auto"/>
          </w:tcPr>
          <w:p w:rsidR="00315ABA" w:rsidRPr="00372D13" w:rsidRDefault="008F561C" w:rsidP="00083CA3">
            <w:pPr>
              <w:autoSpaceDE w:val="0"/>
              <w:autoSpaceDN w:val="0"/>
              <w:jc w:val="both"/>
              <w:rPr>
                <w:rFonts w:eastAsia="Calibri"/>
                <w:sz w:val="22"/>
                <w:szCs w:val="22"/>
              </w:rPr>
            </w:pPr>
            <w:r>
              <w:rPr>
                <w:color w:val="2E2E2E"/>
                <w:sz w:val="22"/>
                <w:szCs w:val="22"/>
              </w:rPr>
              <w:t>VEÍCULO TIPO PICK-UP, CABINE DUPLA, NOVA, ZERO KM</w:t>
            </w:r>
            <w:r w:rsidR="009B484A">
              <w:rPr>
                <w:color w:val="2E2E2E"/>
                <w:sz w:val="22"/>
                <w:szCs w:val="22"/>
              </w:rPr>
              <w:t>,</w:t>
            </w:r>
            <w:r>
              <w:rPr>
                <w:color w:val="2E2E2E"/>
                <w:sz w:val="22"/>
                <w:szCs w:val="22"/>
              </w:rPr>
              <w:t xml:space="preserve"> ANO</w:t>
            </w:r>
            <w:r w:rsidR="004F387C">
              <w:rPr>
                <w:color w:val="2E2E2E"/>
                <w:sz w:val="22"/>
                <w:szCs w:val="22"/>
              </w:rPr>
              <w:t>/MODELO</w:t>
            </w:r>
            <w:r>
              <w:rPr>
                <w:color w:val="2E2E2E"/>
                <w:sz w:val="22"/>
                <w:szCs w:val="22"/>
              </w:rPr>
              <w:t xml:space="preserve"> 2023</w:t>
            </w:r>
            <w:r w:rsidR="004F387C">
              <w:rPr>
                <w:color w:val="2E2E2E"/>
                <w:sz w:val="22"/>
                <w:szCs w:val="22"/>
              </w:rPr>
              <w:t xml:space="preserve"> </w:t>
            </w:r>
            <w:r w:rsidRPr="00300991">
              <w:rPr>
                <w:color w:val="2E2E2E"/>
                <w:sz w:val="22"/>
                <w:szCs w:val="22"/>
              </w:rPr>
              <w:t xml:space="preserve">– </w:t>
            </w:r>
            <w:r>
              <w:rPr>
                <w:color w:val="2E2E2E"/>
                <w:sz w:val="22"/>
                <w:szCs w:val="22"/>
              </w:rPr>
              <w:t xml:space="preserve">COR BRANCA, 04 PORTAS, COM EQUIPAMENTOS OBRIGATÓRIOS EXIGIDOS PELO CONTRAN, COM CAPACIDADE DE NO MINIMO 04 OCUPANTES, COMPRIMENTO TOTAL NO MÍNIMO DE 4.420MM, DISTANCIA MINIMA ENTRE EIXOS DE 2.650MM, LARGURA MÍNIMA 1.650MM, MOTOR </w:t>
            </w:r>
            <w:proofErr w:type="gramStart"/>
            <w:r>
              <w:rPr>
                <w:color w:val="2E2E2E"/>
                <w:sz w:val="22"/>
                <w:szCs w:val="22"/>
              </w:rPr>
              <w:t>DIANTEIRO ,</w:t>
            </w:r>
            <w:proofErr w:type="gramEnd"/>
            <w:r>
              <w:rPr>
                <w:color w:val="2E2E2E"/>
                <w:sz w:val="22"/>
                <w:szCs w:val="22"/>
              </w:rPr>
              <w:t xml:space="preserve"> NO MÍNIMO 03 CILINDROS; POTENCIA MINIMA 95 CV, BICOMBUSTIVEL, CAPACIDADE MÍNIMA DO TANQUE DE 44 LITROS, CAMBIO MANUAL, NO MÍNIMO 05 MARCHAS À FRENTE E 1 MARCHA À RÉ; DIREÇÃO ELÉTRICA, HIDRÁULICA OU ELETRO-HIDRÁULICA, COM CARGA UTIL MINIMA DE 600KG; FREIO COM SISTEMA ANTI-BLOQUEIO (ABS) NAS QUATRO RODAS; AIRBAGS FRONTAIS; CONTROLE DE ESTABILIDADE ESP; CONTROLE DE TRAÇÃO TCS; ASSISTENTE DE PARTIDA EM RAMPA HSA; PROTETOR DE CÁRTER, JOGO DE TAPETES, EQUIPADO COM TODOS OS ITENS DE SÉRIE, CONFORME CATÁLOGO COMERCIAL DO PRODUTO. GARANTIA TOTAL DO VEÍCULO PELO PERÍODO MINIMO DE 12 (DOZE) MESES OU 100.000 (CEM MIL) QUILÔMETROS, O QUAL OCORRER PRIMEIRO.</w:t>
            </w:r>
          </w:p>
        </w:tc>
      </w:tr>
    </w:tbl>
    <w:p w:rsidR="008F561C" w:rsidRDefault="008F561C">
      <w:pPr>
        <w:ind w:firstLine="720"/>
        <w:jc w:val="both"/>
      </w:pPr>
    </w:p>
    <w:p w:rsidR="002E5C6D" w:rsidRDefault="00B146E9">
      <w:pPr>
        <w:ind w:firstLine="720"/>
        <w:jc w:val="both"/>
      </w:pPr>
      <w:r w:rsidRPr="00641A50">
        <w:t xml:space="preserve">2.2. </w:t>
      </w:r>
      <w:r w:rsidR="00733D25" w:rsidRPr="00641A50">
        <w:t xml:space="preserve">O preço a ser ajustado </w:t>
      </w:r>
      <w:r w:rsidR="00733D25" w:rsidRPr="00641A50">
        <w:rPr>
          <w:b/>
        </w:rPr>
        <w:t>incluirá todos os custos referentes à Entrega do objeto</w:t>
      </w:r>
      <w:r w:rsidR="00733D25" w:rsidRPr="00641A50">
        <w:t>, inclusive relativo ao transporte e entrega</w:t>
      </w:r>
      <w:r w:rsidR="00947AAE" w:rsidRPr="00641A50">
        <w:t xml:space="preserve">, os quais deverão </w:t>
      </w:r>
      <w:proofErr w:type="gramStart"/>
      <w:r w:rsidR="00947AAE" w:rsidRPr="00641A50">
        <w:t>ser</w:t>
      </w:r>
      <w:r w:rsidR="009A5CF6" w:rsidRPr="00641A50">
        <w:t>em</w:t>
      </w:r>
      <w:proofErr w:type="gramEnd"/>
      <w:r w:rsidR="00947AAE" w:rsidRPr="00641A50">
        <w:t xml:space="preserve"> entregues na Secre</w:t>
      </w:r>
      <w:r w:rsidR="00733D25" w:rsidRPr="00641A50">
        <w:t xml:space="preserve">taria Municipal </w:t>
      </w:r>
      <w:r w:rsidR="00733D25" w:rsidRPr="00641A50">
        <w:lastRenderedPageBreak/>
        <w:t xml:space="preserve">da </w:t>
      </w:r>
      <w:r w:rsidR="007A01F8" w:rsidRPr="00641A50">
        <w:t>Infra Estrutura</w:t>
      </w:r>
      <w:r w:rsidR="00733D25" w:rsidRPr="00641A50">
        <w:t xml:space="preserve">, pela empresa vencedora do presente certame, no endereço Rua </w:t>
      </w:r>
      <w:r w:rsidR="007A01F8" w:rsidRPr="00641A50">
        <w:t>Rio Grande do Sul n</w:t>
      </w:r>
      <w:r w:rsidR="00B55A67" w:rsidRPr="00641A50">
        <w:t>º</w:t>
      </w:r>
      <w:r w:rsidR="000E49A9" w:rsidRPr="00641A50">
        <w:t xml:space="preserve"> 421</w:t>
      </w:r>
      <w:r w:rsidR="00B55A67" w:rsidRPr="00641A50">
        <w:t xml:space="preserve">, Centro, Irineópolis – SC. Todos os produtos serão entregues </w:t>
      </w:r>
      <w:r w:rsidR="00733D25" w:rsidRPr="00641A50">
        <w:t>de forma parcelada conforme solicitação da Administração, de acordo com a necessidade</w:t>
      </w:r>
      <w:r w:rsidR="007A01F8" w:rsidRPr="00641A50">
        <w:t>.</w:t>
      </w:r>
    </w:p>
    <w:p w:rsidR="00276C6A" w:rsidRPr="00CA56D2" w:rsidRDefault="00276C6A">
      <w:pPr>
        <w:ind w:firstLine="720"/>
        <w:jc w:val="both"/>
      </w:pPr>
    </w:p>
    <w:p w:rsidR="00276C6A" w:rsidRPr="00CA56D2" w:rsidRDefault="00276C6A" w:rsidP="00276C6A">
      <w:pPr>
        <w:ind w:firstLine="708"/>
        <w:jc w:val="both"/>
      </w:pPr>
      <w:r w:rsidRPr="00CA56D2">
        <w:t>2.3. Compete à licitante fazer um minucioso exame do Edital e das condições de prestação dos serviços/compras,</w:t>
      </w:r>
      <w:r w:rsidR="00BA1E71">
        <w:t xml:space="preserve"> </w:t>
      </w:r>
      <w:r w:rsidRPr="00CA56D2">
        <w:t>podendo apresentar, por escrito, à Comissão Permanente de Licitações, todas as divergências, impugnações, dúvidas ou erros porventura encontrados, para a devida correção ou esclarecimento até 02 (dois) dias úteis antes da data da apresentação dos envelopes.</w:t>
      </w:r>
    </w:p>
    <w:p w:rsidR="00276C6A" w:rsidRPr="00CA56D2" w:rsidRDefault="00276C6A" w:rsidP="00276C6A">
      <w:pPr>
        <w:ind w:firstLine="708"/>
        <w:jc w:val="both"/>
      </w:pPr>
    </w:p>
    <w:p w:rsidR="00276C6A" w:rsidRPr="00CA56D2" w:rsidRDefault="00276C6A" w:rsidP="00276C6A">
      <w:pPr>
        <w:ind w:firstLine="708"/>
        <w:jc w:val="both"/>
      </w:pPr>
      <w:r w:rsidRPr="00E175C7">
        <w:rPr>
          <w:rFonts w:eastAsia="Calibri"/>
          <w:lang w:eastAsia="en-US"/>
        </w:rPr>
        <w:t xml:space="preserve">2.4. O presente </w:t>
      </w:r>
      <w:r w:rsidRPr="00E175C7">
        <w:rPr>
          <w:rFonts w:eastAsia="Calibri"/>
          <w:b/>
          <w:bCs/>
          <w:lang w:eastAsia="en-US"/>
        </w:rPr>
        <w:t>Processo Licitatório n°</w:t>
      </w:r>
      <w:r w:rsidR="00E175C7" w:rsidRPr="00E175C7">
        <w:rPr>
          <w:rFonts w:eastAsia="Calibri"/>
          <w:b/>
          <w:bCs/>
          <w:lang w:eastAsia="en-US"/>
        </w:rPr>
        <w:t xml:space="preserve"> </w:t>
      </w:r>
      <w:r w:rsidR="002E5B52">
        <w:rPr>
          <w:rFonts w:eastAsia="Calibri"/>
          <w:b/>
          <w:bCs/>
          <w:lang w:eastAsia="en-US"/>
        </w:rPr>
        <w:t>84</w:t>
      </w:r>
      <w:r w:rsidR="00E175C7" w:rsidRPr="00E175C7">
        <w:rPr>
          <w:rFonts w:eastAsia="Calibri"/>
          <w:b/>
          <w:bCs/>
          <w:lang w:eastAsia="en-US"/>
        </w:rPr>
        <w:t>/</w:t>
      </w:r>
      <w:r w:rsidR="00372D13" w:rsidRPr="00E175C7">
        <w:rPr>
          <w:rFonts w:eastAsia="Calibri"/>
          <w:b/>
          <w:bCs/>
          <w:lang w:eastAsia="en-US"/>
        </w:rPr>
        <w:t>2022</w:t>
      </w:r>
      <w:r w:rsidRPr="00E175C7">
        <w:rPr>
          <w:rFonts w:eastAsia="Calibri"/>
          <w:b/>
          <w:bCs/>
          <w:lang w:eastAsia="en-US"/>
        </w:rPr>
        <w:t xml:space="preserve">, Pregão Presencial – Registro de Preços nº </w:t>
      </w:r>
      <w:r w:rsidR="002E5B52">
        <w:rPr>
          <w:rFonts w:eastAsia="Calibri"/>
          <w:b/>
          <w:bCs/>
          <w:lang w:eastAsia="en-US"/>
        </w:rPr>
        <w:t>33</w:t>
      </w:r>
      <w:bookmarkStart w:id="0" w:name="_GoBack"/>
      <w:bookmarkEnd w:id="0"/>
      <w:r w:rsidR="00372D13" w:rsidRPr="00E175C7">
        <w:rPr>
          <w:rFonts w:eastAsia="Calibri"/>
          <w:b/>
          <w:bCs/>
          <w:lang w:eastAsia="en-US"/>
        </w:rPr>
        <w:t>/2022</w:t>
      </w:r>
      <w:r w:rsidRPr="00E175C7">
        <w:rPr>
          <w:rFonts w:eastAsia="Calibri"/>
          <w:lang w:eastAsia="en-US"/>
        </w:rPr>
        <w:t xml:space="preserve">, a proposta da contratada, o termo de referência, a Ata de Registro de Preços e demais anexos são complementares entre si, de forma que qualquer especificação, obrigação ou responsabilidade constante em um e omitido em outro, será considerado existente para todos os fins. </w:t>
      </w:r>
      <w:proofErr w:type="gramStart"/>
      <w:r w:rsidRPr="00E175C7">
        <w:rPr>
          <w:rFonts w:eastAsia="Calibri"/>
          <w:lang w:eastAsia="en-US"/>
        </w:rPr>
        <w:t>Os materiais observará</w:t>
      </w:r>
      <w:proofErr w:type="gramEnd"/>
      <w:r w:rsidRPr="00E175C7">
        <w:rPr>
          <w:rFonts w:eastAsia="Calibri"/>
          <w:lang w:eastAsia="en-US"/>
        </w:rPr>
        <w:t>, além das disposições legais</w:t>
      </w:r>
      <w:r w:rsidRPr="00CA56D2">
        <w:rPr>
          <w:rFonts w:eastAsia="Calibri"/>
          <w:lang w:eastAsia="en-US"/>
        </w:rPr>
        <w:t xml:space="preserve"> e regulamentares já mencionadas, todas as demais normas, regulamentações e legislações aplicáveis à espécie.</w:t>
      </w:r>
    </w:p>
    <w:p w:rsidR="00315ABA" w:rsidRDefault="00315ABA">
      <w:pPr>
        <w:pStyle w:val="TextosemFormatao"/>
        <w:rPr>
          <w:rFonts w:ascii="Times New Roman" w:hAnsi="Times New Roman" w:cs="Times New Roman"/>
          <w:b/>
          <w:bCs/>
          <w:sz w:val="24"/>
          <w:szCs w:val="24"/>
        </w:rPr>
      </w:pPr>
    </w:p>
    <w:p w:rsidR="00B146E9" w:rsidRDefault="00B146E9">
      <w:pPr>
        <w:pStyle w:val="TextosemFormatao"/>
        <w:rPr>
          <w:rFonts w:ascii="Times New Roman" w:hAnsi="Times New Roman" w:cs="Times New Roman"/>
          <w:b/>
          <w:bCs/>
          <w:sz w:val="24"/>
          <w:szCs w:val="24"/>
        </w:rPr>
      </w:pPr>
      <w:r w:rsidRPr="00641A50">
        <w:rPr>
          <w:rFonts w:ascii="Times New Roman" w:hAnsi="Times New Roman" w:cs="Times New Roman"/>
          <w:b/>
          <w:bCs/>
          <w:sz w:val="24"/>
          <w:szCs w:val="24"/>
        </w:rPr>
        <w:t>03. CONDIÇÕES PARA PARTICIPAR NA LICITAÇÃO</w:t>
      </w:r>
    </w:p>
    <w:p w:rsidR="00315ABA" w:rsidRPr="00641A50" w:rsidRDefault="00315ABA">
      <w:pPr>
        <w:pStyle w:val="TextosemFormatao"/>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Pr="00641A50">
        <w:rPr>
          <w:rFonts w:ascii="Times New Roman" w:hAnsi="Times New Roman" w:cs="Times New Roman"/>
          <w:sz w:val="24"/>
          <w:szCs w:val="24"/>
        </w:rPr>
        <w:t xml:space="preserve"> -</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Poderão participar deste Pregão, as  licitantes  que:</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3.1.1</w:t>
      </w:r>
      <w:r w:rsidRPr="00641A50">
        <w:rPr>
          <w:rFonts w:ascii="Times New Roman" w:hAnsi="Times New Roman" w:cs="Times New Roman"/>
          <w:sz w:val="24"/>
          <w:szCs w:val="24"/>
        </w:rPr>
        <w:t xml:space="preserve"> – desempenham atividades</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pertinentes  e compatíveis  com o objeto deste  Pregão;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3.1.2</w:t>
      </w:r>
      <w:r w:rsidRPr="00641A50">
        <w:rPr>
          <w:rFonts w:ascii="Times New Roman" w:hAnsi="Times New Roman" w:cs="Times New Roman"/>
          <w:sz w:val="24"/>
          <w:szCs w:val="24"/>
        </w:rPr>
        <w:t xml:space="preserve"> – atendam as</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exigências  constantes  neste  edital e  nos  seus  anexos, inclusive  quanto a  documentação  requerida.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00185EF8" w:rsidRPr="00641A50">
        <w:rPr>
          <w:rFonts w:ascii="Times New Roman" w:hAnsi="Times New Roman" w:cs="Times New Roman"/>
          <w:b/>
          <w:bCs/>
          <w:sz w:val="24"/>
          <w:szCs w:val="24"/>
        </w:rPr>
        <w:t>3</w:t>
      </w:r>
      <w:r w:rsidRPr="00641A50">
        <w:rPr>
          <w:rFonts w:ascii="Times New Roman" w:hAnsi="Times New Roman" w:cs="Times New Roman"/>
          <w:sz w:val="24"/>
          <w:szCs w:val="24"/>
        </w:rPr>
        <w:t xml:space="preserve"> – todas as pessoas jurídicas cadastradas na Prefeitura Municipal de Irineópolis, e ainda as que se cadastrarem, desde que atendam aos requisitos exigidos neste edital.</w:t>
      </w:r>
    </w:p>
    <w:p w:rsidR="00B146E9" w:rsidRPr="00641A50" w:rsidRDefault="00B146E9">
      <w:pPr>
        <w:pStyle w:val="TextosemFormatao"/>
        <w:ind w:firstLine="708"/>
        <w:jc w:val="both"/>
        <w:rPr>
          <w:rFonts w:ascii="Times New Roman" w:hAnsi="Times New Roman" w:cs="Times New Roman"/>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w:t>
      </w:r>
      <w:r w:rsidRPr="00641A50">
        <w:rPr>
          <w:rFonts w:ascii="Times New Roman" w:hAnsi="Times New Roman" w:cs="Times New Roman"/>
          <w:sz w:val="24"/>
          <w:szCs w:val="24"/>
        </w:rPr>
        <w:t xml:space="preserve"> – Não será admitida</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nesta  licitação a  participação de  empresas:</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3.2.1</w:t>
      </w:r>
      <w:r w:rsidRPr="00641A50">
        <w:rPr>
          <w:rFonts w:ascii="Times New Roman" w:hAnsi="Times New Roman" w:cs="Times New Roman"/>
          <w:sz w:val="24"/>
          <w:szCs w:val="24"/>
        </w:rPr>
        <w:t xml:space="preserve"> – Concordatárias</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ou em processo de  falência, sob concurso de credores  em dissolução  ou em  liquidação;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3.2.2</w:t>
      </w:r>
      <w:r w:rsidRPr="00641A50">
        <w:rPr>
          <w:rFonts w:ascii="Times New Roman" w:hAnsi="Times New Roman" w:cs="Times New Roman"/>
          <w:sz w:val="24"/>
          <w:szCs w:val="24"/>
        </w:rPr>
        <w:t xml:space="preserve"> – Que</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estejam com o  direito  suspenso de  licitar e contratar com  o Ministério da  Justiça ou  com a  Administração  Publica, ou  que  tenham  sido declaradas  inidôneas  para  licitar  ou  contratar  com a  Administração Publica;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 xml:space="preserve">3.2.3 </w:t>
      </w:r>
      <w:r w:rsidRPr="00641A50">
        <w:rPr>
          <w:rFonts w:ascii="Times New Roman" w:hAnsi="Times New Roman" w:cs="Times New Roman"/>
          <w:sz w:val="24"/>
          <w:szCs w:val="24"/>
        </w:rPr>
        <w:t>– Que</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estejam  reunidas  em cons</w:t>
      </w:r>
      <w:r w:rsidR="00E87AA0">
        <w:rPr>
          <w:rFonts w:ascii="Times New Roman" w:hAnsi="Times New Roman" w:cs="Times New Roman"/>
          <w:sz w:val="24"/>
          <w:szCs w:val="24"/>
        </w:rPr>
        <w:t>ó</w:t>
      </w:r>
      <w:r w:rsidRPr="00641A50">
        <w:rPr>
          <w:rFonts w:ascii="Times New Roman" w:hAnsi="Times New Roman" w:cs="Times New Roman"/>
          <w:sz w:val="24"/>
          <w:szCs w:val="24"/>
        </w:rPr>
        <w:t>rcio  e sejam  controladoras  coligadas  ou subsidi</w:t>
      </w:r>
      <w:r w:rsidR="00CF649A">
        <w:rPr>
          <w:rFonts w:ascii="Times New Roman" w:hAnsi="Times New Roman" w:cs="Times New Roman"/>
          <w:sz w:val="24"/>
          <w:szCs w:val="24"/>
        </w:rPr>
        <w:t>á</w:t>
      </w:r>
      <w:r w:rsidRPr="00641A50">
        <w:rPr>
          <w:rFonts w:ascii="Times New Roman" w:hAnsi="Times New Roman" w:cs="Times New Roman"/>
          <w:sz w:val="24"/>
          <w:szCs w:val="24"/>
        </w:rPr>
        <w:t>rias  entre  si,  ou  ainda, quaisquer  que  seja  sua  forma de  constituição;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3.2.4</w:t>
      </w:r>
      <w:r w:rsidRPr="00641A50">
        <w:rPr>
          <w:rFonts w:ascii="Times New Roman" w:hAnsi="Times New Roman" w:cs="Times New Roman"/>
          <w:sz w:val="24"/>
          <w:szCs w:val="24"/>
        </w:rPr>
        <w:t xml:space="preserve"> – Estrangeiras</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que  não  funcionem  no país.</w:t>
      </w:r>
    </w:p>
    <w:p w:rsidR="00B146E9" w:rsidRPr="00641A50" w:rsidRDefault="00B146E9">
      <w:pPr>
        <w:pStyle w:val="TextosemFormatao"/>
        <w:rPr>
          <w:rFonts w:ascii="Times New Roman" w:hAnsi="Times New Roman" w:cs="Times New Roman"/>
          <w:b/>
          <w:bCs/>
          <w:sz w:val="24"/>
          <w:szCs w:val="24"/>
        </w:rPr>
      </w:pPr>
    </w:p>
    <w:p w:rsidR="00B146E9" w:rsidRPr="00641A50" w:rsidRDefault="00B146E9">
      <w:pPr>
        <w:pStyle w:val="TextosemFormatao"/>
        <w:rPr>
          <w:rFonts w:ascii="Times New Roman" w:hAnsi="Times New Roman" w:cs="Times New Roman"/>
          <w:b/>
          <w:bCs/>
          <w:sz w:val="24"/>
          <w:szCs w:val="24"/>
        </w:rPr>
      </w:pPr>
      <w:r w:rsidRPr="00641A50">
        <w:rPr>
          <w:rFonts w:ascii="Times New Roman" w:hAnsi="Times New Roman" w:cs="Times New Roman"/>
          <w:b/>
          <w:bCs/>
          <w:sz w:val="24"/>
          <w:szCs w:val="24"/>
        </w:rPr>
        <w:t>04. FORMA DE APRESENTAÇÃO DOS ENVELOPES</w:t>
      </w:r>
    </w:p>
    <w:p w:rsidR="00B146E9" w:rsidRPr="00641A50" w:rsidRDefault="00B146E9">
      <w:pPr>
        <w:pStyle w:val="PADRAO"/>
        <w:tabs>
          <w:tab w:val="left" w:pos="536"/>
          <w:tab w:val="left" w:pos="2270"/>
          <w:tab w:val="left" w:pos="4294"/>
        </w:tabs>
        <w:rPr>
          <w:rFonts w:ascii="Times New Roman" w:hAnsi="Times New Roman"/>
        </w:rPr>
      </w:pPr>
    </w:p>
    <w:p w:rsidR="00B146E9" w:rsidRPr="00641A50" w:rsidRDefault="00B146E9">
      <w:pPr>
        <w:pStyle w:val="PADRAO"/>
        <w:ind w:firstLine="708"/>
        <w:rPr>
          <w:rFonts w:ascii="Times New Roman" w:hAnsi="Times New Roman"/>
        </w:rPr>
      </w:pPr>
      <w:r w:rsidRPr="00641A50">
        <w:rPr>
          <w:rFonts w:ascii="Times New Roman" w:hAnsi="Times New Roman"/>
        </w:rPr>
        <w:t>4.1 – Será realizado o credenciamento dos interessados ou de seus representantes, que consistirá na comprovação de que possuem poderes para formular propostas e praticar os demais atos inerentes ao certame.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w:t>
      </w:r>
    </w:p>
    <w:p w:rsidR="00B146E9" w:rsidRPr="00641A50" w:rsidRDefault="00B146E9">
      <w:pPr>
        <w:pStyle w:val="PADRAO"/>
        <w:ind w:firstLine="708"/>
        <w:rPr>
          <w:rFonts w:ascii="Times New Roman" w:hAnsi="Times New Roman"/>
        </w:rPr>
      </w:pPr>
      <w:r w:rsidRPr="00641A50">
        <w:rPr>
          <w:rFonts w:ascii="Times New Roman" w:hAnsi="Times New Roman"/>
        </w:rPr>
        <w:t>4.1.1. – No ato do credenciamento o licitante deverá apresentar:</w:t>
      </w:r>
    </w:p>
    <w:p w:rsidR="00B146E9" w:rsidRPr="00641A50" w:rsidRDefault="00B146E9" w:rsidP="00B146E9">
      <w:pPr>
        <w:numPr>
          <w:ilvl w:val="0"/>
          <w:numId w:val="3"/>
        </w:numPr>
        <w:jc w:val="both"/>
      </w:pPr>
      <w:r w:rsidRPr="00641A50">
        <w:t xml:space="preserve">Registro Comercial, no caso de empresa individual, </w:t>
      </w:r>
      <w:proofErr w:type="gramStart"/>
      <w:r w:rsidRPr="00641A50">
        <w:t>ou</w:t>
      </w:r>
      <w:proofErr w:type="gramEnd"/>
    </w:p>
    <w:p w:rsidR="00B146E9" w:rsidRPr="00641A50" w:rsidRDefault="00B146E9">
      <w:pPr>
        <w:numPr>
          <w:ilvl w:val="0"/>
          <w:numId w:val="1"/>
        </w:numPr>
        <w:jc w:val="both"/>
      </w:pPr>
      <w:r w:rsidRPr="00641A50">
        <w:lastRenderedPageBreak/>
        <w:t xml:space="preserve">Ato Constitutivo, Estatuto ou Contrato Social em vigor devidamente registrado, em se tratando de sociedade comercial e, no caso de sociedade por ações, acompanhado de documentos de eleição de seus administradores, </w:t>
      </w:r>
      <w:proofErr w:type="gramStart"/>
      <w:r w:rsidRPr="00641A50">
        <w:t>ou</w:t>
      </w:r>
      <w:proofErr w:type="gramEnd"/>
    </w:p>
    <w:p w:rsidR="00B146E9" w:rsidRPr="00641A50" w:rsidRDefault="00B146E9">
      <w:pPr>
        <w:numPr>
          <w:ilvl w:val="0"/>
          <w:numId w:val="1"/>
        </w:numPr>
        <w:jc w:val="both"/>
      </w:pPr>
      <w:r w:rsidRPr="00641A50">
        <w:t>Inscrição do ato constitutivo, no caso de sociedades civis, acompanhada de prova de diretoria em exercício, com as alterações.</w:t>
      </w:r>
    </w:p>
    <w:p w:rsidR="00B146E9" w:rsidRPr="00CF649A" w:rsidRDefault="00B146E9" w:rsidP="00B146E9">
      <w:pPr>
        <w:pStyle w:val="PADRAO"/>
        <w:numPr>
          <w:ilvl w:val="0"/>
          <w:numId w:val="3"/>
        </w:numPr>
        <w:rPr>
          <w:rFonts w:ascii="Times New Roman" w:hAnsi="Times New Roman"/>
          <w:b/>
        </w:rPr>
      </w:pPr>
      <w:r w:rsidRPr="00CF649A">
        <w:rPr>
          <w:rFonts w:ascii="Times New Roman" w:hAnsi="Times New Roman"/>
          <w:b/>
        </w:rPr>
        <w:t xml:space="preserve">Carta de credenciamento (modelo sugestivo no </w:t>
      </w:r>
      <w:r w:rsidRPr="00CF649A">
        <w:rPr>
          <w:rFonts w:ascii="Times New Roman" w:hAnsi="Times New Roman"/>
          <w:b/>
          <w:bCs/>
          <w:i/>
          <w:iCs/>
        </w:rPr>
        <w:t>Anexo II</w:t>
      </w:r>
      <w:r w:rsidRPr="00CF649A">
        <w:rPr>
          <w:rFonts w:ascii="Times New Roman" w:hAnsi="Times New Roman"/>
          <w:b/>
        </w:rPr>
        <w:t xml:space="preserve"> do Edital) ou Procuração, com firma reconhecida em Cartório, e deverá ser entregue ao Pregoeiro juntamente com os envelopes, ficando arquivada no Processo Licitatório.</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t>Na hipótese do licitante representante ser sócio dever</w:t>
      </w:r>
      <w:r w:rsidR="006A767E">
        <w:rPr>
          <w:rFonts w:ascii="Times New Roman" w:hAnsi="Times New Roman"/>
        </w:rPr>
        <w:t>á</w:t>
      </w:r>
      <w:r w:rsidRPr="00641A50">
        <w:rPr>
          <w:rFonts w:ascii="Times New Roman" w:hAnsi="Times New Roman"/>
        </w:rPr>
        <w:t xml:space="preserve"> comprovar através do Contrato Social ou alteração contratual, juntamente com copia do CPF e RG.</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t xml:space="preserve">Declaração dando ciência de que cumprem plenamente os requisitos de habilitação (modelo sugestivo no </w:t>
      </w:r>
      <w:r w:rsidRPr="00641A50">
        <w:rPr>
          <w:rFonts w:ascii="Times New Roman" w:hAnsi="Times New Roman"/>
          <w:b/>
          <w:bCs/>
          <w:i/>
          <w:iCs/>
        </w:rPr>
        <w:t>Anexo III</w:t>
      </w:r>
      <w:r w:rsidRPr="00641A50">
        <w:rPr>
          <w:rFonts w:ascii="Times New Roman" w:hAnsi="Times New Roman"/>
        </w:rPr>
        <w:t xml:space="preserve"> do edital) e entregarão os envelopes contendo indicação do objeto e do preço </w:t>
      </w:r>
      <w:proofErr w:type="gramStart"/>
      <w:r w:rsidRPr="00641A50">
        <w:rPr>
          <w:rFonts w:ascii="Times New Roman" w:hAnsi="Times New Roman"/>
        </w:rPr>
        <w:t>oferecidos ,</w:t>
      </w:r>
      <w:proofErr w:type="gramEnd"/>
      <w:r w:rsidRPr="00641A50">
        <w:rPr>
          <w:rFonts w:ascii="Times New Roman" w:hAnsi="Times New Roman"/>
        </w:rPr>
        <w:t xml:space="preserve"> procedendo-se à sua imediata abertura e à verificação da conformidade das propostas com os requisitos estabelecidos no instrumento convocatório (conforme artigo 4º, inciso VII, Lei nº 10.520/02).</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t>Se a empresa proponente for Microempresa ou Empresa de Pequeno Porte, e desejar usufruir dos benefícios da LC 123/06, deverá obrigatoriamente no ato do credenciamento apresentar Prova</w:t>
      </w:r>
      <w:proofErr w:type="gramStart"/>
      <w:r w:rsidRPr="00641A50">
        <w:rPr>
          <w:rFonts w:ascii="Times New Roman" w:hAnsi="Times New Roman"/>
        </w:rPr>
        <w:t xml:space="preserve">  </w:t>
      </w:r>
      <w:proofErr w:type="gramEnd"/>
      <w:r w:rsidRPr="00641A50">
        <w:rPr>
          <w:rFonts w:ascii="Times New Roman" w:hAnsi="Times New Roman"/>
        </w:rPr>
        <w:t>de que se enquadra como Microempresa ou Empresa de Pequeno Porte, através de Certidão da Junta Comercial do Estado, de acordo com artigo 8º da Instrução Normativa nº 103/2007, de 30/07/2007.</w:t>
      </w:r>
    </w:p>
    <w:p w:rsidR="00B146E9" w:rsidRPr="00641A50" w:rsidRDefault="00B146E9">
      <w:pPr>
        <w:pStyle w:val="PADRAO"/>
        <w:rPr>
          <w:rFonts w:ascii="Times New Roman" w:hAnsi="Times New Roman"/>
        </w:rPr>
      </w:pPr>
    </w:p>
    <w:p w:rsidR="00B146E9" w:rsidRPr="00641A50" w:rsidRDefault="00B146E9">
      <w:pPr>
        <w:pStyle w:val="PADRAO"/>
        <w:tabs>
          <w:tab w:val="left" w:pos="536"/>
          <w:tab w:val="left" w:pos="2270"/>
          <w:tab w:val="left" w:pos="4294"/>
        </w:tabs>
        <w:rPr>
          <w:rFonts w:ascii="Times New Roman" w:hAnsi="Times New Roman"/>
        </w:rPr>
      </w:pPr>
      <w:r w:rsidRPr="00641A50">
        <w:rPr>
          <w:rFonts w:ascii="Times New Roman" w:hAnsi="Times New Roman"/>
        </w:rPr>
        <w:tab/>
        <w:t>4.2 - No dia, hora e local designados no preâmbulo deste Edital, o pregoeiro receberá os envelopes contendo as propostas comerciais e os documentos exigidos para a habilitação, em envelopes distintos, fechados, contendo, na parte externa, além do nome da empresa, a seguinte identificação:</w:t>
      </w:r>
    </w:p>
    <w:p w:rsidR="00F60D13" w:rsidRPr="00641A50" w:rsidRDefault="00F60D13">
      <w:pPr>
        <w:pStyle w:val="PADRAO"/>
        <w:tabs>
          <w:tab w:val="left" w:pos="536"/>
          <w:tab w:val="left" w:pos="2270"/>
          <w:tab w:val="left" w:pos="4294"/>
        </w:tabs>
        <w:rPr>
          <w:rFonts w:ascii="Times New Roman" w:hAnsi="Times New Roman"/>
        </w:rPr>
      </w:pPr>
    </w:p>
    <w:p w:rsidR="00B146E9" w:rsidRPr="00641A50" w:rsidRDefault="00B146E9"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PROCESSO LICITATORIO Nº. </w:t>
      </w:r>
      <w:r w:rsidR="003C463C">
        <w:rPr>
          <w:b/>
          <w:bCs/>
        </w:rPr>
        <w:t>84</w:t>
      </w:r>
      <w:r w:rsidR="00E175C7">
        <w:rPr>
          <w:b/>
          <w:bCs/>
        </w:rPr>
        <w:t>/2022</w:t>
      </w:r>
    </w:p>
    <w:p w:rsidR="0020622B"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Nº. </w:t>
      </w:r>
      <w:r w:rsidR="003C463C">
        <w:rPr>
          <w:b/>
          <w:bCs/>
        </w:rPr>
        <w:t>33</w:t>
      </w:r>
      <w:r w:rsidR="00E175C7">
        <w:rPr>
          <w:b/>
          <w:bCs/>
        </w:rPr>
        <w:t>/2022</w:t>
      </w:r>
      <w:r w:rsidR="0042101A">
        <w:rPr>
          <w:b/>
          <w:bCs/>
        </w:rPr>
        <w:tab/>
        <w:t xml:space="preserve"> - RP</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01 – PROPOSTA COMERCIAL</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NOME DA EMPRESA</w:t>
      </w:r>
    </w:p>
    <w:p w:rsidR="0020622B" w:rsidRPr="00641A50" w:rsidRDefault="0020622B" w:rsidP="0020622B"/>
    <w:p w:rsidR="003D4475" w:rsidRPr="00641A50" w:rsidRDefault="003D4475"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PROCESSO LICITATORIO Nº. </w:t>
      </w:r>
      <w:r w:rsidR="003C463C">
        <w:rPr>
          <w:b/>
          <w:bCs/>
        </w:rPr>
        <w:t>84</w:t>
      </w:r>
      <w:r w:rsidR="00E175C7">
        <w:rPr>
          <w:b/>
          <w:bCs/>
        </w:rPr>
        <w:t>/2022</w:t>
      </w:r>
    </w:p>
    <w:p w:rsidR="003D4475"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Nº. </w:t>
      </w:r>
      <w:r w:rsidR="003C463C">
        <w:rPr>
          <w:b/>
          <w:bCs/>
        </w:rPr>
        <w:t>33</w:t>
      </w:r>
      <w:r w:rsidR="00E175C7">
        <w:rPr>
          <w:b/>
          <w:bCs/>
        </w:rPr>
        <w:t>/2022</w:t>
      </w:r>
      <w:r w:rsidR="0042101A">
        <w:rPr>
          <w:b/>
          <w:bCs/>
        </w:rPr>
        <w:t xml:space="preserve"> - RP</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02 – DOCUMENTAÇÃO</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NOME DA EMPRESA</w:t>
      </w:r>
    </w:p>
    <w:p w:rsidR="0020622B" w:rsidRPr="00641A50" w:rsidRDefault="0020622B" w:rsidP="0020622B"/>
    <w:p w:rsidR="000858AF" w:rsidRPr="001002D5" w:rsidRDefault="000858AF" w:rsidP="000858AF">
      <w:pPr>
        <w:rPr>
          <w:b/>
          <w:bCs/>
          <w:sz w:val="22"/>
          <w:szCs w:val="22"/>
        </w:rPr>
      </w:pPr>
      <w:r w:rsidRPr="001002D5">
        <w:rPr>
          <w:b/>
          <w:bCs/>
          <w:sz w:val="22"/>
          <w:szCs w:val="22"/>
        </w:rPr>
        <w:t>05. DA PROPOSTA COMERCIAL/ELETRÔNICA</w:t>
      </w:r>
    </w:p>
    <w:p w:rsidR="000858AF" w:rsidRPr="001002D5" w:rsidRDefault="000858AF" w:rsidP="000858AF">
      <w:pPr>
        <w:tabs>
          <w:tab w:val="left" w:pos="536"/>
          <w:tab w:val="left" w:pos="2270"/>
          <w:tab w:val="left" w:pos="4294"/>
        </w:tabs>
        <w:jc w:val="both"/>
        <w:rPr>
          <w:sz w:val="22"/>
          <w:szCs w:val="22"/>
        </w:rPr>
      </w:pPr>
    </w:p>
    <w:p w:rsidR="000858AF" w:rsidRPr="001002D5" w:rsidRDefault="000858AF" w:rsidP="000858AF">
      <w:pPr>
        <w:widowControl w:val="0"/>
        <w:tabs>
          <w:tab w:val="left" w:pos="536"/>
          <w:tab w:val="left" w:pos="2270"/>
          <w:tab w:val="left" w:pos="4294"/>
        </w:tabs>
        <w:jc w:val="both"/>
        <w:rPr>
          <w:sz w:val="22"/>
          <w:szCs w:val="22"/>
        </w:rPr>
      </w:pPr>
      <w:r w:rsidRPr="001002D5">
        <w:rPr>
          <w:b/>
          <w:sz w:val="22"/>
          <w:szCs w:val="22"/>
        </w:rPr>
        <w:t>5.1</w:t>
      </w:r>
      <w:r>
        <w:rPr>
          <w:b/>
          <w:sz w:val="22"/>
          <w:szCs w:val="22"/>
        </w:rPr>
        <w:t>.</w:t>
      </w:r>
      <w:r w:rsidRPr="001002D5">
        <w:rPr>
          <w:sz w:val="22"/>
          <w:szCs w:val="22"/>
        </w:rPr>
        <w:t xml:space="preserve"> A Proposta Comercial contida no Envelope n.º 01, deverá ser apresentada na forma e requisitos indicados nos subitens a seguir:</w:t>
      </w:r>
    </w:p>
    <w:p w:rsidR="000858AF" w:rsidRPr="001002D5" w:rsidRDefault="000858AF" w:rsidP="000858AF">
      <w:pPr>
        <w:widowControl w:val="0"/>
        <w:tabs>
          <w:tab w:val="left" w:pos="536"/>
          <w:tab w:val="left" w:pos="2270"/>
          <w:tab w:val="left" w:pos="4294"/>
        </w:tabs>
        <w:jc w:val="both"/>
        <w:rPr>
          <w:sz w:val="22"/>
          <w:szCs w:val="22"/>
        </w:rPr>
      </w:pPr>
    </w:p>
    <w:p w:rsidR="000858AF" w:rsidRPr="001002D5" w:rsidRDefault="000858AF" w:rsidP="000858AF">
      <w:pPr>
        <w:widowControl w:val="0"/>
        <w:tabs>
          <w:tab w:val="left" w:pos="536"/>
          <w:tab w:val="left" w:pos="2270"/>
          <w:tab w:val="left" w:pos="4294"/>
        </w:tabs>
        <w:jc w:val="both"/>
        <w:rPr>
          <w:sz w:val="22"/>
          <w:szCs w:val="22"/>
        </w:rPr>
      </w:pPr>
      <w:r w:rsidRPr="001002D5">
        <w:rPr>
          <w:b/>
          <w:sz w:val="22"/>
          <w:szCs w:val="22"/>
        </w:rPr>
        <w:t>5.2</w:t>
      </w:r>
      <w:r>
        <w:rPr>
          <w:b/>
          <w:sz w:val="22"/>
          <w:szCs w:val="22"/>
        </w:rPr>
        <w:t>.</w:t>
      </w:r>
      <w:r w:rsidRPr="001002D5">
        <w:rPr>
          <w:sz w:val="22"/>
          <w:szCs w:val="22"/>
        </w:rPr>
        <w:t xml:space="preserve"> A proponente deverá apresentar sua proposta </w:t>
      </w:r>
      <w:r w:rsidRPr="001002D5">
        <w:rPr>
          <w:b/>
          <w:sz w:val="22"/>
          <w:szCs w:val="22"/>
        </w:rPr>
        <w:t>exclusivamente</w:t>
      </w:r>
      <w:r w:rsidRPr="001002D5">
        <w:rPr>
          <w:sz w:val="22"/>
          <w:szCs w:val="22"/>
        </w:rPr>
        <w:t xml:space="preserve"> seguindo os passos descritos abaixo, não sendo aceito propostas realizadas de outras formas.</w:t>
      </w:r>
    </w:p>
    <w:p w:rsidR="000858AF" w:rsidRPr="001002D5" w:rsidRDefault="000858AF" w:rsidP="000858AF">
      <w:pPr>
        <w:widowControl w:val="0"/>
        <w:tabs>
          <w:tab w:val="left" w:pos="536"/>
          <w:tab w:val="left" w:pos="2270"/>
          <w:tab w:val="left" w:pos="4294"/>
        </w:tabs>
        <w:jc w:val="both"/>
        <w:rPr>
          <w:sz w:val="22"/>
          <w:szCs w:val="22"/>
        </w:rPr>
      </w:pPr>
      <w:r w:rsidRPr="001002D5">
        <w:rPr>
          <w:sz w:val="22"/>
          <w:szCs w:val="22"/>
        </w:rPr>
        <w:tab/>
      </w:r>
    </w:p>
    <w:p w:rsidR="000858AF" w:rsidRPr="001002D5" w:rsidRDefault="000858AF" w:rsidP="000858AF">
      <w:pPr>
        <w:widowControl w:val="0"/>
        <w:tabs>
          <w:tab w:val="left" w:pos="536"/>
          <w:tab w:val="left" w:pos="2270"/>
          <w:tab w:val="left" w:pos="4294"/>
        </w:tabs>
        <w:jc w:val="both"/>
        <w:rPr>
          <w:sz w:val="22"/>
          <w:szCs w:val="22"/>
        </w:rPr>
      </w:pPr>
      <w:r w:rsidRPr="001002D5">
        <w:rPr>
          <w:b/>
          <w:sz w:val="22"/>
          <w:szCs w:val="22"/>
        </w:rPr>
        <w:lastRenderedPageBreak/>
        <w:t>5.3</w:t>
      </w:r>
      <w:r>
        <w:rPr>
          <w:b/>
          <w:sz w:val="22"/>
          <w:szCs w:val="22"/>
        </w:rPr>
        <w:t>.</w:t>
      </w:r>
      <w:r w:rsidRPr="001002D5">
        <w:rPr>
          <w:sz w:val="22"/>
          <w:szCs w:val="22"/>
        </w:rPr>
        <w:t xml:space="preserve"> Será utilizado, para a realização da presente licitação, o sistema eletrônico, que consiste em apoio eletrônico que auxiliará o Pregoeiro e equipe de apoio, dando suporte e agilidade ao certame. O cadastro dos licitantes em tal sistema deverá ser efetuado através do site: </w:t>
      </w:r>
      <w:hyperlink r:id="rId9" w:history="1">
        <w:r w:rsidRPr="001002D5">
          <w:rPr>
            <w:rStyle w:val="Hyperlink"/>
            <w:sz w:val="22"/>
            <w:szCs w:val="22"/>
          </w:rPr>
          <w:t>https://irineopolis.atende.net/</w:t>
        </w:r>
      </w:hyperlink>
      <w:r w:rsidRPr="001002D5">
        <w:rPr>
          <w:sz w:val="22"/>
          <w:szCs w:val="22"/>
        </w:rPr>
        <w:t>, conforme instrução abaixo:</w:t>
      </w:r>
    </w:p>
    <w:p w:rsidR="000858AF" w:rsidRPr="001002D5" w:rsidRDefault="000858AF" w:rsidP="000858AF">
      <w:pPr>
        <w:widowControl w:val="0"/>
        <w:tabs>
          <w:tab w:val="left" w:pos="536"/>
          <w:tab w:val="left" w:pos="2270"/>
          <w:tab w:val="left" w:pos="4294"/>
        </w:tabs>
        <w:jc w:val="both"/>
        <w:rPr>
          <w:sz w:val="22"/>
          <w:szCs w:val="22"/>
        </w:rPr>
      </w:pPr>
    </w:p>
    <w:p w:rsidR="000858AF" w:rsidRPr="001002D5" w:rsidRDefault="000858AF" w:rsidP="000858AF">
      <w:pPr>
        <w:jc w:val="both"/>
        <w:rPr>
          <w:sz w:val="22"/>
          <w:szCs w:val="22"/>
        </w:rPr>
      </w:pPr>
      <w:r w:rsidRPr="001002D5">
        <w:rPr>
          <w:sz w:val="22"/>
          <w:szCs w:val="22"/>
        </w:rPr>
        <w:t xml:space="preserve">a) A empresa deve </w:t>
      </w:r>
      <w:proofErr w:type="spellStart"/>
      <w:r w:rsidRPr="001002D5">
        <w:rPr>
          <w:sz w:val="22"/>
          <w:szCs w:val="22"/>
        </w:rPr>
        <w:t>logar-se</w:t>
      </w:r>
      <w:proofErr w:type="spellEnd"/>
      <w:r w:rsidRPr="001002D5">
        <w:rPr>
          <w:sz w:val="22"/>
          <w:szCs w:val="22"/>
        </w:rPr>
        <w:t xml:space="preserve"> no sistema para poder registrar sua proposta. Aquele que não tiver acesso deve clicar na opção “CADASTRE-SE”, no canto superior direito da página inicial, e seguir as etapas para realizar o cadastro.</w:t>
      </w:r>
    </w:p>
    <w:p w:rsidR="000858AF" w:rsidRPr="001002D5" w:rsidRDefault="000858AF" w:rsidP="000858AF">
      <w:pPr>
        <w:jc w:val="both"/>
        <w:rPr>
          <w:sz w:val="22"/>
          <w:szCs w:val="22"/>
        </w:rPr>
      </w:pPr>
    </w:p>
    <w:p w:rsidR="000858AF" w:rsidRPr="001002D5" w:rsidRDefault="000858AF" w:rsidP="000858AF">
      <w:pPr>
        <w:jc w:val="both"/>
        <w:rPr>
          <w:sz w:val="22"/>
          <w:szCs w:val="22"/>
        </w:rPr>
      </w:pPr>
      <w:r w:rsidRPr="001002D5">
        <w:rPr>
          <w:sz w:val="22"/>
          <w:szCs w:val="22"/>
        </w:rPr>
        <w:t xml:space="preserve">b) Após </w:t>
      </w:r>
      <w:proofErr w:type="spellStart"/>
      <w:r w:rsidRPr="001002D5">
        <w:rPr>
          <w:sz w:val="22"/>
          <w:szCs w:val="22"/>
        </w:rPr>
        <w:t>logar-se</w:t>
      </w:r>
      <w:proofErr w:type="spellEnd"/>
      <w:r w:rsidRPr="001002D5">
        <w:rPr>
          <w:sz w:val="22"/>
          <w:szCs w:val="22"/>
        </w:rPr>
        <w:t xml:space="preserve"> no sistema informado acima, deverá localizar o serviço ENVIAR PROPOSTA DE LICITAÇÕES, o qual poderá ser localizado pela busca serviços, ou então clicar no link FORNECEDOR, o qual listará todos os serviços disponíveis.</w:t>
      </w:r>
    </w:p>
    <w:p w:rsidR="000858AF" w:rsidRPr="001002D5" w:rsidRDefault="000858AF" w:rsidP="000858AF">
      <w:pPr>
        <w:jc w:val="both"/>
        <w:rPr>
          <w:sz w:val="22"/>
          <w:szCs w:val="22"/>
        </w:rPr>
      </w:pPr>
    </w:p>
    <w:p w:rsidR="000858AF" w:rsidRPr="001002D5" w:rsidRDefault="000858AF" w:rsidP="000858AF">
      <w:pPr>
        <w:jc w:val="both"/>
        <w:rPr>
          <w:sz w:val="22"/>
          <w:szCs w:val="22"/>
        </w:rPr>
      </w:pPr>
      <w:r w:rsidRPr="001002D5">
        <w:rPr>
          <w:sz w:val="22"/>
          <w:szCs w:val="22"/>
        </w:rPr>
        <w:t>c) Localizado o serviço enviar proposta de licitações, deve-se clicar na opção acessar. Nesta opção aparecerão todas as licitações disponíveis para a digitação de propostas. O licitante deve localizar a licitação da qual irá participar e na ação ADICIONA PROPOSTA registrar a sua proposta de preços, incluído a MARCA e MODELO.</w:t>
      </w:r>
    </w:p>
    <w:p w:rsidR="000858AF" w:rsidRPr="001002D5" w:rsidRDefault="000858AF" w:rsidP="000858AF">
      <w:pPr>
        <w:jc w:val="both"/>
        <w:rPr>
          <w:sz w:val="22"/>
          <w:szCs w:val="22"/>
        </w:rPr>
      </w:pPr>
    </w:p>
    <w:p w:rsidR="000858AF" w:rsidRPr="001002D5" w:rsidRDefault="000858AF" w:rsidP="000858AF">
      <w:pPr>
        <w:pStyle w:val="Recuodecorpodetexto"/>
        <w:tabs>
          <w:tab w:val="left" w:pos="426"/>
        </w:tabs>
        <w:ind w:left="0"/>
        <w:rPr>
          <w:b w:val="0"/>
          <w:bCs w:val="0"/>
          <w:sz w:val="22"/>
          <w:szCs w:val="22"/>
        </w:rPr>
      </w:pPr>
      <w:r w:rsidRPr="001002D5">
        <w:rPr>
          <w:b w:val="0"/>
          <w:sz w:val="22"/>
          <w:szCs w:val="22"/>
        </w:rPr>
        <w:t>d) Após a digitação das informações, deve ser confirmado na ação CONFIRMAR, localizada no canto inferior esquerdo da tela. Esta confirmação irá gerar o documento da proposta, o qual deverá OBRIGATORIAMENTE ser impresso e entregue dentro do envelope da proposta</w:t>
      </w:r>
      <w:r w:rsidRPr="001002D5">
        <w:rPr>
          <w:sz w:val="22"/>
          <w:szCs w:val="22"/>
        </w:rPr>
        <w:t xml:space="preserve">. </w:t>
      </w:r>
      <w:r w:rsidRPr="001002D5">
        <w:rPr>
          <w:b w:val="0"/>
          <w:bCs w:val="0"/>
          <w:sz w:val="22"/>
          <w:szCs w:val="22"/>
        </w:rPr>
        <w:t xml:space="preserve"> </w:t>
      </w:r>
    </w:p>
    <w:p w:rsidR="000858AF" w:rsidRPr="001002D5" w:rsidRDefault="000858AF" w:rsidP="000858AF">
      <w:pPr>
        <w:pStyle w:val="Recuodecorpodetexto"/>
        <w:tabs>
          <w:tab w:val="left" w:pos="426"/>
        </w:tabs>
        <w:ind w:left="0"/>
        <w:rPr>
          <w:b w:val="0"/>
          <w:bCs w:val="0"/>
          <w:sz w:val="22"/>
          <w:szCs w:val="22"/>
        </w:rPr>
      </w:pPr>
    </w:p>
    <w:p w:rsidR="000858AF" w:rsidRPr="001002D5" w:rsidRDefault="000858AF" w:rsidP="000858AF">
      <w:pPr>
        <w:pStyle w:val="Recuodecorpodetexto"/>
        <w:tabs>
          <w:tab w:val="left" w:pos="426"/>
        </w:tabs>
        <w:ind w:left="0"/>
        <w:rPr>
          <w:b w:val="0"/>
          <w:bCs w:val="0"/>
          <w:sz w:val="22"/>
          <w:szCs w:val="22"/>
          <w:lang w:val="x-none"/>
        </w:rPr>
      </w:pPr>
      <w:r w:rsidRPr="001002D5">
        <w:rPr>
          <w:b w:val="0"/>
          <w:bCs w:val="0"/>
          <w:sz w:val="22"/>
          <w:szCs w:val="22"/>
        </w:rPr>
        <w:t xml:space="preserve">e) Deve conter declaração de que </w:t>
      </w:r>
      <w:proofErr w:type="gramStart"/>
      <w:r w:rsidRPr="001002D5">
        <w:rPr>
          <w:b w:val="0"/>
          <w:bCs w:val="0"/>
          <w:sz w:val="22"/>
          <w:szCs w:val="22"/>
        </w:rPr>
        <w:t>o(</w:t>
      </w:r>
      <w:proofErr w:type="gramEnd"/>
      <w:r w:rsidRPr="001002D5">
        <w:rPr>
          <w:b w:val="0"/>
          <w:bCs w:val="0"/>
          <w:sz w:val="22"/>
          <w:szCs w:val="22"/>
        </w:rPr>
        <w:t>s) objeto(s) ofertado(s) atendem todas as especificações descritas no Edital.</w:t>
      </w:r>
    </w:p>
    <w:p w:rsidR="000858AF" w:rsidRPr="001002D5" w:rsidRDefault="000858AF" w:rsidP="000858AF">
      <w:pPr>
        <w:jc w:val="both"/>
        <w:rPr>
          <w:sz w:val="22"/>
          <w:szCs w:val="22"/>
        </w:rPr>
      </w:pPr>
    </w:p>
    <w:p w:rsidR="000858AF" w:rsidRPr="001002D5" w:rsidRDefault="000858AF" w:rsidP="000858AF">
      <w:pPr>
        <w:jc w:val="both"/>
        <w:rPr>
          <w:sz w:val="22"/>
          <w:szCs w:val="22"/>
        </w:rPr>
      </w:pPr>
      <w:r w:rsidRPr="001002D5">
        <w:rPr>
          <w:sz w:val="22"/>
          <w:szCs w:val="22"/>
        </w:rPr>
        <w:t>f) Este documento impresso faz-se necessário, pois, na impressão da proposta é gerado o NÚMERO DO PROTOCOLO e a SENHA DO PROTOCOLO, dados que serão utilizados na abertura da licitação para importação da proposta digitada pelo licitante.</w:t>
      </w:r>
    </w:p>
    <w:p w:rsidR="000858AF" w:rsidRPr="001002D5" w:rsidRDefault="000858AF" w:rsidP="000858AF">
      <w:pPr>
        <w:jc w:val="both"/>
        <w:rPr>
          <w:sz w:val="22"/>
          <w:szCs w:val="22"/>
        </w:rPr>
      </w:pPr>
    </w:p>
    <w:p w:rsidR="000858AF" w:rsidRPr="001002D5" w:rsidRDefault="000858AF" w:rsidP="000858AF">
      <w:pPr>
        <w:jc w:val="both"/>
        <w:rPr>
          <w:sz w:val="22"/>
          <w:szCs w:val="22"/>
        </w:rPr>
      </w:pPr>
      <w:r w:rsidRPr="001002D5">
        <w:rPr>
          <w:sz w:val="22"/>
          <w:szCs w:val="22"/>
        </w:rPr>
        <w:t xml:space="preserve">OBS.: É aconselhado o uso dos navegadores Mozilla Firefox ou Google </w:t>
      </w:r>
      <w:proofErr w:type="spellStart"/>
      <w:r w:rsidRPr="001002D5">
        <w:rPr>
          <w:sz w:val="22"/>
          <w:szCs w:val="22"/>
        </w:rPr>
        <w:t>Chrome</w:t>
      </w:r>
      <w:proofErr w:type="spellEnd"/>
      <w:r w:rsidRPr="001002D5">
        <w:rPr>
          <w:sz w:val="22"/>
          <w:szCs w:val="22"/>
        </w:rPr>
        <w:t>, e deixar habilitado o aparecimento de pop-ups.</w:t>
      </w:r>
    </w:p>
    <w:p w:rsidR="000858AF" w:rsidRPr="001002D5" w:rsidRDefault="000858AF" w:rsidP="000858AF">
      <w:pPr>
        <w:jc w:val="both"/>
        <w:rPr>
          <w:sz w:val="22"/>
          <w:szCs w:val="22"/>
        </w:rPr>
      </w:pPr>
    </w:p>
    <w:p w:rsidR="000858AF" w:rsidRPr="001002D5" w:rsidRDefault="000858AF" w:rsidP="000858AF">
      <w:pPr>
        <w:jc w:val="both"/>
        <w:rPr>
          <w:sz w:val="22"/>
          <w:szCs w:val="22"/>
        </w:rPr>
      </w:pPr>
      <w:r w:rsidRPr="001002D5">
        <w:rPr>
          <w:sz w:val="22"/>
          <w:szCs w:val="22"/>
        </w:rPr>
        <w:t>g) A proposta de preços deverá ser redigida em linguagem clara, sem emendas, rasuras ou entrelinhas, identificada, datada e assinada na última página e rubricada nas demais pelo representante legal da proponente.</w:t>
      </w:r>
    </w:p>
    <w:p w:rsidR="000858AF" w:rsidRPr="001002D5" w:rsidRDefault="000858AF" w:rsidP="000858AF">
      <w:pPr>
        <w:jc w:val="both"/>
        <w:rPr>
          <w:sz w:val="22"/>
          <w:szCs w:val="22"/>
        </w:rPr>
      </w:pPr>
    </w:p>
    <w:p w:rsidR="000858AF" w:rsidRPr="001002D5" w:rsidRDefault="000858AF" w:rsidP="000858AF">
      <w:pPr>
        <w:jc w:val="both"/>
        <w:rPr>
          <w:sz w:val="22"/>
          <w:szCs w:val="22"/>
        </w:rPr>
      </w:pPr>
      <w:r w:rsidRPr="001002D5">
        <w:rPr>
          <w:sz w:val="22"/>
          <w:szCs w:val="22"/>
        </w:rPr>
        <w:t xml:space="preserve">h) Deverá Conter razão social completa, endereço e CNPJ da proponente, sendo este último, obrigatoriamente o mesmo da Nota de Empenho e da Nota Fiscal, caso seja vencedora do certame. </w:t>
      </w:r>
    </w:p>
    <w:p w:rsidR="000858AF" w:rsidRPr="001002D5" w:rsidRDefault="000858AF" w:rsidP="000858AF">
      <w:pPr>
        <w:pStyle w:val="Recuodecorpodetexto"/>
        <w:tabs>
          <w:tab w:val="left" w:pos="426"/>
        </w:tabs>
        <w:ind w:left="0"/>
        <w:rPr>
          <w:b w:val="0"/>
          <w:bCs w:val="0"/>
          <w:sz w:val="22"/>
          <w:szCs w:val="22"/>
        </w:rPr>
      </w:pPr>
    </w:p>
    <w:p w:rsidR="000858AF" w:rsidRPr="001002D5" w:rsidRDefault="000858AF" w:rsidP="000858AF">
      <w:pPr>
        <w:pStyle w:val="Recuodecorpodetexto"/>
        <w:tabs>
          <w:tab w:val="left" w:pos="426"/>
        </w:tabs>
        <w:ind w:left="0"/>
        <w:rPr>
          <w:bCs w:val="0"/>
          <w:sz w:val="22"/>
          <w:szCs w:val="22"/>
          <w:lang w:val="x-none"/>
        </w:rPr>
      </w:pPr>
      <w:r w:rsidRPr="001002D5">
        <w:rPr>
          <w:b w:val="0"/>
          <w:bCs w:val="0"/>
          <w:sz w:val="22"/>
          <w:szCs w:val="22"/>
        </w:rPr>
        <w:t>i)</w:t>
      </w:r>
      <w:r w:rsidRPr="001002D5">
        <w:rPr>
          <w:bCs w:val="0"/>
          <w:sz w:val="22"/>
          <w:szCs w:val="22"/>
        </w:rPr>
        <w:t xml:space="preserve"> É obrigatório informar a MARCA e MODELO (modelo</w:t>
      </w:r>
      <w:r>
        <w:rPr>
          <w:bCs w:val="0"/>
          <w:sz w:val="22"/>
          <w:szCs w:val="22"/>
        </w:rPr>
        <w:t xml:space="preserve"> e marca</w:t>
      </w:r>
      <w:r w:rsidRPr="001002D5">
        <w:rPr>
          <w:bCs w:val="0"/>
          <w:sz w:val="22"/>
          <w:szCs w:val="22"/>
        </w:rPr>
        <w:t xml:space="preserve"> quando houver) dos itens cotados. </w:t>
      </w:r>
    </w:p>
    <w:p w:rsidR="000858AF" w:rsidRPr="001002D5" w:rsidRDefault="000858AF" w:rsidP="000858AF">
      <w:pPr>
        <w:pStyle w:val="Recuodecorpodetexto"/>
        <w:ind w:left="0"/>
        <w:rPr>
          <w:b w:val="0"/>
          <w:sz w:val="22"/>
          <w:szCs w:val="22"/>
        </w:rPr>
      </w:pPr>
    </w:p>
    <w:p w:rsidR="000858AF" w:rsidRPr="001002D5" w:rsidRDefault="000858AF" w:rsidP="000858AF">
      <w:pPr>
        <w:pStyle w:val="Recuodecorpodetexto"/>
        <w:ind w:left="0"/>
        <w:rPr>
          <w:b w:val="0"/>
          <w:sz w:val="22"/>
          <w:szCs w:val="22"/>
          <w:lang w:val="x-none"/>
        </w:rPr>
      </w:pPr>
      <w:r w:rsidRPr="001002D5">
        <w:rPr>
          <w:b w:val="0"/>
          <w:sz w:val="22"/>
          <w:szCs w:val="22"/>
        </w:rPr>
        <w:t>j)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0858AF" w:rsidRPr="001002D5" w:rsidRDefault="000858AF" w:rsidP="000858AF">
      <w:pPr>
        <w:pStyle w:val="Recuodecorpodetexto"/>
        <w:ind w:left="0"/>
        <w:rPr>
          <w:b w:val="0"/>
          <w:sz w:val="22"/>
          <w:szCs w:val="22"/>
        </w:rPr>
      </w:pPr>
    </w:p>
    <w:p w:rsidR="000858AF" w:rsidRPr="001002D5" w:rsidRDefault="000858AF" w:rsidP="000858AF">
      <w:pPr>
        <w:pStyle w:val="Recuodecorpodetexto"/>
        <w:ind w:left="0"/>
        <w:rPr>
          <w:b w:val="0"/>
          <w:sz w:val="22"/>
          <w:szCs w:val="22"/>
          <w:lang w:val="x-none"/>
        </w:rPr>
      </w:pPr>
      <w:r w:rsidRPr="001002D5">
        <w:rPr>
          <w:b w:val="0"/>
          <w:sz w:val="22"/>
          <w:szCs w:val="22"/>
        </w:rPr>
        <w:t>k) A apresentação da proposta implicará na plena aceitação, por parte do proponente, das condições estabelecidas neste edital e seus anexos.</w:t>
      </w:r>
    </w:p>
    <w:p w:rsidR="000858AF" w:rsidRPr="001002D5" w:rsidRDefault="000858AF" w:rsidP="000858AF">
      <w:pPr>
        <w:pStyle w:val="Recuodecorpodetexto"/>
        <w:ind w:left="0"/>
        <w:rPr>
          <w:b w:val="0"/>
          <w:sz w:val="22"/>
          <w:szCs w:val="22"/>
        </w:rPr>
      </w:pPr>
    </w:p>
    <w:p w:rsidR="000858AF" w:rsidRPr="001002D5" w:rsidRDefault="000858AF" w:rsidP="000858AF">
      <w:pPr>
        <w:pStyle w:val="Recuodecorpodetexto"/>
        <w:ind w:left="0"/>
        <w:rPr>
          <w:b w:val="0"/>
          <w:sz w:val="22"/>
          <w:szCs w:val="22"/>
          <w:lang w:val="x-none"/>
        </w:rPr>
      </w:pPr>
      <w:r w:rsidRPr="001002D5">
        <w:rPr>
          <w:b w:val="0"/>
          <w:sz w:val="22"/>
          <w:szCs w:val="22"/>
        </w:rPr>
        <w:t>l) Não serão aceitas propostas com ofertas não previstas neste edital, nem preços ou vantagens baseados nas ofertas das demais proponentes;</w:t>
      </w:r>
    </w:p>
    <w:p w:rsidR="000858AF" w:rsidRPr="001002D5" w:rsidRDefault="000858AF" w:rsidP="000858AF">
      <w:pPr>
        <w:pStyle w:val="Recuodecorpodetexto"/>
        <w:ind w:left="0"/>
        <w:rPr>
          <w:b w:val="0"/>
          <w:sz w:val="22"/>
          <w:szCs w:val="22"/>
          <w:lang w:val="x-none"/>
        </w:rPr>
      </w:pPr>
      <w:r w:rsidRPr="001002D5">
        <w:rPr>
          <w:b w:val="0"/>
          <w:sz w:val="22"/>
          <w:szCs w:val="22"/>
        </w:rPr>
        <w:lastRenderedPageBreak/>
        <w:t xml:space="preserve">m) Todos os insumos que compõem o preço, tais como as despesas com impostos, </w:t>
      </w:r>
      <w:proofErr w:type="gramStart"/>
      <w:r w:rsidRPr="001002D5">
        <w:rPr>
          <w:b w:val="0"/>
          <w:sz w:val="22"/>
          <w:szCs w:val="22"/>
        </w:rPr>
        <w:t>taxas, frete, seguros</w:t>
      </w:r>
      <w:proofErr w:type="gramEnd"/>
      <w:r w:rsidRPr="001002D5">
        <w:rPr>
          <w:b w:val="0"/>
          <w:sz w:val="22"/>
          <w:szCs w:val="22"/>
        </w:rPr>
        <w:t xml:space="preserve"> e quaisquer outros que incidam direta ou indiretamente na execução do objeto desta licitação, correrão por conta do proponente.</w:t>
      </w:r>
    </w:p>
    <w:p w:rsidR="000858AF" w:rsidRPr="001002D5" w:rsidRDefault="000858AF" w:rsidP="000858AF">
      <w:pPr>
        <w:pStyle w:val="Recuodecorpodetexto21"/>
        <w:ind w:firstLine="0"/>
        <w:rPr>
          <w:rFonts w:ascii="Times New Roman" w:hAnsi="Times New Roman"/>
          <w:szCs w:val="22"/>
        </w:rPr>
      </w:pPr>
    </w:p>
    <w:p w:rsidR="000858AF" w:rsidRPr="001002D5" w:rsidRDefault="000858AF" w:rsidP="000858AF">
      <w:pPr>
        <w:pStyle w:val="Recuodecorpodetexto21"/>
        <w:ind w:firstLine="0"/>
        <w:rPr>
          <w:rFonts w:ascii="Times New Roman" w:hAnsi="Times New Roman"/>
          <w:szCs w:val="22"/>
        </w:rPr>
      </w:pPr>
      <w:r w:rsidRPr="001002D5">
        <w:rPr>
          <w:rFonts w:ascii="Times New Roman" w:hAnsi="Times New Roman"/>
          <w:szCs w:val="22"/>
        </w:rPr>
        <w:t>n) A proposta de preços deverá conter o valor proposto expresso em algarismos e por extenso.</w:t>
      </w:r>
    </w:p>
    <w:p w:rsidR="000858AF" w:rsidRPr="001002D5" w:rsidRDefault="000858AF" w:rsidP="000858AF">
      <w:pPr>
        <w:rPr>
          <w:sz w:val="22"/>
          <w:szCs w:val="22"/>
        </w:rPr>
      </w:pPr>
    </w:p>
    <w:p w:rsidR="000858AF" w:rsidRPr="001002D5" w:rsidRDefault="000858AF" w:rsidP="000858AF">
      <w:pPr>
        <w:rPr>
          <w:sz w:val="22"/>
          <w:szCs w:val="22"/>
        </w:rPr>
      </w:pPr>
      <w:r w:rsidRPr="001002D5">
        <w:rPr>
          <w:sz w:val="22"/>
          <w:szCs w:val="22"/>
        </w:rPr>
        <w:t>o) Em hipótese alguma o pregoeiro aceitará pedido de desistência em razão de preço cotado de forma equivocada ou em razão de a marca ofertada não atender as especificações do produto.</w:t>
      </w:r>
    </w:p>
    <w:p w:rsidR="000858AF" w:rsidRPr="001002D5" w:rsidRDefault="000858AF" w:rsidP="000858AF">
      <w:pPr>
        <w:rPr>
          <w:sz w:val="22"/>
          <w:szCs w:val="22"/>
        </w:rPr>
      </w:pPr>
    </w:p>
    <w:p w:rsidR="000858AF" w:rsidRPr="001002D5" w:rsidRDefault="000858AF" w:rsidP="000858AF">
      <w:pPr>
        <w:rPr>
          <w:sz w:val="22"/>
          <w:szCs w:val="22"/>
        </w:rPr>
      </w:pPr>
      <w:r w:rsidRPr="001002D5">
        <w:rPr>
          <w:sz w:val="22"/>
          <w:szCs w:val="22"/>
        </w:rPr>
        <w:t>p) Os pedidos de desistência deverão ocorrer após a fase de habilitação, na vigência do prazo recursal, e deverão estar</w:t>
      </w:r>
      <w:proofErr w:type="gramStart"/>
      <w:r w:rsidRPr="001002D5">
        <w:rPr>
          <w:sz w:val="22"/>
          <w:szCs w:val="22"/>
        </w:rPr>
        <w:t xml:space="preserve">  </w:t>
      </w:r>
      <w:proofErr w:type="gramEnd"/>
      <w:r w:rsidRPr="001002D5">
        <w:rPr>
          <w:sz w:val="22"/>
          <w:szCs w:val="22"/>
        </w:rPr>
        <w:t>devidamente fundamentados, sob pena no caso de indeferimento de sofrer sanções administrativas previstas na lei nº 8666/93.</w:t>
      </w:r>
    </w:p>
    <w:p w:rsidR="00B146E9" w:rsidRPr="00641A50" w:rsidRDefault="00B146E9">
      <w:pPr>
        <w:pStyle w:val="TextosemFormatao"/>
        <w:jc w:val="both"/>
        <w:rPr>
          <w:rFonts w:ascii="Times New Roman" w:hAnsi="Times New Roman" w:cs="Times New Roman"/>
          <w:b/>
          <w:bCs/>
          <w:sz w:val="24"/>
          <w:szCs w:val="24"/>
        </w:rPr>
      </w:pPr>
    </w:p>
    <w:p w:rsidR="005D1118" w:rsidRPr="00641A50" w:rsidRDefault="005D1118" w:rsidP="005D1118">
      <w:pPr>
        <w:jc w:val="both"/>
        <w:rPr>
          <w:b/>
          <w:bCs/>
        </w:rPr>
      </w:pPr>
      <w:r w:rsidRPr="00641A50">
        <w:rPr>
          <w:b/>
          <w:bCs/>
        </w:rPr>
        <w:t>06. PRAZO DE VALIDADE DO REGISTRO DE PREÇOS</w:t>
      </w:r>
    </w:p>
    <w:p w:rsidR="005D1118" w:rsidRPr="00641A50" w:rsidRDefault="005D1118" w:rsidP="005D1118">
      <w:pPr>
        <w:jc w:val="both"/>
        <w:rPr>
          <w:b/>
          <w:bCs/>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 xml:space="preserve">06.1 – A Ata de Registro de Preços terá a validade até </w:t>
      </w:r>
      <w:r w:rsidR="00906103" w:rsidRPr="00641A50">
        <w:rPr>
          <w:rFonts w:ascii="Times New Roman" w:hAnsi="Times New Roman" w:cs="Times New Roman"/>
        </w:rPr>
        <w:t>12 (doze) meses</w:t>
      </w:r>
      <w:r w:rsidRPr="00641A50">
        <w:rPr>
          <w:rFonts w:ascii="Times New Roman" w:hAnsi="Times New Roman" w:cs="Times New Roman"/>
        </w:rPr>
        <w:t>, contados a partir da assinatura da mesma.</w:t>
      </w:r>
    </w:p>
    <w:p w:rsidR="005D1118" w:rsidRPr="00641A50" w:rsidRDefault="005D1118" w:rsidP="005D1118">
      <w:pPr>
        <w:pStyle w:val="Corpodetexto"/>
        <w:ind w:firstLine="708"/>
        <w:rPr>
          <w:rFonts w:ascii="Times New Roman" w:hAnsi="Times New Roman" w:cs="Times New Roman"/>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 xml:space="preserve">06.2 – Nos termos do §4° do artigo 15 da Lei Federal n° 8.666/93, durante o prazo de validade da Ata de Registro de Preços, o Município de Irineópolis não será obrigado </w:t>
      </w:r>
      <w:proofErr w:type="gramStart"/>
      <w:r w:rsidRPr="00641A50">
        <w:rPr>
          <w:rFonts w:ascii="Times New Roman" w:hAnsi="Times New Roman" w:cs="Times New Roman"/>
        </w:rPr>
        <w:t>a</w:t>
      </w:r>
      <w:proofErr w:type="gramEnd"/>
      <w:r w:rsidRPr="00641A50">
        <w:rPr>
          <w:rFonts w:ascii="Times New Roman" w:hAnsi="Times New Roman" w:cs="Times New Roman"/>
        </w:rPr>
        <w:t xml:space="preserve"> aquisição, exclusivamente por seu intermédio, dos materiais objetos da Ata, podendo utilizar, para tanto, outros meios, desde que permitidos em Lei, sem que, desse fato, caiba recurso ou indenização de qualquer espécie à empresa detentora.</w:t>
      </w:r>
    </w:p>
    <w:p w:rsidR="005D1118" w:rsidRPr="00641A50" w:rsidRDefault="005D1118">
      <w:pPr>
        <w:pStyle w:val="TextosemFormatao"/>
        <w:jc w:val="both"/>
        <w:rPr>
          <w:rFonts w:ascii="Times New Roman" w:hAnsi="Times New Roman" w:cs="Times New Roman"/>
          <w:b/>
          <w:bCs/>
          <w:sz w:val="24"/>
          <w:szCs w:val="24"/>
        </w:rPr>
      </w:pPr>
    </w:p>
    <w:p w:rsidR="00B146E9" w:rsidRPr="00641A50" w:rsidRDefault="00B146E9">
      <w:pPr>
        <w:pStyle w:val="TextosemFormatao"/>
        <w:jc w:val="both"/>
        <w:rPr>
          <w:rFonts w:ascii="Times New Roman" w:hAnsi="Times New Roman" w:cs="Times New Roman"/>
          <w:b/>
          <w:bCs/>
          <w:sz w:val="24"/>
          <w:szCs w:val="24"/>
        </w:rPr>
      </w:pPr>
      <w:r w:rsidRPr="00641A50">
        <w:rPr>
          <w:rFonts w:ascii="Times New Roman" w:hAnsi="Times New Roman" w:cs="Times New Roman"/>
          <w:b/>
          <w:bCs/>
          <w:sz w:val="24"/>
          <w:szCs w:val="24"/>
        </w:rPr>
        <w:t>0</w:t>
      </w:r>
      <w:r w:rsidR="00FA3DD0" w:rsidRPr="00641A50">
        <w:rPr>
          <w:rFonts w:ascii="Times New Roman" w:hAnsi="Times New Roman" w:cs="Times New Roman"/>
          <w:b/>
          <w:bCs/>
          <w:sz w:val="24"/>
          <w:szCs w:val="24"/>
        </w:rPr>
        <w:t>7</w:t>
      </w:r>
      <w:r w:rsidRPr="00641A50">
        <w:rPr>
          <w:rFonts w:ascii="Times New Roman" w:hAnsi="Times New Roman" w:cs="Times New Roman"/>
          <w:b/>
          <w:bCs/>
          <w:sz w:val="24"/>
          <w:szCs w:val="24"/>
        </w:rPr>
        <w:t>. HABILITAÇÃO</w:t>
      </w:r>
    </w:p>
    <w:p w:rsidR="00B146E9" w:rsidRPr="00641A50" w:rsidRDefault="00B146E9">
      <w:pPr>
        <w:pStyle w:val="TextosemFormatao"/>
        <w:jc w:val="both"/>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sz w:val="24"/>
          <w:szCs w:val="24"/>
        </w:rPr>
        <w:t>No envelope n.º 02 – Documentação</w:t>
      </w:r>
      <w:proofErr w:type="gramStart"/>
      <w:r w:rsidRPr="00641A50">
        <w:rPr>
          <w:rFonts w:ascii="Times New Roman" w:hAnsi="Times New Roman" w:cs="Times New Roman"/>
          <w:sz w:val="24"/>
          <w:szCs w:val="24"/>
        </w:rPr>
        <w:t>, deverão</w:t>
      </w:r>
      <w:proofErr w:type="gramEnd"/>
      <w:r w:rsidRPr="00641A50">
        <w:rPr>
          <w:rFonts w:ascii="Times New Roman" w:hAnsi="Times New Roman" w:cs="Times New Roman"/>
          <w:sz w:val="24"/>
          <w:szCs w:val="24"/>
        </w:rPr>
        <w:t xml:space="preserve"> constar os seguintes documentos:</w:t>
      </w:r>
    </w:p>
    <w:p w:rsidR="00B146E9" w:rsidRPr="00641A50" w:rsidRDefault="00B146E9">
      <w:pPr>
        <w:pStyle w:val="TextosemFormatao"/>
        <w:jc w:val="both"/>
        <w:rPr>
          <w:rFonts w:ascii="Times New Roman" w:hAnsi="Times New Roman" w:cs="Times New Roman"/>
          <w:sz w:val="24"/>
          <w:szCs w:val="24"/>
        </w:rPr>
      </w:pPr>
    </w:p>
    <w:p w:rsidR="00B146E9" w:rsidRPr="00641A50" w:rsidRDefault="00FA3DD0">
      <w:pPr>
        <w:jc w:val="both"/>
        <w:rPr>
          <w:b/>
          <w:bCs/>
        </w:rPr>
      </w:pPr>
      <w:r w:rsidRPr="00641A50">
        <w:rPr>
          <w:b/>
          <w:bCs/>
        </w:rPr>
        <w:t>7</w:t>
      </w:r>
      <w:r w:rsidR="00B146E9" w:rsidRPr="00641A50">
        <w:rPr>
          <w:b/>
          <w:bCs/>
        </w:rPr>
        <w:t>.1. Habilitação Jurídica:</w:t>
      </w:r>
    </w:p>
    <w:p w:rsidR="00B146E9" w:rsidRPr="00641A50" w:rsidRDefault="00B146E9">
      <w:pPr>
        <w:jc w:val="both"/>
        <w:rPr>
          <w:b/>
          <w:bCs/>
        </w:rPr>
      </w:pPr>
    </w:p>
    <w:p w:rsidR="00B146E9" w:rsidRPr="00641A50" w:rsidRDefault="00B146E9" w:rsidP="00B146E9">
      <w:pPr>
        <w:numPr>
          <w:ilvl w:val="0"/>
          <w:numId w:val="9"/>
        </w:numPr>
        <w:jc w:val="both"/>
      </w:pPr>
      <w:r w:rsidRPr="00641A50">
        <w:t xml:space="preserve">Registro Comercial, no caso de empresa individual, </w:t>
      </w:r>
      <w:proofErr w:type="gramStart"/>
      <w:r w:rsidRPr="00641A50">
        <w:t>ou</w:t>
      </w:r>
      <w:proofErr w:type="gramEnd"/>
    </w:p>
    <w:p w:rsidR="00B146E9" w:rsidRPr="00641A50" w:rsidRDefault="00B146E9">
      <w:pPr>
        <w:numPr>
          <w:ilvl w:val="0"/>
          <w:numId w:val="1"/>
        </w:numPr>
        <w:jc w:val="both"/>
      </w:pPr>
      <w:r w:rsidRPr="00641A50">
        <w:t xml:space="preserve">Ato Constitutivo, Estatuto ou Contrato Social em vigor devidamente registrado, em se tratando de sociedade comercial e, no caso de sociedade por ações, acompanhado de documentos de eleição de seus administradores, </w:t>
      </w:r>
      <w:proofErr w:type="gramStart"/>
      <w:r w:rsidRPr="00641A50">
        <w:t>ou</w:t>
      </w:r>
      <w:proofErr w:type="gramEnd"/>
    </w:p>
    <w:p w:rsidR="00B146E9" w:rsidRPr="00641A50" w:rsidRDefault="00B146E9">
      <w:pPr>
        <w:numPr>
          <w:ilvl w:val="0"/>
          <w:numId w:val="1"/>
        </w:numPr>
        <w:jc w:val="both"/>
      </w:pPr>
      <w:r w:rsidRPr="00641A50">
        <w:t>Inscrição do ato constitutivo, no caso de sociedades civis, acompanhada de prova de diretoria em exercício, com as alterações.</w:t>
      </w:r>
    </w:p>
    <w:p w:rsidR="00C978C6" w:rsidRPr="00641A50" w:rsidRDefault="00C978C6">
      <w:pPr>
        <w:suppressAutoHyphens/>
        <w:ind w:left="360"/>
        <w:jc w:val="both"/>
      </w:pPr>
    </w:p>
    <w:p w:rsidR="00DD1AD1" w:rsidRPr="00641A50" w:rsidRDefault="00B146E9">
      <w:pPr>
        <w:suppressAutoHyphens/>
        <w:ind w:left="360"/>
        <w:jc w:val="both"/>
        <w:rPr>
          <w:bCs/>
          <w:iCs/>
        </w:rPr>
      </w:pPr>
      <w:r w:rsidRPr="00641A50">
        <w:t xml:space="preserve">b) Declaração de Sujeição ao Edital e Inexistência de Fatos Supervenientes Impeditivos da         Qualificação devidamente assinada conforme </w:t>
      </w:r>
      <w:proofErr w:type="gramStart"/>
      <w:r w:rsidRPr="00641A50">
        <w:t xml:space="preserve">modelo constante no </w:t>
      </w:r>
      <w:r w:rsidRPr="00641A50">
        <w:rPr>
          <w:b/>
          <w:iCs/>
        </w:rPr>
        <w:t>Anexo VI</w:t>
      </w:r>
      <w:proofErr w:type="gramEnd"/>
      <w:r w:rsidRPr="00641A50">
        <w:rPr>
          <w:b/>
          <w:iCs/>
        </w:rPr>
        <w:t xml:space="preserve"> </w:t>
      </w:r>
      <w:r w:rsidRPr="00641A50">
        <w:rPr>
          <w:bCs/>
          <w:iCs/>
        </w:rPr>
        <w:t>deste Edital.</w:t>
      </w:r>
    </w:p>
    <w:p w:rsidR="00C978C6" w:rsidRPr="00641A50" w:rsidRDefault="00C978C6" w:rsidP="00A2087A">
      <w:pPr>
        <w:suppressAutoHyphens/>
        <w:ind w:left="360"/>
        <w:jc w:val="both"/>
      </w:pPr>
    </w:p>
    <w:p w:rsidR="00A2087A" w:rsidRPr="00641A50" w:rsidRDefault="00A2087A" w:rsidP="00A2087A">
      <w:pPr>
        <w:suppressAutoHyphens/>
        <w:ind w:left="360"/>
        <w:jc w:val="both"/>
        <w:rPr>
          <w:bCs/>
          <w:iCs/>
        </w:rPr>
      </w:pPr>
      <w:r w:rsidRPr="00641A50">
        <w:t xml:space="preserve">c) Declaração subscrita pelo representante legal da proponente de que ela não incorre em qualquer das condições impeditivas, de acordo com o modelo constante no </w:t>
      </w:r>
      <w:r w:rsidRPr="00641A50">
        <w:rPr>
          <w:b/>
          <w:iCs/>
        </w:rPr>
        <w:t xml:space="preserve">Anexo VII </w:t>
      </w:r>
      <w:r w:rsidRPr="00641A50">
        <w:rPr>
          <w:bCs/>
          <w:iCs/>
        </w:rPr>
        <w:t>deste Edital, especificando:</w:t>
      </w:r>
    </w:p>
    <w:p w:rsidR="00A2087A" w:rsidRPr="00641A50" w:rsidRDefault="00A2087A" w:rsidP="00A2087A">
      <w:pPr>
        <w:suppressAutoHyphens/>
        <w:ind w:left="360"/>
        <w:jc w:val="both"/>
        <w:rPr>
          <w:bCs/>
          <w:iCs/>
        </w:rPr>
      </w:pPr>
      <w:r w:rsidRPr="00641A50">
        <w:rPr>
          <w:bCs/>
          <w:iCs/>
        </w:rPr>
        <w:t>. Que não foi declarada inidônea por ato do Poder Público;</w:t>
      </w:r>
    </w:p>
    <w:p w:rsidR="00A2087A" w:rsidRPr="00641A50" w:rsidRDefault="00A2087A" w:rsidP="00A2087A">
      <w:pPr>
        <w:suppressAutoHyphens/>
        <w:ind w:left="360"/>
        <w:jc w:val="both"/>
        <w:rPr>
          <w:bCs/>
          <w:iCs/>
        </w:rPr>
      </w:pPr>
      <w:r w:rsidRPr="00641A50">
        <w:rPr>
          <w:bCs/>
          <w:iCs/>
        </w:rPr>
        <w:t>. Que não está impedido de transacionar com a Administração Pública;</w:t>
      </w:r>
    </w:p>
    <w:p w:rsidR="00A2087A" w:rsidRPr="00641A50" w:rsidRDefault="00A2087A" w:rsidP="00A2087A">
      <w:pPr>
        <w:suppressAutoHyphens/>
        <w:ind w:left="360"/>
        <w:jc w:val="both"/>
        <w:rPr>
          <w:bCs/>
          <w:iCs/>
        </w:rPr>
      </w:pPr>
      <w:r w:rsidRPr="00641A50">
        <w:rPr>
          <w:bCs/>
          <w:iCs/>
        </w:rPr>
        <w:t>. Que não foi apenada com rescisão de contrato, quer por deficiência dos serviços prestados, quer por outro motivo igualmente grave,</w:t>
      </w:r>
      <w:proofErr w:type="gramStart"/>
      <w:r w:rsidRPr="00641A50">
        <w:rPr>
          <w:bCs/>
          <w:iCs/>
        </w:rPr>
        <w:t xml:space="preserve">  </w:t>
      </w:r>
      <w:proofErr w:type="gramEnd"/>
      <w:r w:rsidRPr="00641A50">
        <w:rPr>
          <w:bCs/>
          <w:iCs/>
        </w:rPr>
        <w:t>no transcorrer dos últimos 5 (cinco) anos;</w:t>
      </w:r>
    </w:p>
    <w:p w:rsidR="00A2087A" w:rsidRPr="00641A50" w:rsidRDefault="00A2087A" w:rsidP="00A2087A">
      <w:pPr>
        <w:suppressAutoHyphens/>
        <w:ind w:left="360"/>
        <w:jc w:val="both"/>
      </w:pPr>
      <w:r w:rsidRPr="00641A50">
        <w:rPr>
          <w:bCs/>
          <w:iCs/>
        </w:rPr>
        <w:lastRenderedPageBreak/>
        <w:t>. Que não incorre nas demais condições impeditivas previstas no artigo 9º da Lei Federal nº 8.666/93.</w:t>
      </w:r>
    </w:p>
    <w:p w:rsidR="00B146E9" w:rsidRPr="00641A50" w:rsidRDefault="00B146E9">
      <w:pPr>
        <w:pStyle w:val="PADRAO"/>
        <w:autoSpaceDE/>
        <w:autoSpaceDN/>
        <w:rPr>
          <w:rFonts w:ascii="Times New Roman" w:hAnsi="Times New Roman"/>
        </w:rPr>
      </w:pPr>
    </w:p>
    <w:p w:rsidR="00B146E9" w:rsidRPr="00641A50" w:rsidRDefault="00FA3DD0">
      <w:pPr>
        <w:jc w:val="both"/>
        <w:rPr>
          <w:b/>
          <w:bCs/>
        </w:rPr>
      </w:pPr>
      <w:r w:rsidRPr="00641A50">
        <w:rPr>
          <w:b/>
          <w:bCs/>
        </w:rPr>
        <w:t>7</w:t>
      </w:r>
      <w:r w:rsidR="00B146E9" w:rsidRPr="00641A50">
        <w:rPr>
          <w:b/>
          <w:bCs/>
        </w:rPr>
        <w:t>.2. Regularidade Fiscal:</w:t>
      </w:r>
    </w:p>
    <w:p w:rsidR="000858AF" w:rsidRDefault="000858AF" w:rsidP="000858AF">
      <w:pPr>
        <w:numPr>
          <w:ilvl w:val="0"/>
          <w:numId w:val="28"/>
        </w:numPr>
        <w:jc w:val="both"/>
        <w:rPr>
          <w:color w:val="000000"/>
          <w:sz w:val="22"/>
          <w:szCs w:val="22"/>
        </w:rPr>
      </w:pPr>
      <w:r>
        <w:rPr>
          <w:color w:val="000000"/>
          <w:sz w:val="22"/>
          <w:szCs w:val="22"/>
        </w:rPr>
        <w:t>Prova de inscrição no Cadastro Nacional de Pessoa Jurídica (CNPJ).</w:t>
      </w:r>
    </w:p>
    <w:p w:rsidR="000858AF" w:rsidRDefault="000858AF" w:rsidP="000858AF">
      <w:pPr>
        <w:numPr>
          <w:ilvl w:val="0"/>
          <w:numId w:val="28"/>
        </w:numPr>
        <w:jc w:val="both"/>
        <w:rPr>
          <w:color w:val="000000"/>
          <w:sz w:val="22"/>
          <w:szCs w:val="22"/>
        </w:rPr>
      </w:pPr>
      <w:r>
        <w:rPr>
          <w:color w:val="000000"/>
          <w:sz w:val="22"/>
          <w:szCs w:val="22"/>
        </w:rPr>
        <w:t xml:space="preserve">Prova de inscrição no Cadastro de Contribuintes Estadual ou Municipal, se </w:t>
      </w:r>
      <w:proofErr w:type="gramStart"/>
      <w:r>
        <w:rPr>
          <w:color w:val="000000"/>
          <w:sz w:val="22"/>
          <w:szCs w:val="22"/>
        </w:rPr>
        <w:t>houver,</w:t>
      </w:r>
      <w:proofErr w:type="gramEnd"/>
      <w:r>
        <w:rPr>
          <w:color w:val="000000"/>
          <w:sz w:val="22"/>
          <w:szCs w:val="22"/>
        </w:rPr>
        <w:t xml:space="preserve"> relativo ao domicilio ou sede do licitante, pertinente ao seu ramo de atividade e compatível com o objeto contratual.</w:t>
      </w:r>
    </w:p>
    <w:p w:rsidR="000858AF" w:rsidRDefault="000858AF" w:rsidP="000858AF">
      <w:pPr>
        <w:numPr>
          <w:ilvl w:val="0"/>
          <w:numId w:val="28"/>
        </w:numPr>
        <w:jc w:val="both"/>
        <w:rPr>
          <w:b/>
          <w:color w:val="000000"/>
          <w:sz w:val="22"/>
          <w:szCs w:val="22"/>
        </w:rPr>
      </w:pPr>
      <w:r>
        <w:rPr>
          <w:b/>
          <w:bCs/>
          <w:sz w:val="22"/>
          <w:szCs w:val="22"/>
        </w:rPr>
        <w:t xml:space="preserve">Prova de Regularidade de Tributos Federais e </w:t>
      </w:r>
      <w:proofErr w:type="gramStart"/>
      <w:r>
        <w:rPr>
          <w:b/>
          <w:bCs/>
          <w:sz w:val="22"/>
          <w:szCs w:val="22"/>
        </w:rPr>
        <w:t>à</w:t>
      </w:r>
      <w:proofErr w:type="gramEnd"/>
      <w:r>
        <w:rPr>
          <w:b/>
          <w:bCs/>
          <w:sz w:val="22"/>
          <w:szCs w:val="22"/>
        </w:rPr>
        <w:t xml:space="preserve"> Divida Ativa da União – Certidão Negativa (ou Positiva com Efeitos de Negativa), emitida nos termos da Portaria MF nº 358, de 05/09/2014, alterada pela Portaria MF nº 443, de 17/10/2014</w:t>
      </w:r>
      <w:r>
        <w:rPr>
          <w:b/>
          <w:sz w:val="22"/>
          <w:szCs w:val="22"/>
        </w:rPr>
        <w:t>;</w:t>
      </w:r>
    </w:p>
    <w:p w:rsidR="000858AF" w:rsidRDefault="000858AF" w:rsidP="000858AF">
      <w:pPr>
        <w:numPr>
          <w:ilvl w:val="0"/>
          <w:numId w:val="28"/>
        </w:numPr>
        <w:jc w:val="both"/>
        <w:rPr>
          <w:color w:val="000000"/>
          <w:sz w:val="22"/>
          <w:szCs w:val="22"/>
        </w:rPr>
      </w:pPr>
      <w:r>
        <w:rPr>
          <w:color w:val="000000"/>
          <w:sz w:val="22"/>
          <w:szCs w:val="22"/>
        </w:rPr>
        <w:t xml:space="preserve">Prova de regularidade para com a Fazenda Estadual - </w:t>
      </w:r>
      <w:r>
        <w:rPr>
          <w:b/>
          <w:bCs/>
          <w:sz w:val="22"/>
          <w:szCs w:val="22"/>
        </w:rPr>
        <w:t>Certidão Negativa (ou Positiva com Efeitos de Negativa</w:t>
      </w:r>
      <w:proofErr w:type="gramStart"/>
      <w:r>
        <w:rPr>
          <w:b/>
          <w:bCs/>
          <w:sz w:val="22"/>
          <w:szCs w:val="22"/>
        </w:rPr>
        <w:t>)</w:t>
      </w:r>
      <w:r>
        <w:rPr>
          <w:color w:val="000000"/>
          <w:sz w:val="22"/>
          <w:szCs w:val="22"/>
        </w:rPr>
        <w:t xml:space="preserve"> ;</w:t>
      </w:r>
      <w:proofErr w:type="gramEnd"/>
    </w:p>
    <w:p w:rsidR="000858AF" w:rsidRDefault="000858AF" w:rsidP="000858AF">
      <w:pPr>
        <w:numPr>
          <w:ilvl w:val="0"/>
          <w:numId w:val="28"/>
        </w:numPr>
        <w:jc w:val="both"/>
        <w:rPr>
          <w:color w:val="000000"/>
          <w:sz w:val="22"/>
          <w:szCs w:val="22"/>
        </w:rPr>
      </w:pPr>
      <w:r>
        <w:rPr>
          <w:color w:val="000000"/>
          <w:sz w:val="22"/>
          <w:szCs w:val="22"/>
        </w:rPr>
        <w:t>Prova de regularidade para com a Fazenda Municipal da sede do proponente, ou outra equivalente, na forma da Lei -</w:t>
      </w:r>
      <w:proofErr w:type="gramStart"/>
      <w:r>
        <w:rPr>
          <w:color w:val="000000"/>
          <w:sz w:val="22"/>
          <w:szCs w:val="22"/>
        </w:rPr>
        <w:t xml:space="preserve">  </w:t>
      </w:r>
      <w:proofErr w:type="gramEnd"/>
      <w:r>
        <w:rPr>
          <w:b/>
          <w:bCs/>
          <w:sz w:val="22"/>
          <w:szCs w:val="22"/>
        </w:rPr>
        <w:t>Certidão Negativa (ou Positiva com Efeitos de Negativa)</w:t>
      </w:r>
      <w:r>
        <w:rPr>
          <w:color w:val="000000"/>
          <w:sz w:val="22"/>
          <w:szCs w:val="22"/>
        </w:rPr>
        <w:t>;</w:t>
      </w:r>
    </w:p>
    <w:p w:rsidR="000858AF" w:rsidRDefault="000858AF" w:rsidP="000858AF">
      <w:pPr>
        <w:numPr>
          <w:ilvl w:val="0"/>
          <w:numId w:val="28"/>
        </w:numPr>
        <w:jc w:val="both"/>
        <w:rPr>
          <w:color w:val="000000"/>
          <w:sz w:val="22"/>
          <w:szCs w:val="22"/>
        </w:rPr>
      </w:pPr>
      <w:r>
        <w:rPr>
          <w:color w:val="000000"/>
          <w:sz w:val="22"/>
          <w:szCs w:val="22"/>
        </w:rPr>
        <w:t>Certificado de Regularidade de Situação (CRF) perante o Fundo de Garantia por Tempo de Serviço (FGTS);</w:t>
      </w:r>
    </w:p>
    <w:p w:rsidR="000858AF" w:rsidRDefault="000858AF" w:rsidP="000858AF">
      <w:pPr>
        <w:numPr>
          <w:ilvl w:val="0"/>
          <w:numId w:val="28"/>
        </w:numPr>
        <w:jc w:val="both"/>
        <w:rPr>
          <w:b/>
          <w:sz w:val="22"/>
          <w:szCs w:val="22"/>
        </w:rPr>
      </w:pPr>
      <w:r>
        <w:rPr>
          <w:sz w:val="22"/>
          <w:szCs w:val="22"/>
        </w:rPr>
        <w:t>Certidão Negativa de Débitos Trabalhistas (CNDT), emitido pela Justiça do Trabalho.</w:t>
      </w:r>
    </w:p>
    <w:p w:rsidR="00D506C7" w:rsidRPr="00641A50" w:rsidRDefault="00D506C7" w:rsidP="00D506C7">
      <w:pPr>
        <w:jc w:val="both"/>
      </w:pPr>
    </w:p>
    <w:p w:rsidR="00B146E9" w:rsidRPr="00641A50" w:rsidRDefault="00FA3DD0">
      <w:pPr>
        <w:jc w:val="both"/>
        <w:rPr>
          <w:b/>
          <w:bCs/>
        </w:rPr>
      </w:pPr>
      <w:r w:rsidRPr="00641A50">
        <w:rPr>
          <w:b/>
          <w:bCs/>
        </w:rPr>
        <w:t>7</w:t>
      </w:r>
      <w:r w:rsidR="00B146E9" w:rsidRPr="00641A50">
        <w:rPr>
          <w:b/>
          <w:bCs/>
        </w:rPr>
        <w:t>.3. Qualificação Econômico-financeira:</w:t>
      </w:r>
    </w:p>
    <w:p w:rsidR="00B146E9" w:rsidRPr="00641A50" w:rsidRDefault="00B146E9">
      <w:pPr>
        <w:jc w:val="both"/>
        <w:rPr>
          <w:b/>
          <w:bCs/>
        </w:rPr>
      </w:pPr>
    </w:p>
    <w:p w:rsidR="000858AF" w:rsidRPr="000858AF" w:rsidRDefault="000858AF" w:rsidP="007E35A9">
      <w:pPr>
        <w:pStyle w:val="PargrafodaLista"/>
        <w:numPr>
          <w:ilvl w:val="0"/>
          <w:numId w:val="5"/>
        </w:numPr>
        <w:spacing w:after="0" w:line="240" w:lineRule="auto"/>
        <w:jc w:val="both"/>
        <w:rPr>
          <w:rFonts w:ascii="Times New Roman" w:hAnsi="Times New Roman"/>
          <w:color w:val="auto"/>
          <w:sz w:val="22"/>
          <w:szCs w:val="22"/>
          <w:lang w:val="pt-BR"/>
        </w:rPr>
      </w:pPr>
      <w:proofErr w:type="spellStart"/>
      <w:r w:rsidRPr="000858AF">
        <w:rPr>
          <w:rFonts w:ascii="Times New Roman" w:hAnsi="Times New Roman"/>
          <w:color w:val="auto"/>
        </w:rPr>
        <w:t>Certidão</w:t>
      </w:r>
      <w:proofErr w:type="spellEnd"/>
      <w:r w:rsidRPr="000858AF">
        <w:rPr>
          <w:rFonts w:ascii="Times New Roman" w:hAnsi="Times New Roman"/>
          <w:color w:val="auto"/>
        </w:rPr>
        <w:t xml:space="preserve"> </w:t>
      </w:r>
      <w:proofErr w:type="spellStart"/>
      <w:r w:rsidRPr="000858AF">
        <w:rPr>
          <w:rFonts w:ascii="Times New Roman" w:hAnsi="Times New Roman"/>
          <w:color w:val="auto"/>
        </w:rPr>
        <w:t>negativa</w:t>
      </w:r>
      <w:proofErr w:type="spellEnd"/>
      <w:r w:rsidRPr="000858AF">
        <w:rPr>
          <w:rFonts w:ascii="Times New Roman" w:hAnsi="Times New Roman"/>
          <w:color w:val="auto"/>
        </w:rPr>
        <w:t xml:space="preserve"> de </w:t>
      </w:r>
      <w:proofErr w:type="spellStart"/>
      <w:r w:rsidRPr="000858AF">
        <w:rPr>
          <w:rFonts w:ascii="Times New Roman" w:hAnsi="Times New Roman"/>
          <w:color w:val="auto"/>
        </w:rPr>
        <w:t>Falência</w:t>
      </w:r>
      <w:proofErr w:type="spellEnd"/>
      <w:r w:rsidRPr="000858AF">
        <w:rPr>
          <w:rFonts w:ascii="Times New Roman" w:hAnsi="Times New Roman"/>
          <w:color w:val="auto"/>
        </w:rPr>
        <w:t xml:space="preserve"> </w:t>
      </w:r>
      <w:proofErr w:type="spellStart"/>
      <w:r w:rsidRPr="000858AF">
        <w:rPr>
          <w:rFonts w:ascii="Times New Roman" w:hAnsi="Times New Roman"/>
          <w:color w:val="auto"/>
        </w:rPr>
        <w:t>ou</w:t>
      </w:r>
      <w:proofErr w:type="spellEnd"/>
      <w:r w:rsidRPr="000858AF">
        <w:rPr>
          <w:rFonts w:ascii="Times New Roman" w:hAnsi="Times New Roman"/>
          <w:color w:val="auto"/>
        </w:rPr>
        <w:t xml:space="preserve"> </w:t>
      </w:r>
      <w:proofErr w:type="spellStart"/>
      <w:r w:rsidRPr="000858AF">
        <w:rPr>
          <w:rFonts w:ascii="Times New Roman" w:hAnsi="Times New Roman"/>
          <w:color w:val="auto"/>
        </w:rPr>
        <w:t>Concordata</w:t>
      </w:r>
      <w:proofErr w:type="spellEnd"/>
      <w:r w:rsidRPr="000858AF">
        <w:rPr>
          <w:rFonts w:ascii="Times New Roman" w:hAnsi="Times New Roman"/>
          <w:color w:val="auto"/>
        </w:rPr>
        <w:t xml:space="preserve">, </w:t>
      </w:r>
      <w:proofErr w:type="spellStart"/>
      <w:r w:rsidRPr="000858AF">
        <w:rPr>
          <w:rFonts w:ascii="Times New Roman" w:hAnsi="Times New Roman"/>
          <w:color w:val="auto"/>
        </w:rPr>
        <w:t>expedida</w:t>
      </w:r>
      <w:proofErr w:type="spellEnd"/>
      <w:r w:rsidRPr="000858AF">
        <w:rPr>
          <w:rFonts w:ascii="Times New Roman" w:hAnsi="Times New Roman"/>
          <w:color w:val="auto"/>
        </w:rPr>
        <w:t xml:space="preserve"> </w:t>
      </w:r>
      <w:proofErr w:type="spellStart"/>
      <w:r w:rsidRPr="000858AF">
        <w:rPr>
          <w:rFonts w:ascii="Times New Roman" w:hAnsi="Times New Roman"/>
          <w:color w:val="auto"/>
        </w:rPr>
        <w:t>pelo</w:t>
      </w:r>
      <w:proofErr w:type="spellEnd"/>
      <w:r w:rsidRPr="000858AF">
        <w:rPr>
          <w:rFonts w:ascii="Times New Roman" w:hAnsi="Times New Roman"/>
          <w:color w:val="auto"/>
        </w:rPr>
        <w:t xml:space="preserve"> </w:t>
      </w:r>
      <w:proofErr w:type="spellStart"/>
      <w:r w:rsidRPr="000858AF">
        <w:rPr>
          <w:rFonts w:ascii="Times New Roman" w:hAnsi="Times New Roman"/>
          <w:b/>
          <w:color w:val="auto"/>
        </w:rPr>
        <w:t>distribuidor</w:t>
      </w:r>
      <w:proofErr w:type="spellEnd"/>
      <w:r w:rsidRPr="000858AF">
        <w:rPr>
          <w:rFonts w:ascii="Times New Roman" w:hAnsi="Times New Roman"/>
          <w:color w:val="auto"/>
        </w:rPr>
        <w:t xml:space="preserve"> da </w:t>
      </w:r>
      <w:proofErr w:type="spellStart"/>
      <w:r w:rsidRPr="000858AF">
        <w:rPr>
          <w:rFonts w:ascii="Times New Roman" w:hAnsi="Times New Roman"/>
          <w:color w:val="auto"/>
        </w:rPr>
        <w:t>comarca</w:t>
      </w:r>
      <w:proofErr w:type="spellEnd"/>
      <w:r w:rsidRPr="000858AF">
        <w:rPr>
          <w:rFonts w:ascii="Times New Roman" w:hAnsi="Times New Roman"/>
          <w:color w:val="auto"/>
        </w:rPr>
        <w:t xml:space="preserve"> da </w:t>
      </w:r>
      <w:proofErr w:type="spellStart"/>
      <w:r w:rsidRPr="000858AF">
        <w:rPr>
          <w:rFonts w:ascii="Times New Roman" w:hAnsi="Times New Roman"/>
          <w:color w:val="auto"/>
        </w:rPr>
        <w:t>sede</w:t>
      </w:r>
      <w:proofErr w:type="spellEnd"/>
      <w:r w:rsidRPr="000858AF">
        <w:rPr>
          <w:rFonts w:ascii="Times New Roman" w:hAnsi="Times New Roman"/>
          <w:color w:val="auto"/>
        </w:rPr>
        <w:t xml:space="preserve"> da </w:t>
      </w:r>
      <w:proofErr w:type="spellStart"/>
      <w:r w:rsidRPr="000858AF">
        <w:rPr>
          <w:rFonts w:ascii="Times New Roman" w:hAnsi="Times New Roman"/>
          <w:color w:val="auto"/>
        </w:rPr>
        <w:t>proponente</w:t>
      </w:r>
      <w:proofErr w:type="spellEnd"/>
      <w:r w:rsidRPr="000858AF">
        <w:rPr>
          <w:rFonts w:ascii="Times New Roman" w:hAnsi="Times New Roman"/>
          <w:color w:val="auto"/>
        </w:rPr>
        <w:t xml:space="preserve">, </w:t>
      </w:r>
      <w:proofErr w:type="spellStart"/>
      <w:r w:rsidRPr="000858AF">
        <w:rPr>
          <w:rFonts w:ascii="Times New Roman" w:hAnsi="Times New Roman"/>
          <w:color w:val="auto"/>
        </w:rPr>
        <w:t>emitida</w:t>
      </w:r>
      <w:proofErr w:type="spellEnd"/>
      <w:r w:rsidRPr="000858AF">
        <w:rPr>
          <w:rFonts w:ascii="Times New Roman" w:hAnsi="Times New Roman"/>
          <w:color w:val="auto"/>
        </w:rPr>
        <w:t xml:space="preserve"> a, no </w:t>
      </w:r>
      <w:proofErr w:type="spellStart"/>
      <w:r w:rsidRPr="000858AF">
        <w:rPr>
          <w:rFonts w:ascii="Times New Roman" w:hAnsi="Times New Roman"/>
          <w:color w:val="auto"/>
        </w:rPr>
        <w:t>máximo</w:t>
      </w:r>
      <w:proofErr w:type="spellEnd"/>
      <w:r w:rsidRPr="000858AF">
        <w:rPr>
          <w:rFonts w:ascii="Times New Roman" w:hAnsi="Times New Roman"/>
          <w:color w:val="auto"/>
        </w:rPr>
        <w:t>, 90 (</w:t>
      </w:r>
      <w:proofErr w:type="spellStart"/>
      <w:r w:rsidRPr="000858AF">
        <w:rPr>
          <w:rFonts w:ascii="Times New Roman" w:hAnsi="Times New Roman"/>
          <w:color w:val="auto"/>
        </w:rPr>
        <w:t>noventa</w:t>
      </w:r>
      <w:proofErr w:type="spellEnd"/>
      <w:r w:rsidRPr="000858AF">
        <w:rPr>
          <w:rFonts w:ascii="Times New Roman" w:hAnsi="Times New Roman"/>
          <w:color w:val="auto"/>
        </w:rPr>
        <w:t xml:space="preserve">) </w:t>
      </w:r>
      <w:proofErr w:type="spellStart"/>
      <w:r w:rsidRPr="000858AF">
        <w:rPr>
          <w:rFonts w:ascii="Times New Roman" w:hAnsi="Times New Roman"/>
          <w:color w:val="auto"/>
        </w:rPr>
        <w:t>dias</w:t>
      </w:r>
      <w:proofErr w:type="spellEnd"/>
      <w:r w:rsidRPr="000858AF">
        <w:rPr>
          <w:rFonts w:ascii="Times New Roman" w:hAnsi="Times New Roman"/>
          <w:color w:val="auto"/>
        </w:rPr>
        <w:t xml:space="preserve"> da data </w:t>
      </w:r>
      <w:proofErr w:type="spellStart"/>
      <w:r w:rsidRPr="000858AF">
        <w:rPr>
          <w:rFonts w:ascii="Times New Roman" w:hAnsi="Times New Roman"/>
          <w:color w:val="auto"/>
        </w:rPr>
        <w:t>prevista</w:t>
      </w:r>
      <w:proofErr w:type="spellEnd"/>
      <w:r w:rsidRPr="000858AF">
        <w:rPr>
          <w:rFonts w:ascii="Times New Roman" w:hAnsi="Times New Roman"/>
          <w:color w:val="auto"/>
        </w:rPr>
        <w:t xml:space="preserve"> para </w:t>
      </w:r>
      <w:proofErr w:type="spellStart"/>
      <w:r w:rsidRPr="000858AF">
        <w:rPr>
          <w:rFonts w:ascii="Times New Roman" w:hAnsi="Times New Roman"/>
          <w:color w:val="auto"/>
        </w:rPr>
        <w:t>entrega</w:t>
      </w:r>
      <w:proofErr w:type="spellEnd"/>
      <w:r w:rsidRPr="000858AF">
        <w:rPr>
          <w:rFonts w:ascii="Times New Roman" w:hAnsi="Times New Roman"/>
          <w:color w:val="auto"/>
        </w:rPr>
        <w:t xml:space="preserve"> dos envelopes, de </w:t>
      </w:r>
      <w:proofErr w:type="spellStart"/>
      <w:r w:rsidRPr="000858AF">
        <w:rPr>
          <w:rFonts w:ascii="Times New Roman" w:hAnsi="Times New Roman"/>
          <w:color w:val="auto"/>
        </w:rPr>
        <w:t>acordo</w:t>
      </w:r>
      <w:proofErr w:type="spellEnd"/>
      <w:r w:rsidRPr="000858AF">
        <w:rPr>
          <w:rFonts w:ascii="Times New Roman" w:hAnsi="Times New Roman"/>
          <w:color w:val="auto"/>
        </w:rPr>
        <w:t xml:space="preserve"> com o </w:t>
      </w:r>
      <w:proofErr w:type="spellStart"/>
      <w:r w:rsidRPr="000858AF">
        <w:rPr>
          <w:rFonts w:ascii="Times New Roman" w:hAnsi="Times New Roman"/>
          <w:color w:val="auto"/>
        </w:rPr>
        <w:t>inciso</w:t>
      </w:r>
      <w:proofErr w:type="spellEnd"/>
      <w:r w:rsidRPr="000858AF">
        <w:rPr>
          <w:rFonts w:ascii="Times New Roman" w:hAnsi="Times New Roman"/>
          <w:color w:val="auto"/>
        </w:rPr>
        <w:t xml:space="preserve"> II do </w:t>
      </w:r>
      <w:proofErr w:type="spellStart"/>
      <w:r w:rsidRPr="000858AF">
        <w:rPr>
          <w:rFonts w:ascii="Times New Roman" w:hAnsi="Times New Roman"/>
          <w:color w:val="auto"/>
        </w:rPr>
        <w:t>artigo</w:t>
      </w:r>
      <w:proofErr w:type="spellEnd"/>
      <w:r w:rsidRPr="000858AF">
        <w:rPr>
          <w:rFonts w:ascii="Times New Roman" w:hAnsi="Times New Roman"/>
          <w:color w:val="auto"/>
        </w:rPr>
        <w:t xml:space="preserve"> 31 da Lei 8.666/93.</w:t>
      </w:r>
      <w:r w:rsidRPr="000858AF">
        <w:rPr>
          <w:rFonts w:ascii="Times New Roman" w:hAnsi="Times New Roman"/>
          <w:b/>
          <w:color w:val="auto"/>
          <w:u w:val="single"/>
        </w:rPr>
        <w:t xml:space="preserve">ATENÇÃO: </w:t>
      </w:r>
      <w:proofErr w:type="spellStart"/>
      <w:r w:rsidRPr="000858AF">
        <w:rPr>
          <w:rFonts w:ascii="Times New Roman" w:hAnsi="Times New Roman"/>
          <w:b/>
          <w:color w:val="auto"/>
          <w:u w:val="single"/>
        </w:rPr>
        <w:t>caso</w:t>
      </w:r>
      <w:proofErr w:type="spellEnd"/>
      <w:r w:rsidRPr="000858AF">
        <w:rPr>
          <w:rFonts w:ascii="Times New Roman" w:hAnsi="Times New Roman"/>
          <w:b/>
          <w:color w:val="auto"/>
          <w:u w:val="single"/>
        </w:rPr>
        <w:t xml:space="preserve"> a </w:t>
      </w:r>
      <w:proofErr w:type="spellStart"/>
      <w:r w:rsidRPr="000858AF">
        <w:rPr>
          <w:rFonts w:ascii="Times New Roman" w:hAnsi="Times New Roman"/>
          <w:b/>
          <w:color w:val="auto"/>
          <w:u w:val="single"/>
        </w:rPr>
        <w:t>proponente</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tenha</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sede</w:t>
      </w:r>
      <w:proofErr w:type="spellEnd"/>
      <w:r w:rsidRPr="000858AF">
        <w:rPr>
          <w:rFonts w:ascii="Times New Roman" w:hAnsi="Times New Roman"/>
          <w:b/>
          <w:color w:val="auto"/>
          <w:u w:val="single"/>
        </w:rPr>
        <w:t xml:space="preserve"> no Estado de Santa Catarina, </w:t>
      </w:r>
      <w:proofErr w:type="spellStart"/>
      <w:r w:rsidRPr="000858AF">
        <w:rPr>
          <w:rFonts w:ascii="Times New Roman" w:hAnsi="Times New Roman"/>
          <w:b/>
          <w:color w:val="auto"/>
          <w:u w:val="single"/>
        </w:rPr>
        <w:t>deverá</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apresentar</w:t>
      </w:r>
      <w:proofErr w:type="spellEnd"/>
      <w:r w:rsidRPr="000858AF">
        <w:rPr>
          <w:rFonts w:ascii="Times New Roman" w:hAnsi="Times New Roman"/>
          <w:b/>
          <w:color w:val="auto"/>
          <w:u w:val="single"/>
        </w:rPr>
        <w:t xml:space="preserve"> a </w:t>
      </w:r>
      <w:proofErr w:type="spellStart"/>
      <w:r w:rsidRPr="000858AF">
        <w:rPr>
          <w:rFonts w:ascii="Times New Roman" w:hAnsi="Times New Roman"/>
          <w:b/>
          <w:color w:val="auto"/>
          <w:u w:val="single"/>
        </w:rPr>
        <w:t>certidão</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emitida</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tanto</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pelo</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sistema</w:t>
      </w:r>
      <w:proofErr w:type="spellEnd"/>
      <w:r w:rsidRPr="000858AF">
        <w:rPr>
          <w:rFonts w:ascii="Times New Roman" w:hAnsi="Times New Roman"/>
          <w:b/>
          <w:color w:val="auto"/>
          <w:u w:val="single"/>
        </w:rPr>
        <w:t xml:space="preserve"> “SAJ”, </w:t>
      </w:r>
      <w:proofErr w:type="spellStart"/>
      <w:r w:rsidRPr="000858AF">
        <w:rPr>
          <w:rFonts w:ascii="Times New Roman" w:hAnsi="Times New Roman"/>
          <w:b/>
          <w:color w:val="auto"/>
          <w:u w:val="single"/>
        </w:rPr>
        <w:t>quanto</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pelo</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sistema</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eproc</w:t>
      </w:r>
      <w:proofErr w:type="spellEnd"/>
      <w:r w:rsidRPr="000858AF">
        <w:rPr>
          <w:rFonts w:ascii="Times New Roman" w:hAnsi="Times New Roman"/>
          <w:b/>
          <w:color w:val="auto"/>
          <w:u w:val="single"/>
        </w:rPr>
        <w:t xml:space="preserve">”, ambos do </w:t>
      </w:r>
      <w:proofErr w:type="spellStart"/>
      <w:r w:rsidRPr="000858AF">
        <w:rPr>
          <w:rFonts w:ascii="Times New Roman" w:hAnsi="Times New Roman"/>
          <w:b/>
          <w:color w:val="auto"/>
          <w:u w:val="single"/>
        </w:rPr>
        <w:t>Poder</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Judiciário</w:t>
      </w:r>
      <w:proofErr w:type="spellEnd"/>
      <w:r w:rsidRPr="000858AF">
        <w:rPr>
          <w:rFonts w:ascii="Times New Roman" w:hAnsi="Times New Roman"/>
          <w:b/>
          <w:color w:val="auto"/>
          <w:u w:val="single"/>
        </w:rPr>
        <w:t xml:space="preserve"> de Santa Catarina. </w:t>
      </w:r>
    </w:p>
    <w:p w:rsidR="000858AF" w:rsidRDefault="000858AF" w:rsidP="000858AF">
      <w:pPr>
        <w:pStyle w:val="PargrafodaLista"/>
        <w:numPr>
          <w:ilvl w:val="0"/>
          <w:numId w:val="5"/>
        </w:numPr>
        <w:spacing w:after="0" w:line="240" w:lineRule="auto"/>
        <w:jc w:val="both"/>
        <w:rPr>
          <w:rFonts w:ascii="Times New Roman" w:hAnsi="Times New Roman"/>
          <w:color w:val="000000"/>
        </w:rPr>
      </w:pPr>
      <w:proofErr w:type="spellStart"/>
      <w:r>
        <w:rPr>
          <w:rFonts w:ascii="Times New Roman" w:hAnsi="Times New Roman"/>
          <w:color w:val="000000"/>
        </w:rPr>
        <w:t>Balanço</w:t>
      </w:r>
      <w:proofErr w:type="spellEnd"/>
      <w:r>
        <w:rPr>
          <w:rFonts w:ascii="Times New Roman" w:hAnsi="Times New Roman"/>
          <w:color w:val="000000"/>
        </w:rPr>
        <w:t xml:space="preserve"> Patrimonial e </w:t>
      </w:r>
      <w:proofErr w:type="spellStart"/>
      <w:r>
        <w:rPr>
          <w:rFonts w:ascii="Times New Roman" w:hAnsi="Times New Roman"/>
          <w:color w:val="000000"/>
        </w:rPr>
        <w:t>demonstrações</w:t>
      </w:r>
      <w:proofErr w:type="spellEnd"/>
      <w:r>
        <w:rPr>
          <w:rFonts w:ascii="Times New Roman" w:hAnsi="Times New Roman"/>
          <w:color w:val="000000"/>
        </w:rPr>
        <w:t xml:space="preserve"> </w:t>
      </w:r>
      <w:proofErr w:type="spellStart"/>
      <w:r>
        <w:rPr>
          <w:rFonts w:ascii="Times New Roman" w:hAnsi="Times New Roman"/>
          <w:color w:val="000000"/>
        </w:rPr>
        <w:t>contábeis</w:t>
      </w:r>
      <w:proofErr w:type="spellEnd"/>
      <w:r>
        <w:rPr>
          <w:rFonts w:ascii="Times New Roman" w:hAnsi="Times New Roman"/>
          <w:color w:val="000000"/>
        </w:rPr>
        <w:t xml:space="preserve"> do </w:t>
      </w:r>
      <w:proofErr w:type="spellStart"/>
      <w:r>
        <w:rPr>
          <w:rFonts w:ascii="Times New Roman" w:hAnsi="Times New Roman"/>
          <w:color w:val="000000"/>
        </w:rPr>
        <w:t>último</w:t>
      </w:r>
      <w:proofErr w:type="spellEnd"/>
      <w:r>
        <w:rPr>
          <w:rFonts w:ascii="Times New Roman" w:hAnsi="Times New Roman"/>
          <w:color w:val="000000"/>
        </w:rPr>
        <w:t xml:space="preserve"> </w:t>
      </w:r>
      <w:proofErr w:type="spellStart"/>
      <w:r>
        <w:rPr>
          <w:rFonts w:ascii="Times New Roman" w:hAnsi="Times New Roman"/>
          <w:color w:val="000000"/>
        </w:rPr>
        <w:t>exercício</w:t>
      </w:r>
      <w:proofErr w:type="spellEnd"/>
      <w:r>
        <w:rPr>
          <w:rFonts w:ascii="Times New Roman" w:hAnsi="Times New Roman"/>
          <w:color w:val="000000"/>
        </w:rPr>
        <w:t xml:space="preserve"> fiscal,  </w:t>
      </w:r>
      <w:proofErr w:type="spellStart"/>
      <w:r>
        <w:rPr>
          <w:rFonts w:ascii="Times New Roman" w:hAnsi="Times New Roman"/>
          <w:color w:val="000000"/>
        </w:rPr>
        <w:t>já</w:t>
      </w:r>
      <w:proofErr w:type="spellEnd"/>
      <w:r>
        <w:rPr>
          <w:rFonts w:ascii="Times New Roman" w:hAnsi="Times New Roman"/>
          <w:color w:val="000000"/>
        </w:rPr>
        <w:t xml:space="preserve"> </w:t>
      </w:r>
      <w:proofErr w:type="spellStart"/>
      <w:r>
        <w:rPr>
          <w:rFonts w:ascii="Times New Roman" w:hAnsi="Times New Roman"/>
          <w:color w:val="000000"/>
        </w:rPr>
        <w:t>exigíveis</w:t>
      </w:r>
      <w:proofErr w:type="spellEnd"/>
      <w:r>
        <w:rPr>
          <w:rFonts w:ascii="Times New Roman" w:hAnsi="Times New Roman"/>
          <w:color w:val="000000"/>
        </w:rPr>
        <w:t xml:space="preserve"> e </w:t>
      </w:r>
      <w:proofErr w:type="spellStart"/>
      <w:r>
        <w:rPr>
          <w:rFonts w:ascii="Times New Roman" w:hAnsi="Times New Roman"/>
          <w:color w:val="000000"/>
        </w:rPr>
        <w:t>apresentados</w:t>
      </w:r>
      <w:proofErr w:type="spellEnd"/>
      <w:r>
        <w:rPr>
          <w:rFonts w:ascii="Times New Roman" w:hAnsi="Times New Roman"/>
          <w:color w:val="000000"/>
        </w:rPr>
        <w:t xml:space="preserve"> </w:t>
      </w:r>
      <w:proofErr w:type="spellStart"/>
      <w:r>
        <w:rPr>
          <w:rFonts w:ascii="Times New Roman" w:hAnsi="Times New Roman"/>
          <w:color w:val="000000"/>
        </w:rPr>
        <w:t>na</w:t>
      </w:r>
      <w:proofErr w:type="spellEnd"/>
      <w:r>
        <w:rPr>
          <w:rFonts w:ascii="Times New Roman" w:hAnsi="Times New Roman"/>
          <w:color w:val="000000"/>
        </w:rPr>
        <w:t xml:space="preserve"> forma das Leis </w:t>
      </w:r>
      <w:proofErr w:type="spellStart"/>
      <w:r>
        <w:rPr>
          <w:rFonts w:ascii="Times New Roman" w:hAnsi="Times New Roman"/>
          <w:color w:val="000000"/>
        </w:rPr>
        <w:t>Federais</w:t>
      </w:r>
      <w:proofErr w:type="spellEnd"/>
      <w:r>
        <w:rPr>
          <w:rFonts w:ascii="Times New Roman" w:hAnsi="Times New Roman"/>
          <w:color w:val="000000"/>
        </w:rPr>
        <w:t xml:space="preserve"> nº 6.404/76 e nº 10.406/2002, que </w:t>
      </w:r>
      <w:proofErr w:type="spellStart"/>
      <w:r>
        <w:rPr>
          <w:rFonts w:ascii="Times New Roman" w:hAnsi="Times New Roman"/>
          <w:color w:val="000000"/>
        </w:rPr>
        <w:t>comprovem</w:t>
      </w:r>
      <w:proofErr w:type="spellEnd"/>
      <w:r>
        <w:rPr>
          <w:rFonts w:ascii="Times New Roman" w:hAnsi="Times New Roman"/>
          <w:color w:val="000000"/>
        </w:rPr>
        <w:t xml:space="preserve"> a boa </w:t>
      </w:r>
      <w:proofErr w:type="spellStart"/>
      <w:r>
        <w:rPr>
          <w:rFonts w:ascii="Times New Roman" w:hAnsi="Times New Roman"/>
          <w:color w:val="000000"/>
        </w:rPr>
        <w:t>situação</w:t>
      </w:r>
      <w:proofErr w:type="spellEnd"/>
      <w:r>
        <w:rPr>
          <w:rFonts w:ascii="Times New Roman" w:hAnsi="Times New Roman"/>
          <w:color w:val="000000"/>
        </w:rPr>
        <w:t xml:space="preserve"> </w:t>
      </w:r>
      <w:proofErr w:type="spellStart"/>
      <w:r>
        <w:rPr>
          <w:rFonts w:ascii="Times New Roman" w:hAnsi="Times New Roman"/>
          <w:color w:val="000000"/>
        </w:rPr>
        <w:t>financeira</w:t>
      </w:r>
      <w:proofErr w:type="spellEnd"/>
      <w:r>
        <w:rPr>
          <w:rFonts w:ascii="Times New Roman" w:hAnsi="Times New Roman"/>
          <w:color w:val="000000"/>
        </w:rPr>
        <w:t xml:space="preserve"> da </w:t>
      </w:r>
      <w:proofErr w:type="spellStart"/>
      <w:r>
        <w:rPr>
          <w:rFonts w:ascii="Times New Roman" w:hAnsi="Times New Roman"/>
          <w:color w:val="000000"/>
        </w:rPr>
        <w:t>empresa</w:t>
      </w:r>
      <w:proofErr w:type="spellEnd"/>
      <w:r>
        <w:rPr>
          <w:rFonts w:ascii="Times New Roman" w:hAnsi="Times New Roman"/>
          <w:color w:val="000000"/>
        </w:rPr>
        <w:t xml:space="preserve">, </w:t>
      </w:r>
      <w:proofErr w:type="spellStart"/>
      <w:r>
        <w:rPr>
          <w:rFonts w:ascii="Times New Roman" w:hAnsi="Times New Roman"/>
          <w:color w:val="000000"/>
        </w:rPr>
        <w:t>vedada</w:t>
      </w:r>
      <w:proofErr w:type="spellEnd"/>
      <w:r>
        <w:rPr>
          <w:rFonts w:ascii="Times New Roman" w:hAnsi="Times New Roman"/>
          <w:color w:val="000000"/>
        </w:rPr>
        <w:t xml:space="preserve"> a </w:t>
      </w:r>
      <w:proofErr w:type="spellStart"/>
      <w:r>
        <w:rPr>
          <w:rFonts w:ascii="Times New Roman" w:hAnsi="Times New Roman"/>
          <w:color w:val="000000"/>
        </w:rPr>
        <w:t>substituição</w:t>
      </w:r>
      <w:proofErr w:type="spellEnd"/>
      <w:r>
        <w:rPr>
          <w:rFonts w:ascii="Times New Roman" w:hAnsi="Times New Roman"/>
          <w:color w:val="000000"/>
        </w:rPr>
        <w:t xml:space="preserve"> </w:t>
      </w:r>
      <w:proofErr w:type="spellStart"/>
      <w:r>
        <w:rPr>
          <w:rFonts w:ascii="Times New Roman" w:hAnsi="Times New Roman"/>
          <w:color w:val="000000"/>
        </w:rPr>
        <w:t>por</w:t>
      </w:r>
      <w:proofErr w:type="spellEnd"/>
      <w:r>
        <w:rPr>
          <w:rFonts w:ascii="Times New Roman" w:hAnsi="Times New Roman"/>
          <w:color w:val="000000"/>
        </w:rPr>
        <w:t xml:space="preserve"> </w:t>
      </w:r>
      <w:proofErr w:type="spellStart"/>
      <w:r>
        <w:rPr>
          <w:rFonts w:ascii="Times New Roman" w:hAnsi="Times New Roman"/>
          <w:color w:val="000000"/>
        </w:rPr>
        <w:t>balancetes</w:t>
      </w:r>
      <w:proofErr w:type="spellEnd"/>
      <w:r>
        <w:rPr>
          <w:rFonts w:ascii="Times New Roman" w:hAnsi="Times New Roman"/>
          <w:color w:val="000000"/>
        </w:rPr>
        <w:t xml:space="preserve"> </w:t>
      </w:r>
      <w:proofErr w:type="spellStart"/>
      <w:r>
        <w:rPr>
          <w:rFonts w:ascii="Times New Roman" w:hAnsi="Times New Roman"/>
          <w:color w:val="000000"/>
        </w:rPr>
        <w:t>ou</w:t>
      </w:r>
      <w:proofErr w:type="spellEnd"/>
      <w:r>
        <w:rPr>
          <w:rFonts w:ascii="Times New Roman" w:hAnsi="Times New Roman"/>
          <w:color w:val="000000"/>
        </w:rPr>
        <w:t xml:space="preserve"> </w:t>
      </w:r>
      <w:proofErr w:type="spellStart"/>
      <w:r>
        <w:rPr>
          <w:rFonts w:ascii="Times New Roman" w:hAnsi="Times New Roman"/>
          <w:color w:val="000000"/>
        </w:rPr>
        <w:t>balanços</w:t>
      </w:r>
      <w:proofErr w:type="spellEnd"/>
      <w:r>
        <w:rPr>
          <w:rFonts w:ascii="Times New Roman" w:hAnsi="Times New Roman"/>
          <w:color w:val="000000"/>
        </w:rPr>
        <w:t xml:space="preserve"> </w:t>
      </w:r>
      <w:proofErr w:type="spellStart"/>
      <w:r>
        <w:rPr>
          <w:rFonts w:ascii="Times New Roman" w:hAnsi="Times New Roman"/>
          <w:color w:val="000000"/>
        </w:rPr>
        <w:t>provisórios</w:t>
      </w:r>
      <w:proofErr w:type="spellEnd"/>
      <w:r>
        <w:rPr>
          <w:rFonts w:ascii="Times New Roman" w:hAnsi="Times New Roman"/>
          <w:color w:val="000000"/>
        </w:rPr>
        <w:t xml:space="preserve">, </w:t>
      </w:r>
      <w:proofErr w:type="spellStart"/>
      <w:r>
        <w:rPr>
          <w:rFonts w:ascii="Times New Roman" w:hAnsi="Times New Roman"/>
          <w:color w:val="000000"/>
        </w:rPr>
        <w:t>podendo</w:t>
      </w:r>
      <w:proofErr w:type="spellEnd"/>
      <w:r>
        <w:rPr>
          <w:rFonts w:ascii="Times New Roman" w:hAnsi="Times New Roman"/>
          <w:color w:val="000000"/>
        </w:rPr>
        <w:t xml:space="preserve"> </w:t>
      </w:r>
      <w:proofErr w:type="spellStart"/>
      <w:r>
        <w:rPr>
          <w:rFonts w:ascii="Times New Roman" w:hAnsi="Times New Roman"/>
          <w:color w:val="000000"/>
        </w:rPr>
        <w:t>ser</w:t>
      </w:r>
      <w:proofErr w:type="spellEnd"/>
      <w:r>
        <w:rPr>
          <w:rFonts w:ascii="Times New Roman" w:hAnsi="Times New Roman"/>
          <w:color w:val="000000"/>
        </w:rPr>
        <w:t xml:space="preserve"> </w:t>
      </w:r>
      <w:proofErr w:type="spellStart"/>
      <w:r>
        <w:rPr>
          <w:rFonts w:ascii="Times New Roman" w:hAnsi="Times New Roman"/>
          <w:color w:val="000000"/>
        </w:rPr>
        <w:t>atualizados</w:t>
      </w:r>
      <w:proofErr w:type="spellEnd"/>
      <w:r>
        <w:rPr>
          <w:rFonts w:ascii="Times New Roman" w:hAnsi="Times New Roman"/>
          <w:color w:val="000000"/>
        </w:rPr>
        <w:t xml:space="preserve"> </w:t>
      </w:r>
      <w:proofErr w:type="spellStart"/>
      <w:r>
        <w:rPr>
          <w:rFonts w:ascii="Times New Roman" w:hAnsi="Times New Roman"/>
          <w:color w:val="000000"/>
        </w:rPr>
        <w:t>monetariamente,quando</w:t>
      </w:r>
      <w:proofErr w:type="spellEnd"/>
      <w:r>
        <w:rPr>
          <w:rFonts w:ascii="Times New Roman" w:hAnsi="Times New Roman"/>
          <w:color w:val="000000"/>
        </w:rPr>
        <w:t xml:space="preserve"> </w:t>
      </w:r>
      <w:proofErr w:type="spellStart"/>
      <w:r>
        <w:rPr>
          <w:rFonts w:ascii="Times New Roman" w:hAnsi="Times New Roman"/>
          <w:color w:val="000000"/>
        </w:rPr>
        <w:t>encerrados</w:t>
      </w:r>
      <w:proofErr w:type="spellEnd"/>
      <w:r>
        <w:rPr>
          <w:rFonts w:ascii="Times New Roman" w:hAnsi="Times New Roman"/>
          <w:color w:val="000000"/>
        </w:rPr>
        <w:t xml:space="preserve"> a </w:t>
      </w:r>
      <w:proofErr w:type="spellStart"/>
      <w:r>
        <w:rPr>
          <w:rFonts w:ascii="Times New Roman" w:hAnsi="Times New Roman"/>
          <w:color w:val="000000"/>
        </w:rPr>
        <w:t>mais</w:t>
      </w:r>
      <w:proofErr w:type="spellEnd"/>
      <w:r>
        <w:rPr>
          <w:rFonts w:ascii="Times New Roman" w:hAnsi="Times New Roman"/>
          <w:color w:val="000000"/>
        </w:rPr>
        <w:t xml:space="preserve"> de 03 (</w:t>
      </w:r>
      <w:proofErr w:type="spellStart"/>
      <w:r>
        <w:rPr>
          <w:rFonts w:ascii="Times New Roman" w:hAnsi="Times New Roman"/>
          <w:color w:val="000000"/>
        </w:rPr>
        <w:t>três</w:t>
      </w:r>
      <w:proofErr w:type="spellEnd"/>
      <w:r>
        <w:rPr>
          <w:rFonts w:ascii="Times New Roman" w:hAnsi="Times New Roman"/>
          <w:color w:val="000000"/>
        </w:rPr>
        <w:t xml:space="preserve">) </w:t>
      </w:r>
      <w:proofErr w:type="spellStart"/>
      <w:r>
        <w:rPr>
          <w:rFonts w:ascii="Times New Roman" w:hAnsi="Times New Roman"/>
          <w:color w:val="000000"/>
        </w:rPr>
        <w:t>meses</w:t>
      </w:r>
      <w:proofErr w:type="spellEnd"/>
      <w:r>
        <w:rPr>
          <w:rFonts w:ascii="Times New Roman" w:hAnsi="Times New Roman"/>
          <w:color w:val="000000"/>
        </w:rPr>
        <w:t xml:space="preserve"> da data da </w:t>
      </w:r>
      <w:proofErr w:type="spellStart"/>
      <w:r>
        <w:rPr>
          <w:rFonts w:ascii="Times New Roman" w:hAnsi="Times New Roman"/>
          <w:color w:val="000000"/>
        </w:rPr>
        <w:t>apresentação</w:t>
      </w:r>
      <w:proofErr w:type="spellEnd"/>
      <w:r>
        <w:rPr>
          <w:rFonts w:ascii="Times New Roman" w:hAnsi="Times New Roman"/>
          <w:color w:val="000000"/>
        </w:rPr>
        <w:t xml:space="preserve"> da </w:t>
      </w:r>
      <w:proofErr w:type="spellStart"/>
      <w:r>
        <w:rPr>
          <w:rFonts w:ascii="Times New Roman" w:hAnsi="Times New Roman"/>
          <w:color w:val="000000"/>
        </w:rPr>
        <w:t>proposta</w:t>
      </w:r>
      <w:proofErr w:type="spellEnd"/>
      <w:r>
        <w:rPr>
          <w:rFonts w:ascii="Times New Roman" w:hAnsi="Times New Roman"/>
          <w:color w:val="000000"/>
        </w:rPr>
        <w:t xml:space="preserve">, </w:t>
      </w:r>
      <w:proofErr w:type="spellStart"/>
      <w:r>
        <w:rPr>
          <w:rFonts w:ascii="Times New Roman" w:hAnsi="Times New Roman"/>
          <w:color w:val="000000"/>
        </w:rPr>
        <w:t>tomando</w:t>
      </w:r>
      <w:proofErr w:type="spellEnd"/>
      <w:r>
        <w:rPr>
          <w:rFonts w:ascii="Times New Roman" w:hAnsi="Times New Roman"/>
          <w:color w:val="000000"/>
        </w:rPr>
        <w:t xml:space="preserve"> </w:t>
      </w:r>
      <w:proofErr w:type="spellStart"/>
      <w:r>
        <w:rPr>
          <w:rFonts w:ascii="Times New Roman" w:hAnsi="Times New Roman"/>
          <w:color w:val="000000"/>
        </w:rPr>
        <w:t>como</w:t>
      </w:r>
      <w:proofErr w:type="spellEnd"/>
      <w:r>
        <w:rPr>
          <w:rFonts w:ascii="Times New Roman" w:hAnsi="Times New Roman"/>
          <w:color w:val="000000"/>
        </w:rPr>
        <w:t xml:space="preserve"> base a </w:t>
      </w:r>
      <w:proofErr w:type="spellStart"/>
      <w:r>
        <w:rPr>
          <w:rFonts w:ascii="Times New Roman" w:hAnsi="Times New Roman"/>
          <w:color w:val="000000"/>
        </w:rPr>
        <w:t>variação</w:t>
      </w:r>
      <w:proofErr w:type="spellEnd"/>
      <w:r>
        <w:rPr>
          <w:rFonts w:ascii="Times New Roman" w:hAnsi="Times New Roman"/>
          <w:color w:val="000000"/>
        </w:rPr>
        <w:t xml:space="preserve">, </w:t>
      </w:r>
      <w:proofErr w:type="spellStart"/>
      <w:r>
        <w:rPr>
          <w:rFonts w:ascii="Times New Roman" w:hAnsi="Times New Roman"/>
          <w:color w:val="000000"/>
        </w:rPr>
        <w:t>ocorrida</w:t>
      </w:r>
      <w:proofErr w:type="spellEnd"/>
      <w:r>
        <w:rPr>
          <w:rFonts w:ascii="Times New Roman" w:hAnsi="Times New Roman"/>
          <w:color w:val="000000"/>
        </w:rPr>
        <w:t xml:space="preserve"> no </w:t>
      </w:r>
      <w:proofErr w:type="spellStart"/>
      <w:r>
        <w:rPr>
          <w:rFonts w:ascii="Times New Roman" w:hAnsi="Times New Roman"/>
          <w:color w:val="000000"/>
        </w:rPr>
        <w:t>período</w:t>
      </w:r>
      <w:proofErr w:type="spellEnd"/>
      <w:r>
        <w:rPr>
          <w:rFonts w:ascii="Times New Roman" w:hAnsi="Times New Roman"/>
          <w:color w:val="000000"/>
        </w:rPr>
        <w:t xml:space="preserve">, do </w:t>
      </w:r>
      <w:proofErr w:type="spellStart"/>
      <w:r>
        <w:rPr>
          <w:rFonts w:ascii="Times New Roman" w:hAnsi="Times New Roman"/>
          <w:color w:val="000000"/>
        </w:rPr>
        <w:t>Índice</w:t>
      </w:r>
      <w:proofErr w:type="spellEnd"/>
      <w:r>
        <w:rPr>
          <w:rFonts w:ascii="Times New Roman" w:hAnsi="Times New Roman"/>
          <w:color w:val="000000"/>
        </w:rPr>
        <w:t xml:space="preserve"> de </w:t>
      </w:r>
      <w:proofErr w:type="spellStart"/>
      <w:r>
        <w:rPr>
          <w:rFonts w:ascii="Times New Roman" w:hAnsi="Times New Roman"/>
          <w:color w:val="000000"/>
        </w:rPr>
        <w:t>Preços</w:t>
      </w:r>
      <w:proofErr w:type="spellEnd"/>
      <w:r>
        <w:rPr>
          <w:rFonts w:ascii="Times New Roman" w:hAnsi="Times New Roman"/>
          <w:color w:val="000000"/>
        </w:rPr>
        <w:t xml:space="preserve"> </w:t>
      </w:r>
      <w:proofErr w:type="spellStart"/>
      <w:r>
        <w:rPr>
          <w:rFonts w:ascii="Times New Roman" w:hAnsi="Times New Roman"/>
          <w:color w:val="000000"/>
        </w:rPr>
        <w:t>ao</w:t>
      </w:r>
      <w:proofErr w:type="spellEnd"/>
      <w:r>
        <w:rPr>
          <w:rFonts w:ascii="Times New Roman" w:hAnsi="Times New Roman"/>
          <w:color w:val="000000"/>
        </w:rPr>
        <w:t xml:space="preserve"> </w:t>
      </w:r>
      <w:proofErr w:type="spellStart"/>
      <w:r>
        <w:rPr>
          <w:rFonts w:ascii="Times New Roman" w:hAnsi="Times New Roman"/>
          <w:color w:val="000000"/>
        </w:rPr>
        <w:t>Consumidor</w:t>
      </w:r>
      <w:proofErr w:type="spellEnd"/>
      <w:r>
        <w:rPr>
          <w:rFonts w:ascii="Times New Roman" w:hAnsi="Times New Roman"/>
          <w:color w:val="000000"/>
        </w:rPr>
        <w:t xml:space="preserve"> </w:t>
      </w:r>
      <w:proofErr w:type="spellStart"/>
      <w:r>
        <w:rPr>
          <w:rFonts w:ascii="Times New Roman" w:hAnsi="Times New Roman"/>
          <w:color w:val="000000"/>
        </w:rPr>
        <w:t>Amplo</w:t>
      </w:r>
      <w:proofErr w:type="spellEnd"/>
      <w:r>
        <w:rPr>
          <w:rFonts w:ascii="Times New Roman" w:hAnsi="Times New Roman"/>
          <w:color w:val="000000"/>
        </w:rPr>
        <w:t xml:space="preserve"> – IPCA </w:t>
      </w:r>
      <w:proofErr w:type="spellStart"/>
      <w:r>
        <w:rPr>
          <w:rFonts w:ascii="Times New Roman" w:hAnsi="Times New Roman"/>
          <w:color w:val="000000"/>
        </w:rPr>
        <w:t>ou</w:t>
      </w:r>
      <w:proofErr w:type="spellEnd"/>
      <w:r>
        <w:rPr>
          <w:rFonts w:ascii="Times New Roman" w:hAnsi="Times New Roman"/>
          <w:color w:val="000000"/>
        </w:rPr>
        <w:t xml:space="preserve"> outro </w:t>
      </w:r>
      <w:proofErr w:type="spellStart"/>
      <w:r>
        <w:rPr>
          <w:rFonts w:ascii="Times New Roman" w:hAnsi="Times New Roman"/>
          <w:color w:val="000000"/>
        </w:rPr>
        <w:t>indicador</w:t>
      </w:r>
      <w:proofErr w:type="spellEnd"/>
      <w:r>
        <w:rPr>
          <w:rFonts w:ascii="Times New Roman" w:hAnsi="Times New Roman"/>
          <w:color w:val="000000"/>
        </w:rPr>
        <w:t xml:space="preserve"> que </w:t>
      </w:r>
      <w:proofErr w:type="spellStart"/>
      <w:r>
        <w:rPr>
          <w:rFonts w:ascii="Times New Roman" w:hAnsi="Times New Roman"/>
          <w:color w:val="000000"/>
        </w:rPr>
        <w:t>o</w:t>
      </w:r>
      <w:proofErr w:type="spellEnd"/>
      <w:r>
        <w:rPr>
          <w:rFonts w:ascii="Times New Roman" w:hAnsi="Times New Roman"/>
          <w:color w:val="000000"/>
        </w:rPr>
        <w:t xml:space="preserve"> </w:t>
      </w:r>
      <w:proofErr w:type="spellStart"/>
      <w:r>
        <w:rPr>
          <w:rFonts w:ascii="Times New Roman" w:hAnsi="Times New Roman"/>
          <w:color w:val="000000"/>
        </w:rPr>
        <w:t>venha</w:t>
      </w:r>
      <w:proofErr w:type="spellEnd"/>
      <w:r>
        <w:rPr>
          <w:rFonts w:ascii="Times New Roman" w:hAnsi="Times New Roman"/>
          <w:color w:val="000000"/>
        </w:rPr>
        <w:t xml:space="preserve"> </w:t>
      </w:r>
      <w:proofErr w:type="spellStart"/>
      <w:r>
        <w:rPr>
          <w:rFonts w:ascii="Times New Roman" w:hAnsi="Times New Roman"/>
          <w:color w:val="000000"/>
        </w:rPr>
        <w:t>substituir</w:t>
      </w:r>
      <w:proofErr w:type="spellEnd"/>
      <w:r w:rsidRPr="000858AF">
        <w:rPr>
          <w:rFonts w:ascii="Times New Roman" w:hAnsi="Times New Roman"/>
          <w:color w:val="000000"/>
          <w:u w:val="single"/>
        </w:rPr>
        <w:t xml:space="preserve">. </w:t>
      </w:r>
      <w:proofErr w:type="spellStart"/>
      <w:r w:rsidRPr="000858AF">
        <w:rPr>
          <w:rFonts w:ascii="Times New Roman" w:hAnsi="Times New Roman"/>
          <w:color w:val="000000"/>
          <w:u w:val="single"/>
        </w:rPr>
        <w:t>Devendo</w:t>
      </w:r>
      <w:proofErr w:type="spellEnd"/>
      <w:r w:rsidRPr="000858AF">
        <w:rPr>
          <w:rFonts w:ascii="Times New Roman" w:hAnsi="Times New Roman"/>
          <w:color w:val="000000"/>
          <w:u w:val="single"/>
        </w:rPr>
        <w:t xml:space="preserve"> </w:t>
      </w:r>
      <w:proofErr w:type="spellStart"/>
      <w:r w:rsidRPr="000858AF">
        <w:rPr>
          <w:rFonts w:ascii="Times New Roman" w:hAnsi="Times New Roman"/>
          <w:color w:val="000000"/>
          <w:u w:val="single"/>
        </w:rPr>
        <w:t>estar</w:t>
      </w:r>
      <w:proofErr w:type="spellEnd"/>
      <w:r w:rsidRPr="000858AF">
        <w:rPr>
          <w:rFonts w:ascii="Times New Roman" w:hAnsi="Times New Roman"/>
          <w:color w:val="000000"/>
        </w:rPr>
        <w:t xml:space="preserve"> </w:t>
      </w:r>
      <w:proofErr w:type="spellStart"/>
      <w:r w:rsidRPr="000858AF">
        <w:rPr>
          <w:rFonts w:ascii="Times New Roman" w:hAnsi="Times New Roman"/>
          <w:color w:val="000000"/>
          <w:u w:val="single"/>
        </w:rPr>
        <w:t>incluídas</w:t>
      </w:r>
      <w:proofErr w:type="spellEnd"/>
      <w:r w:rsidRPr="000858AF">
        <w:rPr>
          <w:rFonts w:ascii="Times New Roman" w:hAnsi="Times New Roman"/>
          <w:color w:val="000000"/>
          <w:u w:val="single"/>
        </w:rPr>
        <w:t xml:space="preserve"> as </w:t>
      </w:r>
      <w:proofErr w:type="spellStart"/>
      <w:r w:rsidRPr="000858AF">
        <w:rPr>
          <w:rFonts w:ascii="Times New Roman" w:hAnsi="Times New Roman"/>
          <w:color w:val="000000"/>
          <w:u w:val="single"/>
        </w:rPr>
        <w:t>notas</w:t>
      </w:r>
      <w:proofErr w:type="spellEnd"/>
      <w:r w:rsidRPr="000858AF">
        <w:rPr>
          <w:rFonts w:ascii="Times New Roman" w:hAnsi="Times New Roman"/>
          <w:color w:val="000000"/>
          <w:u w:val="single"/>
        </w:rPr>
        <w:t xml:space="preserve"> </w:t>
      </w:r>
      <w:proofErr w:type="spellStart"/>
      <w:r w:rsidRPr="000858AF">
        <w:rPr>
          <w:rFonts w:ascii="Times New Roman" w:hAnsi="Times New Roman"/>
          <w:color w:val="000000"/>
          <w:u w:val="single"/>
        </w:rPr>
        <w:t>explicativas</w:t>
      </w:r>
      <w:proofErr w:type="spellEnd"/>
      <w:r w:rsidRPr="000858AF">
        <w:rPr>
          <w:rFonts w:ascii="Times New Roman" w:hAnsi="Times New Roman"/>
          <w:color w:val="000000"/>
          <w:u w:val="single"/>
        </w:rPr>
        <w:t xml:space="preserve">, </w:t>
      </w:r>
      <w:proofErr w:type="spellStart"/>
      <w:r w:rsidRPr="000858AF">
        <w:rPr>
          <w:rFonts w:ascii="Times New Roman" w:hAnsi="Times New Roman"/>
          <w:color w:val="000000"/>
          <w:u w:val="single"/>
        </w:rPr>
        <w:t>termo</w:t>
      </w:r>
      <w:proofErr w:type="spellEnd"/>
      <w:r w:rsidRPr="000858AF">
        <w:rPr>
          <w:rFonts w:ascii="Times New Roman" w:hAnsi="Times New Roman"/>
          <w:color w:val="000000"/>
          <w:u w:val="single"/>
        </w:rPr>
        <w:t xml:space="preserve"> de </w:t>
      </w:r>
      <w:proofErr w:type="spellStart"/>
      <w:r w:rsidRPr="000858AF">
        <w:rPr>
          <w:rFonts w:ascii="Times New Roman" w:hAnsi="Times New Roman"/>
          <w:color w:val="000000"/>
          <w:u w:val="single"/>
        </w:rPr>
        <w:t>abertura</w:t>
      </w:r>
      <w:proofErr w:type="spellEnd"/>
      <w:r w:rsidRPr="000858AF">
        <w:rPr>
          <w:rFonts w:ascii="Times New Roman" w:hAnsi="Times New Roman"/>
          <w:color w:val="000000"/>
          <w:u w:val="single"/>
        </w:rPr>
        <w:t xml:space="preserve"> e </w:t>
      </w:r>
      <w:proofErr w:type="spellStart"/>
      <w:r w:rsidRPr="000858AF">
        <w:rPr>
          <w:rFonts w:ascii="Times New Roman" w:hAnsi="Times New Roman"/>
          <w:color w:val="000000"/>
          <w:u w:val="single"/>
        </w:rPr>
        <w:t>termo</w:t>
      </w:r>
      <w:proofErr w:type="spellEnd"/>
      <w:r w:rsidRPr="000858AF">
        <w:rPr>
          <w:rFonts w:ascii="Times New Roman" w:hAnsi="Times New Roman"/>
          <w:color w:val="000000"/>
          <w:u w:val="single"/>
        </w:rPr>
        <w:t xml:space="preserve"> de </w:t>
      </w:r>
      <w:proofErr w:type="spellStart"/>
      <w:r w:rsidRPr="000858AF">
        <w:rPr>
          <w:rFonts w:ascii="Times New Roman" w:hAnsi="Times New Roman"/>
          <w:color w:val="000000"/>
          <w:u w:val="single"/>
        </w:rPr>
        <w:t>encerramento</w:t>
      </w:r>
      <w:proofErr w:type="spellEnd"/>
      <w:r w:rsidRPr="000858AF">
        <w:rPr>
          <w:rFonts w:ascii="Times New Roman" w:hAnsi="Times New Roman"/>
          <w:color w:val="000000"/>
          <w:u w:val="single"/>
        </w:rPr>
        <w:t xml:space="preserve">, </w:t>
      </w:r>
      <w:proofErr w:type="spellStart"/>
      <w:proofErr w:type="gramStart"/>
      <w:r w:rsidRPr="000858AF">
        <w:rPr>
          <w:rFonts w:ascii="Times New Roman" w:hAnsi="Times New Roman"/>
          <w:color w:val="000000"/>
          <w:u w:val="single"/>
        </w:rPr>
        <w:t>fazendo</w:t>
      </w:r>
      <w:proofErr w:type="spellEnd"/>
      <w:proofErr w:type="gramEnd"/>
      <w:r w:rsidRPr="000858AF">
        <w:rPr>
          <w:rFonts w:ascii="Times New Roman" w:hAnsi="Times New Roman"/>
          <w:color w:val="000000"/>
          <w:u w:val="single"/>
        </w:rPr>
        <w:t xml:space="preserve"> parte </w:t>
      </w:r>
      <w:proofErr w:type="spellStart"/>
      <w:r w:rsidRPr="000858AF">
        <w:rPr>
          <w:rFonts w:ascii="Times New Roman" w:hAnsi="Times New Roman"/>
          <w:color w:val="000000"/>
          <w:u w:val="single"/>
        </w:rPr>
        <w:t>integrante</w:t>
      </w:r>
      <w:proofErr w:type="spellEnd"/>
      <w:r w:rsidRPr="000858AF">
        <w:rPr>
          <w:rFonts w:ascii="Times New Roman" w:hAnsi="Times New Roman"/>
          <w:color w:val="000000"/>
          <w:u w:val="single"/>
        </w:rPr>
        <w:t xml:space="preserve"> do </w:t>
      </w:r>
      <w:proofErr w:type="spellStart"/>
      <w:r w:rsidRPr="000858AF">
        <w:rPr>
          <w:rFonts w:ascii="Times New Roman" w:hAnsi="Times New Roman"/>
          <w:color w:val="000000"/>
          <w:u w:val="single"/>
        </w:rPr>
        <w:t>balanço</w:t>
      </w:r>
      <w:proofErr w:type="spellEnd"/>
      <w:r w:rsidRPr="000858AF">
        <w:rPr>
          <w:rFonts w:ascii="Times New Roman" w:hAnsi="Times New Roman"/>
          <w:color w:val="000000"/>
          <w:u w:val="single"/>
        </w:rPr>
        <w:t>.</w:t>
      </w:r>
    </w:p>
    <w:p w:rsidR="000858AF" w:rsidRDefault="000858AF" w:rsidP="000858AF">
      <w:pPr>
        <w:ind w:left="360"/>
        <w:jc w:val="both"/>
        <w:rPr>
          <w:color w:val="000000"/>
          <w:sz w:val="22"/>
          <w:szCs w:val="22"/>
        </w:rPr>
      </w:pPr>
      <w:r>
        <w:rPr>
          <w:color w:val="000000"/>
          <w:sz w:val="22"/>
          <w:szCs w:val="22"/>
        </w:rPr>
        <w:t xml:space="preserve">Se necessária </w:t>
      </w:r>
      <w:proofErr w:type="gramStart"/>
      <w:r>
        <w:rPr>
          <w:color w:val="000000"/>
          <w:sz w:val="22"/>
          <w:szCs w:val="22"/>
        </w:rPr>
        <w:t>a</w:t>
      </w:r>
      <w:proofErr w:type="gramEnd"/>
      <w:r>
        <w:rPr>
          <w:color w:val="000000"/>
          <w:sz w:val="22"/>
          <w:szCs w:val="22"/>
        </w:rPr>
        <w:t xml:space="preserve"> atualização monetária do Balanço Patrimonial, deverá ser apresentado, juntamente com os documentos em apreço, o memorial de cálculo correspondente, assinado pelo contador.</w:t>
      </w:r>
    </w:p>
    <w:p w:rsidR="000858AF" w:rsidRDefault="000858AF" w:rsidP="000858AF">
      <w:pPr>
        <w:ind w:left="360"/>
        <w:jc w:val="both"/>
        <w:rPr>
          <w:sz w:val="22"/>
          <w:szCs w:val="22"/>
        </w:rPr>
      </w:pPr>
      <w:r>
        <w:rPr>
          <w:color w:val="000000"/>
          <w:sz w:val="22"/>
          <w:szCs w:val="22"/>
        </w:rPr>
        <w:t xml:space="preserve">As empresas com menos de um exercício financeiro devem cumprir a exigência deste item mediante a apresentação de Balanço de Abertura ou do último Balanço Patrimonial levantado, </w:t>
      </w:r>
      <w:r>
        <w:rPr>
          <w:sz w:val="22"/>
          <w:szCs w:val="22"/>
        </w:rPr>
        <w:t>conforme o caso.</w:t>
      </w:r>
    </w:p>
    <w:p w:rsidR="000858AF" w:rsidRDefault="000858AF" w:rsidP="000858AF">
      <w:pPr>
        <w:ind w:left="360"/>
        <w:jc w:val="both"/>
        <w:rPr>
          <w:sz w:val="22"/>
          <w:szCs w:val="22"/>
        </w:rPr>
      </w:pPr>
      <w:r>
        <w:rPr>
          <w:sz w:val="22"/>
          <w:szCs w:val="22"/>
        </w:rPr>
        <w:t>As Microempresas e as empresas de pequeno porte, também deverão enquadrar no disposto neste item, devendo apresentar, o Balanço de Abertura ou o ultimo Balanço Patrimonial levantado, conforme o caso, devidamente registrado.</w:t>
      </w:r>
    </w:p>
    <w:p w:rsidR="000858AF" w:rsidRDefault="000858AF" w:rsidP="000858AF">
      <w:pPr>
        <w:ind w:left="360"/>
        <w:jc w:val="both"/>
        <w:rPr>
          <w:sz w:val="22"/>
          <w:szCs w:val="22"/>
        </w:rPr>
      </w:pPr>
      <w:r>
        <w:rPr>
          <w:sz w:val="22"/>
          <w:szCs w:val="22"/>
        </w:rPr>
        <w:t>Serão considerados aceitos como na forma da Lei o Balanço Patrimonial (inclusive o de abertura) e demonstrações contábeis assim apresentados:</w:t>
      </w:r>
    </w:p>
    <w:p w:rsidR="000858AF" w:rsidRDefault="000858AF" w:rsidP="000858AF">
      <w:pPr>
        <w:ind w:left="360"/>
        <w:jc w:val="both"/>
        <w:rPr>
          <w:sz w:val="22"/>
          <w:szCs w:val="22"/>
        </w:rPr>
      </w:pPr>
      <w:r>
        <w:rPr>
          <w:sz w:val="22"/>
          <w:szCs w:val="22"/>
        </w:rPr>
        <w:t xml:space="preserve">- publicados no Diário Oficial; </w:t>
      </w:r>
      <w:proofErr w:type="gramStart"/>
      <w:r>
        <w:rPr>
          <w:sz w:val="22"/>
          <w:szCs w:val="22"/>
        </w:rPr>
        <w:t>ou</w:t>
      </w:r>
      <w:proofErr w:type="gramEnd"/>
    </w:p>
    <w:p w:rsidR="000858AF" w:rsidRDefault="000858AF" w:rsidP="000858AF">
      <w:pPr>
        <w:ind w:left="360"/>
        <w:jc w:val="both"/>
        <w:rPr>
          <w:sz w:val="22"/>
          <w:szCs w:val="22"/>
        </w:rPr>
      </w:pPr>
      <w:r>
        <w:rPr>
          <w:sz w:val="22"/>
          <w:szCs w:val="22"/>
        </w:rPr>
        <w:t xml:space="preserve">- publicados em Jornal; </w:t>
      </w:r>
      <w:proofErr w:type="gramStart"/>
      <w:r>
        <w:rPr>
          <w:sz w:val="22"/>
          <w:szCs w:val="22"/>
        </w:rPr>
        <w:t>ou</w:t>
      </w:r>
      <w:proofErr w:type="gramEnd"/>
    </w:p>
    <w:p w:rsidR="000858AF" w:rsidRDefault="000858AF" w:rsidP="000858AF">
      <w:pPr>
        <w:ind w:left="360"/>
        <w:jc w:val="both"/>
        <w:rPr>
          <w:sz w:val="22"/>
          <w:szCs w:val="22"/>
        </w:rPr>
      </w:pPr>
      <w:r>
        <w:rPr>
          <w:sz w:val="22"/>
          <w:szCs w:val="22"/>
        </w:rPr>
        <w:t xml:space="preserve">- por cópia ou fotocópia autenticada na Junta Comercial da sede ou domicilio da proponente; </w:t>
      </w:r>
      <w:proofErr w:type="gramStart"/>
      <w:r>
        <w:rPr>
          <w:sz w:val="22"/>
          <w:szCs w:val="22"/>
        </w:rPr>
        <w:t>ou</w:t>
      </w:r>
      <w:proofErr w:type="gramEnd"/>
    </w:p>
    <w:p w:rsidR="000858AF" w:rsidRDefault="000858AF" w:rsidP="000858AF">
      <w:pPr>
        <w:ind w:left="360"/>
        <w:jc w:val="both"/>
        <w:rPr>
          <w:sz w:val="22"/>
          <w:szCs w:val="22"/>
        </w:rPr>
      </w:pPr>
      <w:r>
        <w:rPr>
          <w:sz w:val="22"/>
          <w:szCs w:val="22"/>
        </w:rPr>
        <w:t xml:space="preserve">- por cópia ou fotocópia do Livro Diário devidamente autenticado na Junta Comercial da sede ou domicilio da proponente ou em outro órgão equivalente, inclusive com os Termos de Abertura e Encerramento; </w:t>
      </w:r>
      <w:proofErr w:type="gramStart"/>
      <w:r>
        <w:rPr>
          <w:sz w:val="22"/>
          <w:szCs w:val="22"/>
        </w:rPr>
        <w:t>ou</w:t>
      </w:r>
      <w:proofErr w:type="gramEnd"/>
    </w:p>
    <w:p w:rsidR="000858AF" w:rsidRDefault="000858AF" w:rsidP="000858AF">
      <w:pPr>
        <w:ind w:left="360"/>
        <w:jc w:val="both"/>
        <w:rPr>
          <w:sz w:val="22"/>
          <w:szCs w:val="22"/>
        </w:rPr>
      </w:pPr>
      <w:r w:rsidRPr="000858AF">
        <w:rPr>
          <w:sz w:val="22"/>
          <w:szCs w:val="22"/>
        </w:rPr>
        <w:t xml:space="preserve">- </w:t>
      </w:r>
      <w:r w:rsidRPr="000858AF">
        <w:rPr>
          <w:color w:val="000000"/>
          <w:sz w:val="22"/>
          <w:szCs w:val="22"/>
        </w:rPr>
        <w:t>apresentação do recibo de entrega de escrituração contábil digital (</w:t>
      </w:r>
      <w:proofErr w:type="spellStart"/>
      <w:r w:rsidRPr="000858AF">
        <w:rPr>
          <w:color w:val="000000"/>
          <w:sz w:val="22"/>
          <w:szCs w:val="22"/>
        </w:rPr>
        <w:t>Sped</w:t>
      </w:r>
      <w:proofErr w:type="spellEnd"/>
      <w:r w:rsidRPr="000858AF">
        <w:rPr>
          <w:color w:val="000000"/>
          <w:sz w:val="22"/>
          <w:szCs w:val="22"/>
        </w:rPr>
        <w:t>).</w:t>
      </w:r>
    </w:p>
    <w:p w:rsidR="000858AF" w:rsidRDefault="000858AF" w:rsidP="000858AF">
      <w:pPr>
        <w:ind w:left="360"/>
        <w:jc w:val="both"/>
        <w:rPr>
          <w:color w:val="000000"/>
          <w:sz w:val="22"/>
          <w:szCs w:val="22"/>
        </w:rPr>
      </w:pPr>
      <w:r>
        <w:rPr>
          <w:color w:val="000000"/>
          <w:sz w:val="22"/>
          <w:szCs w:val="22"/>
        </w:rPr>
        <w:t>Os documentos relativos ao item “b” deverão ser apresentados contendo assinatura do representante legal da empresa proponente e do seu contador ou mediante publicação no órgão de Imprensa Oficial, devendo, neste caso, permitir a identificação do veículo e a data de sua publicação, ou ainda apresentação do recibo de entrega de escrituração contábil digital (</w:t>
      </w:r>
      <w:proofErr w:type="spellStart"/>
      <w:r>
        <w:rPr>
          <w:color w:val="000000"/>
          <w:sz w:val="22"/>
          <w:szCs w:val="22"/>
        </w:rPr>
        <w:t>Sped</w:t>
      </w:r>
      <w:proofErr w:type="spellEnd"/>
      <w:r>
        <w:rPr>
          <w:color w:val="000000"/>
          <w:sz w:val="22"/>
          <w:szCs w:val="22"/>
        </w:rPr>
        <w:t xml:space="preserve">). A indicação do nome do </w:t>
      </w:r>
      <w:r>
        <w:rPr>
          <w:color w:val="000000"/>
          <w:sz w:val="22"/>
          <w:szCs w:val="22"/>
        </w:rPr>
        <w:lastRenderedPageBreak/>
        <w:t>Contador e do número do seu registro no Conselho Regional de Contabilidade – CRC são indispensáveis.</w:t>
      </w:r>
    </w:p>
    <w:p w:rsidR="000858AF" w:rsidRDefault="000858AF" w:rsidP="000858AF">
      <w:pPr>
        <w:ind w:left="360"/>
        <w:jc w:val="both"/>
        <w:rPr>
          <w:color w:val="000000"/>
          <w:sz w:val="22"/>
          <w:szCs w:val="22"/>
        </w:rPr>
      </w:pPr>
      <w:r>
        <w:rPr>
          <w:color w:val="000000"/>
          <w:sz w:val="22"/>
          <w:szCs w:val="22"/>
        </w:rPr>
        <w:t>A capacidade financeira da empresa será avaliada mediante os seguintes indicadores:</w:t>
      </w:r>
    </w:p>
    <w:p w:rsidR="000858AF" w:rsidRDefault="000858AF" w:rsidP="000858AF">
      <w:pPr>
        <w:ind w:left="360"/>
        <w:jc w:val="both"/>
        <w:rPr>
          <w:color w:val="000000"/>
          <w:sz w:val="22"/>
          <w:szCs w:val="22"/>
        </w:rPr>
      </w:pPr>
      <w:r>
        <w:rPr>
          <w:color w:val="000000"/>
          <w:sz w:val="22"/>
          <w:szCs w:val="22"/>
        </w:rPr>
        <w:t>Liquidez Corrente (LC) expressado da forma seguinte:</w:t>
      </w:r>
    </w:p>
    <w:p w:rsidR="000858AF" w:rsidRDefault="000858AF" w:rsidP="000858AF">
      <w:pPr>
        <w:ind w:left="360"/>
        <w:jc w:val="both"/>
        <w:rPr>
          <w:color w:val="000000"/>
          <w:sz w:val="22"/>
          <w:szCs w:val="22"/>
        </w:rPr>
      </w:pPr>
      <w:r>
        <w:rPr>
          <w:color w:val="000000"/>
          <w:sz w:val="22"/>
          <w:szCs w:val="22"/>
        </w:rPr>
        <w:t xml:space="preserve">                    Ativo Circulante</w:t>
      </w:r>
    </w:p>
    <w:p w:rsidR="000858AF" w:rsidRDefault="000858AF" w:rsidP="000858AF">
      <w:pPr>
        <w:ind w:left="360"/>
        <w:jc w:val="both"/>
        <w:rPr>
          <w:color w:val="000000"/>
          <w:sz w:val="22"/>
          <w:szCs w:val="22"/>
        </w:rPr>
      </w:pPr>
      <w:r>
        <w:rPr>
          <w:color w:val="000000"/>
          <w:sz w:val="22"/>
          <w:szCs w:val="22"/>
        </w:rPr>
        <w:t>LC =            ______________</w:t>
      </w:r>
    </w:p>
    <w:p w:rsidR="000858AF" w:rsidRDefault="000858AF" w:rsidP="000858AF">
      <w:pPr>
        <w:ind w:left="360"/>
        <w:jc w:val="both"/>
        <w:rPr>
          <w:color w:val="000000"/>
          <w:sz w:val="22"/>
          <w:szCs w:val="22"/>
        </w:rPr>
      </w:pPr>
      <w:r>
        <w:rPr>
          <w:color w:val="000000"/>
          <w:sz w:val="22"/>
          <w:szCs w:val="22"/>
        </w:rPr>
        <w:t xml:space="preserve">                    Passivo Circulante</w:t>
      </w:r>
    </w:p>
    <w:p w:rsidR="000858AF" w:rsidRDefault="000858AF" w:rsidP="000858AF">
      <w:pPr>
        <w:ind w:left="360"/>
        <w:jc w:val="both"/>
        <w:rPr>
          <w:color w:val="000000"/>
          <w:sz w:val="22"/>
          <w:szCs w:val="22"/>
        </w:rPr>
      </w:pPr>
    </w:p>
    <w:p w:rsidR="000858AF" w:rsidRDefault="000858AF" w:rsidP="000858AF">
      <w:pPr>
        <w:ind w:left="360"/>
        <w:jc w:val="both"/>
        <w:rPr>
          <w:color w:val="000000"/>
          <w:sz w:val="22"/>
          <w:szCs w:val="22"/>
        </w:rPr>
      </w:pPr>
      <w:r>
        <w:rPr>
          <w:color w:val="000000"/>
          <w:sz w:val="22"/>
          <w:szCs w:val="22"/>
        </w:rPr>
        <w:t>Para a capacidade econômico-financeira exigida, os participantes deverão atender obrigatoriamente, os seguintes requisitos:</w:t>
      </w:r>
    </w:p>
    <w:p w:rsidR="000858AF" w:rsidRDefault="000858AF" w:rsidP="000858AF">
      <w:pPr>
        <w:ind w:left="360"/>
        <w:jc w:val="both"/>
        <w:rPr>
          <w:color w:val="000000"/>
          <w:sz w:val="22"/>
          <w:szCs w:val="22"/>
        </w:rPr>
      </w:pPr>
    </w:p>
    <w:p w:rsidR="000858AF" w:rsidRPr="00FD4C01" w:rsidRDefault="000858AF" w:rsidP="000858AF">
      <w:pPr>
        <w:ind w:left="360"/>
        <w:jc w:val="both"/>
        <w:rPr>
          <w:sz w:val="20"/>
          <w:szCs w:val="20"/>
        </w:rPr>
      </w:pPr>
      <w:r w:rsidRPr="00FD4C01">
        <w:rPr>
          <w:sz w:val="20"/>
          <w:szCs w:val="20"/>
        </w:rPr>
        <w:t>LC maior ou igual a 1,00 (um)</w:t>
      </w:r>
    </w:p>
    <w:p w:rsidR="000858AF" w:rsidRPr="00FD4C01" w:rsidRDefault="000858AF" w:rsidP="000858AF">
      <w:pPr>
        <w:ind w:left="360"/>
        <w:jc w:val="both"/>
        <w:rPr>
          <w:color w:val="FF0000"/>
          <w:sz w:val="20"/>
          <w:szCs w:val="20"/>
        </w:rPr>
      </w:pPr>
    </w:p>
    <w:p w:rsidR="000858AF" w:rsidRPr="00FD4C01" w:rsidRDefault="000858AF" w:rsidP="000858AF">
      <w:pPr>
        <w:ind w:left="360"/>
        <w:jc w:val="both"/>
        <w:rPr>
          <w:color w:val="000000"/>
          <w:sz w:val="20"/>
          <w:szCs w:val="20"/>
        </w:rPr>
      </w:pPr>
      <w:r w:rsidRPr="00FD4C01">
        <w:rPr>
          <w:color w:val="000000"/>
          <w:sz w:val="20"/>
          <w:szCs w:val="20"/>
        </w:rPr>
        <w:t>Os indicadores acima referenciados são somente considerados para fins de Qualificação-Econômico-Financeira da proponente. Uma vez habilitada, a maior ou menor pontuação obtida pela concorrente não terá qualquer influência na sua classificação final.</w:t>
      </w:r>
    </w:p>
    <w:p w:rsidR="000858AF" w:rsidRPr="00FD4C01" w:rsidRDefault="000858AF" w:rsidP="000858AF">
      <w:pPr>
        <w:ind w:left="360"/>
        <w:jc w:val="both"/>
        <w:rPr>
          <w:b/>
          <w:sz w:val="20"/>
          <w:szCs w:val="20"/>
        </w:rPr>
      </w:pPr>
    </w:p>
    <w:p w:rsidR="000858AF" w:rsidRPr="00FD4C01" w:rsidRDefault="000858AF" w:rsidP="000858AF">
      <w:pPr>
        <w:ind w:left="360"/>
        <w:jc w:val="both"/>
        <w:rPr>
          <w:b/>
          <w:sz w:val="20"/>
          <w:szCs w:val="20"/>
        </w:rPr>
      </w:pPr>
      <w:r w:rsidRPr="00FD4C01">
        <w:rPr>
          <w:b/>
          <w:sz w:val="20"/>
          <w:szCs w:val="20"/>
        </w:rPr>
        <w:t xml:space="preserve">A proponente deverá trazer o cálculo pronto demonstrando sua </w:t>
      </w:r>
      <w:r w:rsidRPr="00FD4C01">
        <w:rPr>
          <w:b/>
          <w:sz w:val="20"/>
          <w:szCs w:val="20"/>
          <w:u w:val="single"/>
        </w:rPr>
        <w:t>Liquidez Corrente</w:t>
      </w:r>
      <w:r w:rsidRPr="00FD4C01">
        <w:rPr>
          <w:b/>
          <w:sz w:val="20"/>
          <w:szCs w:val="20"/>
        </w:rPr>
        <w:t xml:space="preserve">. Referido cálculo será auditado e conferido pelo departamento competente do Município, sendo que em caso de inexatidão, a pena será a </w:t>
      </w:r>
      <w:r w:rsidRPr="00FD4C01">
        <w:rPr>
          <w:b/>
          <w:sz w:val="20"/>
          <w:szCs w:val="20"/>
          <w:u w:val="single"/>
        </w:rPr>
        <w:t>inabilitação</w:t>
      </w:r>
      <w:r w:rsidRPr="00FD4C01">
        <w:rPr>
          <w:b/>
          <w:sz w:val="20"/>
          <w:szCs w:val="20"/>
        </w:rPr>
        <w:t>.</w:t>
      </w:r>
    </w:p>
    <w:p w:rsidR="000858AF" w:rsidRPr="00FD4C01" w:rsidRDefault="000858AF" w:rsidP="000858AF">
      <w:pPr>
        <w:ind w:left="360"/>
        <w:jc w:val="both"/>
        <w:rPr>
          <w:color w:val="000000"/>
          <w:sz w:val="20"/>
          <w:szCs w:val="20"/>
        </w:rPr>
      </w:pPr>
    </w:p>
    <w:p w:rsidR="000858AF" w:rsidRPr="00FD4C01" w:rsidRDefault="000858AF" w:rsidP="000858AF">
      <w:pPr>
        <w:pStyle w:val="TextosemFormatao"/>
        <w:jc w:val="both"/>
        <w:rPr>
          <w:rFonts w:ascii="Times New Roman" w:hAnsi="Times New Roman"/>
          <w:b/>
          <w:color w:val="000000"/>
        </w:rPr>
      </w:pPr>
      <w:r w:rsidRPr="00FD4C01">
        <w:rPr>
          <w:rFonts w:ascii="Times New Roman" w:hAnsi="Times New Roman"/>
          <w:b/>
          <w:color w:val="000000"/>
        </w:rPr>
        <w:t>Obs. As empresas abertas no exercício financeiro corrente</w:t>
      </w:r>
      <w:proofErr w:type="gramStart"/>
      <w:r w:rsidRPr="00FD4C01">
        <w:rPr>
          <w:rFonts w:ascii="Times New Roman" w:hAnsi="Times New Roman"/>
          <w:b/>
          <w:color w:val="000000"/>
        </w:rPr>
        <w:t>, deverão</w:t>
      </w:r>
      <w:proofErr w:type="gramEnd"/>
      <w:r w:rsidRPr="00FD4C01">
        <w:rPr>
          <w:rFonts w:ascii="Times New Roman" w:hAnsi="Times New Roman"/>
          <w:b/>
          <w:color w:val="000000"/>
        </w:rPr>
        <w:t xml:space="preserve"> estar com o Balanço</w:t>
      </w:r>
      <w:r w:rsidR="00E175C7" w:rsidRPr="00FD4C01">
        <w:rPr>
          <w:rFonts w:ascii="Times New Roman" w:hAnsi="Times New Roman"/>
          <w:b/>
          <w:color w:val="000000"/>
        </w:rPr>
        <w:t xml:space="preserve"> </w:t>
      </w:r>
      <w:r w:rsidRPr="00FD4C01">
        <w:rPr>
          <w:rFonts w:ascii="Times New Roman" w:hAnsi="Times New Roman"/>
          <w:b/>
          <w:color w:val="000000"/>
        </w:rPr>
        <w:t>de abertura publicados em jornal ou autenticação na Junta Comercial da sede ou domicílio do proponente.</w:t>
      </w:r>
    </w:p>
    <w:p w:rsidR="005B322F" w:rsidRPr="00FD4C01" w:rsidRDefault="005B322F" w:rsidP="005B322F">
      <w:pPr>
        <w:pStyle w:val="TextosemFormatao"/>
        <w:ind w:left="360"/>
        <w:jc w:val="both"/>
        <w:rPr>
          <w:rFonts w:ascii="Times New Roman" w:hAnsi="Times New Roman" w:cs="Times New Roman"/>
        </w:rPr>
      </w:pPr>
    </w:p>
    <w:p w:rsidR="00B2591C" w:rsidRPr="005E221D" w:rsidRDefault="00B2591C" w:rsidP="00B2591C">
      <w:pPr>
        <w:pStyle w:val="TextosemFormatao"/>
        <w:jc w:val="both"/>
        <w:rPr>
          <w:rFonts w:ascii="Times New Roman" w:hAnsi="Times New Roman"/>
          <w:b/>
          <w:color w:val="000000"/>
          <w:sz w:val="24"/>
          <w:szCs w:val="24"/>
        </w:rPr>
      </w:pPr>
      <w:r>
        <w:rPr>
          <w:rFonts w:ascii="Times New Roman" w:hAnsi="Times New Roman" w:cs="Times New Roman"/>
          <w:sz w:val="24"/>
          <w:szCs w:val="24"/>
        </w:rPr>
        <w:t xml:space="preserve">7.4. </w:t>
      </w:r>
      <w:r w:rsidRPr="005E221D">
        <w:rPr>
          <w:rFonts w:ascii="Times New Roman" w:hAnsi="Times New Roman"/>
          <w:b/>
          <w:color w:val="000000"/>
          <w:sz w:val="24"/>
          <w:szCs w:val="24"/>
        </w:rPr>
        <w:t xml:space="preserve"> Qualificação técnica</w:t>
      </w:r>
    </w:p>
    <w:p w:rsidR="00B2591C" w:rsidRPr="009F2672" w:rsidRDefault="00B2591C" w:rsidP="00B2591C">
      <w:pPr>
        <w:pStyle w:val="Corpodetexto3"/>
        <w:rPr>
          <w:rFonts w:ascii="Times New Roman" w:hAnsi="Times New Roman" w:cs="Times New Roman"/>
          <w:i w:val="0"/>
          <w:iCs w:val="0"/>
          <w:sz w:val="20"/>
          <w:szCs w:val="20"/>
        </w:rPr>
      </w:pPr>
    </w:p>
    <w:p w:rsidR="00B2591C" w:rsidRPr="004A7CF9" w:rsidRDefault="00B2591C" w:rsidP="00B2591C">
      <w:pPr>
        <w:pStyle w:val="TextosemFormatao"/>
        <w:numPr>
          <w:ilvl w:val="0"/>
          <w:numId w:val="30"/>
        </w:numPr>
        <w:jc w:val="both"/>
        <w:rPr>
          <w:rFonts w:ascii="Times New Roman" w:hAnsi="Times New Roman"/>
          <w:color w:val="000000"/>
          <w:sz w:val="22"/>
          <w:szCs w:val="22"/>
        </w:rPr>
      </w:pPr>
      <w:r w:rsidRPr="004A7CF9">
        <w:rPr>
          <w:rFonts w:ascii="Times New Roman" w:hAnsi="Times New Roman"/>
          <w:color w:val="000000"/>
          <w:sz w:val="22"/>
          <w:szCs w:val="22"/>
        </w:rPr>
        <w:t>Atestados de capacidade técnica, fornecido por pessoas jurídicas de direito público ou privado, comprovando que a proponente já forneceu produtos da mesma natureza.</w:t>
      </w:r>
    </w:p>
    <w:p w:rsidR="00B2591C" w:rsidRPr="004A7CF9" w:rsidRDefault="00B2591C" w:rsidP="00B2591C">
      <w:pPr>
        <w:pStyle w:val="TextosemFormatao"/>
        <w:numPr>
          <w:ilvl w:val="0"/>
          <w:numId w:val="30"/>
        </w:numPr>
        <w:jc w:val="both"/>
        <w:rPr>
          <w:rFonts w:ascii="Times New Roman" w:hAnsi="Times New Roman"/>
          <w:color w:val="000000"/>
          <w:sz w:val="22"/>
          <w:szCs w:val="22"/>
        </w:rPr>
      </w:pPr>
      <w:r w:rsidRPr="004A7CF9">
        <w:rPr>
          <w:rFonts w:ascii="Times New Roman" w:hAnsi="Times New Roman"/>
          <w:color w:val="000000"/>
          <w:sz w:val="22"/>
          <w:szCs w:val="22"/>
        </w:rPr>
        <w:t>Declaração, firmada</w:t>
      </w:r>
      <w:r>
        <w:rPr>
          <w:rFonts w:ascii="Times New Roman" w:hAnsi="Times New Roman"/>
          <w:color w:val="000000"/>
          <w:sz w:val="22"/>
          <w:szCs w:val="22"/>
        </w:rPr>
        <w:t xml:space="preserve"> sob as penas da lei, de que o veículo</w:t>
      </w:r>
      <w:r w:rsidRPr="004A7CF9">
        <w:rPr>
          <w:rFonts w:ascii="Times New Roman" w:hAnsi="Times New Roman"/>
          <w:color w:val="000000"/>
          <w:sz w:val="22"/>
          <w:szCs w:val="22"/>
        </w:rPr>
        <w:t xml:space="preserve"> possui garantia total pelo prazo de 12 meses, ou 100.000 km o que ocorrer antes.</w:t>
      </w:r>
    </w:p>
    <w:p w:rsidR="00B2591C" w:rsidRPr="00641A50" w:rsidRDefault="00B2591C" w:rsidP="005B322F">
      <w:pPr>
        <w:pStyle w:val="TextosemFormatao"/>
        <w:ind w:left="360"/>
        <w:jc w:val="both"/>
        <w:rPr>
          <w:rFonts w:ascii="Times New Roman" w:hAnsi="Times New Roman" w:cs="Times New Roman"/>
          <w:sz w:val="24"/>
          <w:szCs w:val="24"/>
        </w:rPr>
      </w:pPr>
    </w:p>
    <w:p w:rsidR="00D506C7" w:rsidRDefault="00FA3DD0" w:rsidP="00D506C7">
      <w:pPr>
        <w:pStyle w:val="Corpodetexto3"/>
        <w:rPr>
          <w:rFonts w:ascii="Times New Roman" w:hAnsi="Times New Roman" w:cs="Times New Roman"/>
          <w:b/>
          <w:i w:val="0"/>
          <w:iCs w:val="0"/>
        </w:rPr>
      </w:pPr>
      <w:r w:rsidRPr="00212887">
        <w:rPr>
          <w:rFonts w:ascii="Times New Roman" w:hAnsi="Times New Roman" w:cs="Times New Roman"/>
          <w:b/>
          <w:bCs/>
          <w:i w:val="0"/>
          <w:iCs w:val="0"/>
        </w:rPr>
        <w:t>7</w:t>
      </w:r>
      <w:r w:rsidR="00B146E9" w:rsidRPr="00212887">
        <w:rPr>
          <w:rFonts w:ascii="Times New Roman" w:hAnsi="Times New Roman" w:cs="Times New Roman"/>
          <w:b/>
          <w:bCs/>
          <w:i w:val="0"/>
          <w:iCs w:val="0"/>
        </w:rPr>
        <w:t>.</w:t>
      </w:r>
      <w:r w:rsidR="00BA1462">
        <w:rPr>
          <w:rFonts w:ascii="Times New Roman" w:hAnsi="Times New Roman" w:cs="Times New Roman"/>
          <w:b/>
          <w:bCs/>
          <w:i w:val="0"/>
          <w:iCs w:val="0"/>
        </w:rPr>
        <w:t>5</w:t>
      </w:r>
      <w:r w:rsidR="00B146E9" w:rsidRPr="00212887">
        <w:rPr>
          <w:rFonts w:ascii="Times New Roman" w:hAnsi="Times New Roman" w:cs="Times New Roman"/>
          <w:b/>
          <w:bCs/>
          <w:i w:val="0"/>
          <w:iCs w:val="0"/>
        </w:rPr>
        <w:t xml:space="preserve">. </w:t>
      </w:r>
      <w:r w:rsidR="00D506C7" w:rsidRPr="00212887">
        <w:rPr>
          <w:rFonts w:ascii="Times New Roman" w:hAnsi="Times New Roman" w:cs="Times New Roman"/>
          <w:b/>
          <w:bCs/>
          <w:i w:val="0"/>
          <w:iCs w:val="0"/>
        </w:rPr>
        <w:t>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w:t>
      </w:r>
      <w:r w:rsidR="00D506C7" w:rsidRPr="00212887">
        <w:rPr>
          <w:rFonts w:ascii="Times New Roman" w:hAnsi="Times New Roman" w:cs="Times New Roman"/>
          <w:b/>
          <w:i w:val="0"/>
          <w:iCs w:val="0"/>
        </w:rPr>
        <w:t xml:space="preserve"> (conforme modelo constante do </w:t>
      </w:r>
      <w:r w:rsidR="00D506C7" w:rsidRPr="00212887">
        <w:rPr>
          <w:rFonts w:ascii="Times New Roman" w:hAnsi="Times New Roman" w:cs="Times New Roman"/>
          <w:b/>
          <w:bCs/>
        </w:rPr>
        <w:t>Anexo V</w:t>
      </w:r>
      <w:r w:rsidR="00D506C7" w:rsidRPr="00212887">
        <w:rPr>
          <w:rFonts w:ascii="Times New Roman" w:hAnsi="Times New Roman" w:cs="Times New Roman"/>
          <w:b/>
          <w:i w:val="0"/>
          <w:iCs w:val="0"/>
        </w:rPr>
        <w:t xml:space="preserve"> do Edital).</w:t>
      </w:r>
    </w:p>
    <w:p w:rsidR="000858AF" w:rsidRDefault="000858AF" w:rsidP="00D506C7">
      <w:pPr>
        <w:pStyle w:val="Corpodetexto3"/>
        <w:rPr>
          <w:rFonts w:ascii="Times New Roman" w:hAnsi="Times New Roman" w:cs="Times New Roman"/>
          <w:b/>
          <w:i w:val="0"/>
          <w:iCs w:val="0"/>
        </w:rPr>
      </w:pPr>
    </w:p>
    <w:p w:rsidR="000858AF" w:rsidRPr="00BA1462" w:rsidRDefault="000858AF" w:rsidP="00D506C7">
      <w:pPr>
        <w:pStyle w:val="Corpodetexto3"/>
        <w:rPr>
          <w:rFonts w:ascii="Times New Roman" w:hAnsi="Times New Roman" w:cs="Times New Roman"/>
          <w:b/>
          <w:i w:val="0"/>
          <w:iCs w:val="0"/>
        </w:rPr>
      </w:pPr>
      <w:r w:rsidRPr="00BA1462">
        <w:rPr>
          <w:rFonts w:ascii="Times New Roman" w:hAnsi="Times New Roman" w:cs="Times New Roman"/>
          <w:b/>
          <w:i w:val="0"/>
          <w:iCs w:val="0"/>
        </w:rPr>
        <w:t>7.</w:t>
      </w:r>
      <w:r w:rsidR="00BA1462">
        <w:rPr>
          <w:rFonts w:ascii="Times New Roman" w:hAnsi="Times New Roman" w:cs="Times New Roman"/>
          <w:b/>
          <w:i w:val="0"/>
          <w:iCs w:val="0"/>
        </w:rPr>
        <w:t>6</w:t>
      </w:r>
      <w:r w:rsidRPr="00BA1462">
        <w:rPr>
          <w:rFonts w:ascii="Times New Roman" w:hAnsi="Times New Roman" w:cs="Times New Roman"/>
          <w:b/>
          <w:i w:val="0"/>
          <w:iCs w:val="0"/>
        </w:rPr>
        <w:t xml:space="preserve">. </w:t>
      </w:r>
      <w:r w:rsidRPr="00BA1462">
        <w:rPr>
          <w:rFonts w:ascii="Times New Roman" w:hAnsi="Times New Roman" w:cs="Times New Roman"/>
          <w:b/>
          <w:i w:val="0"/>
        </w:rPr>
        <w:t xml:space="preserve">Para intimações, quando necessário, as licitantes deverão apresentar uma declaração, apresentando seu telefone/fax de contato e endereço eletrônico, bem como o nome da pessoa responsável pelo recebimento das informações, apresentando-o no envelope nº 01 – documentação. Através de um ou de outro </w:t>
      </w:r>
      <w:proofErr w:type="spellStart"/>
      <w:r w:rsidRPr="00BA1462">
        <w:rPr>
          <w:rFonts w:ascii="Times New Roman" w:hAnsi="Times New Roman" w:cs="Times New Roman"/>
          <w:b/>
          <w:i w:val="0"/>
        </w:rPr>
        <w:t>far-se-à</w:t>
      </w:r>
      <w:proofErr w:type="spellEnd"/>
      <w:r w:rsidRPr="00BA1462">
        <w:rPr>
          <w:rFonts w:ascii="Times New Roman" w:hAnsi="Times New Roman" w:cs="Times New Roman"/>
          <w:b/>
          <w:i w:val="0"/>
        </w:rPr>
        <w:t xml:space="preserve"> intimação dos atos, considerando os licitantes intimados.</w:t>
      </w:r>
    </w:p>
    <w:p w:rsidR="00B10AF5" w:rsidRPr="00641A50" w:rsidRDefault="00FA3DD0" w:rsidP="00B10AF5">
      <w:pPr>
        <w:pStyle w:val="NormalWeb"/>
        <w:jc w:val="both"/>
      </w:pPr>
      <w:r w:rsidRPr="00641A50">
        <w:rPr>
          <w:b/>
          <w:bCs/>
        </w:rPr>
        <w:t>7</w:t>
      </w:r>
      <w:r w:rsidR="00B146E9" w:rsidRPr="00641A50">
        <w:rPr>
          <w:b/>
          <w:bCs/>
        </w:rPr>
        <w:t>.</w:t>
      </w:r>
      <w:r w:rsidR="00BA1462">
        <w:rPr>
          <w:b/>
          <w:bCs/>
        </w:rPr>
        <w:t>7</w:t>
      </w:r>
      <w:r w:rsidR="00B146E9" w:rsidRPr="00641A50">
        <w:rPr>
          <w:b/>
          <w:bCs/>
        </w:rPr>
        <w:t>.</w:t>
      </w:r>
      <w:r w:rsidR="00B146E9" w:rsidRPr="00641A50">
        <w:t xml:space="preserve"> </w:t>
      </w:r>
      <w:r w:rsidR="00B10AF5" w:rsidRPr="00641A50">
        <w:t>Os documentos de habilitação preliminar poderão ser apresentados em via original ou cópia autenticada por qualquer processo, sendo por tabelião de notas, pelos membros da</w:t>
      </w:r>
      <w:proofErr w:type="gramStart"/>
      <w:r w:rsidR="00B10AF5" w:rsidRPr="00641A50">
        <w:t xml:space="preserve">  </w:t>
      </w:r>
      <w:proofErr w:type="gramEnd"/>
      <w:r w:rsidR="00B10AF5" w:rsidRPr="00641A50">
        <w:t xml:space="preserve">Comissão de Pregão, pelo responsável da   Coordenadoria  de  Licitações  da  Prefeitura, </w:t>
      </w:r>
      <w:r w:rsidR="00B10AF5" w:rsidRPr="00641A50">
        <w:rPr>
          <w:rFonts w:eastAsia="MS Mincho"/>
          <w:sz w:val="20"/>
          <w:szCs w:val="20"/>
        </w:rPr>
        <w:t xml:space="preserve"> </w:t>
      </w:r>
      <w:r w:rsidR="00B10AF5" w:rsidRPr="00641A50">
        <w:rPr>
          <w:rFonts w:eastAsia="MS Mincho"/>
        </w:rPr>
        <w:t>ou por publicação em Órgão de Imprensa Oficial.</w:t>
      </w:r>
      <w:r w:rsidR="00B10AF5" w:rsidRPr="00641A50">
        <w:t xml:space="preserve"> O Pregoeiro fará consulta ao serviço de verificação de autenticidade das certidões emitidas pela INTERNET, ficando a licitante dispensada de autenticá-las. </w:t>
      </w:r>
    </w:p>
    <w:p w:rsidR="00B10AF5" w:rsidRPr="00641A50" w:rsidRDefault="00FA3DD0" w:rsidP="00B10AF5">
      <w:pPr>
        <w:pStyle w:val="NormalWeb"/>
        <w:jc w:val="both"/>
      </w:pPr>
      <w:r w:rsidRPr="00641A50">
        <w:rPr>
          <w:b/>
        </w:rPr>
        <w:t>7</w:t>
      </w:r>
      <w:r w:rsidR="00B10AF5" w:rsidRPr="00641A50">
        <w:rPr>
          <w:b/>
        </w:rPr>
        <w:t>.</w:t>
      </w:r>
      <w:r w:rsidR="00BA1462">
        <w:rPr>
          <w:b/>
        </w:rPr>
        <w:t>8</w:t>
      </w:r>
      <w:r w:rsidR="00B10AF5" w:rsidRPr="00641A50">
        <w:rPr>
          <w:b/>
        </w:rPr>
        <w:t xml:space="preserve">. </w:t>
      </w:r>
      <w:r w:rsidR="00B10AF5" w:rsidRPr="00641A50">
        <w:t xml:space="preserve">Todos os documentos exigidos para habilitação deverão estar no prazo de validade. Caso o órgão emissor não declare a validade do documento, esta será de 90 (noventa) dias contados a partir </w:t>
      </w:r>
      <w:r w:rsidR="00B10AF5" w:rsidRPr="00641A50">
        <w:lastRenderedPageBreak/>
        <w:t>da data de emissão, exceto o comprovante de inscrição no CNPJ e Atestados de Capacidade Técnica.</w:t>
      </w:r>
    </w:p>
    <w:p w:rsidR="00B10AF5" w:rsidRPr="00641A50" w:rsidRDefault="00FA3DD0" w:rsidP="00B10AF5">
      <w:pPr>
        <w:pStyle w:val="NormalWeb"/>
        <w:jc w:val="both"/>
      </w:pPr>
      <w:r w:rsidRPr="00641A50">
        <w:rPr>
          <w:b/>
        </w:rPr>
        <w:t>7</w:t>
      </w:r>
      <w:r w:rsidR="00B10AF5" w:rsidRPr="00641A50">
        <w:rPr>
          <w:b/>
        </w:rPr>
        <w:t>.</w:t>
      </w:r>
      <w:r w:rsidR="00BA1462">
        <w:rPr>
          <w:b/>
        </w:rPr>
        <w:t>9</w:t>
      </w:r>
      <w:r w:rsidR="00B10AF5" w:rsidRPr="00641A50">
        <w:rPr>
          <w:b/>
        </w:rPr>
        <w:t>.</w:t>
      </w:r>
      <w:r w:rsidR="00B10AF5" w:rsidRPr="00641A50">
        <w:t xml:space="preserve"> Não serão aceitos protocolos, documentos em cópia não autenticada, nem documentos com prazos de validade vencido</w:t>
      </w:r>
      <w:r w:rsidR="009B5106" w:rsidRPr="00641A50">
        <w:t>s</w:t>
      </w:r>
      <w:r w:rsidR="00B10AF5" w:rsidRPr="00641A50">
        <w:t>.</w:t>
      </w:r>
    </w:p>
    <w:p w:rsidR="00B10AF5" w:rsidRPr="00641A50" w:rsidRDefault="00FA3DD0" w:rsidP="00B10AF5">
      <w:pPr>
        <w:pStyle w:val="NormalWeb"/>
        <w:jc w:val="both"/>
      </w:pPr>
      <w:r w:rsidRPr="00641A50">
        <w:rPr>
          <w:b/>
        </w:rPr>
        <w:t>7</w:t>
      </w:r>
      <w:r w:rsidR="00B10AF5" w:rsidRPr="00641A50">
        <w:rPr>
          <w:b/>
        </w:rPr>
        <w:t>.</w:t>
      </w:r>
      <w:r w:rsidR="00BA1462">
        <w:rPr>
          <w:b/>
        </w:rPr>
        <w:t>10</w:t>
      </w:r>
      <w:r w:rsidR="00B10AF5" w:rsidRPr="00641A50">
        <w:rPr>
          <w:b/>
        </w:rPr>
        <w:t>.</w:t>
      </w:r>
      <w:r w:rsidR="00B10AF5" w:rsidRPr="00641A50">
        <w:t xml:space="preserve"> Os proponentes interessados na autenticação das cópias pelo pregoeiro ou equipe de apoio, deverão procurar o pregoeiro ou equipe de apoio, antes do inicio da sessão de abertura da licitação para proceder </w:t>
      </w:r>
      <w:proofErr w:type="gramStart"/>
      <w:r w:rsidR="00B10AF5" w:rsidRPr="00641A50">
        <w:t>a</w:t>
      </w:r>
      <w:proofErr w:type="gramEnd"/>
      <w:r w:rsidR="00B10AF5" w:rsidRPr="00641A50">
        <w:t xml:space="preserve"> autenticação, pois, em hipótese alguma serão autenticadas durante a realização do certame.</w:t>
      </w:r>
    </w:p>
    <w:p w:rsidR="00B10AF5" w:rsidRPr="00641A50" w:rsidRDefault="00FA3DD0" w:rsidP="00B10AF5">
      <w:pPr>
        <w:pStyle w:val="NormalWeb"/>
        <w:jc w:val="both"/>
      </w:pPr>
      <w:r w:rsidRPr="00641A50">
        <w:rPr>
          <w:b/>
        </w:rPr>
        <w:t>7</w:t>
      </w:r>
      <w:r w:rsidR="00B10AF5" w:rsidRPr="00641A50">
        <w:rPr>
          <w:b/>
        </w:rPr>
        <w:t>.</w:t>
      </w:r>
      <w:r w:rsidR="000858AF">
        <w:rPr>
          <w:b/>
        </w:rPr>
        <w:t>1</w:t>
      </w:r>
      <w:r w:rsidR="00BA1462">
        <w:rPr>
          <w:b/>
        </w:rPr>
        <w:t>1</w:t>
      </w:r>
      <w:r w:rsidR="00CA31EB" w:rsidRPr="00641A50">
        <w:rPr>
          <w:b/>
        </w:rPr>
        <w:t>.</w:t>
      </w:r>
      <w:r w:rsidR="00B10AF5" w:rsidRPr="00641A50">
        <w:t xml:space="preserve"> Não tendo a empresa classificada como vencedora do certame apresentado a documentação exigida, no todo ou em parte, será esta desclassificada, podendo a ela ser aplicada as penalidades previstas na legislação que rege o procedimento, e será convocada então a empresa seguinte na ordem de classificação, observada as mesmas condições propostas pela vencedora do certame.</w:t>
      </w:r>
    </w:p>
    <w:p w:rsidR="00B10AF5" w:rsidRPr="00641A50" w:rsidRDefault="00FA3DD0" w:rsidP="00B10AF5">
      <w:pPr>
        <w:pStyle w:val="NormalWeb"/>
        <w:jc w:val="both"/>
      </w:pPr>
      <w:r w:rsidRPr="00641A50">
        <w:rPr>
          <w:b/>
        </w:rPr>
        <w:t>7</w:t>
      </w:r>
      <w:r w:rsidR="00B10AF5" w:rsidRPr="00641A50">
        <w:rPr>
          <w:b/>
        </w:rPr>
        <w:t>.1</w:t>
      </w:r>
      <w:r w:rsidR="00BA1462">
        <w:rPr>
          <w:b/>
        </w:rPr>
        <w:t>2</w:t>
      </w:r>
      <w:r w:rsidR="00CA31EB" w:rsidRPr="00641A50">
        <w:rPr>
          <w:b/>
        </w:rPr>
        <w:t>.</w:t>
      </w:r>
      <w:r w:rsidR="00CA31EB" w:rsidRPr="00641A50">
        <w:t xml:space="preserve"> </w:t>
      </w:r>
      <w:r w:rsidR="00B10AF5" w:rsidRPr="00641A50">
        <w:t xml:space="preserve">A documentação, na fase pertinente, </w:t>
      </w:r>
      <w:proofErr w:type="gramStart"/>
      <w:r w:rsidR="00B10AF5" w:rsidRPr="00641A50">
        <w:t>será</w:t>
      </w:r>
      <w:proofErr w:type="gramEnd"/>
      <w:r w:rsidR="00B10AF5" w:rsidRPr="00641A50">
        <w:t xml:space="preserve"> rubricada pelo pregoeiro, pela equipe de apoio e pelos representantes legais presentes e após examinada será anexada ao processo desta licitação, sendo inabilitados aqueles proponentes cuja documentação apresente irregularidades.</w:t>
      </w:r>
    </w:p>
    <w:p w:rsidR="00B10AF5" w:rsidRPr="00641A50" w:rsidRDefault="00FA3DD0" w:rsidP="00B10AF5">
      <w:pPr>
        <w:pStyle w:val="NormalWeb"/>
        <w:jc w:val="both"/>
      </w:pPr>
      <w:r w:rsidRPr="00641A50">
        <w:rPr>
          <w:b/>
        </w:rPr>
        <w:t>7</w:t>
      </w:r>
      <w:r w:rsidR="00B10AF5" w:rsidRPr="00641A50">
        <w:rPr>
          <w:b/>
        </w:rPr>
        <w:t>.1</w:t>
      </w:r>
      <w:r w:rsidR="00BA1462">
        <w:rPr>
          <w:b/>
        </w:rPr>
        <w:t>3</w:t>
      </w:r>
      <w:r w:rsidR="00CA31EB" w:rsidRPr="00641A50">
        <w:rPr>
          <w:b/>
        </w:rPr>
        <w:t>.</w:t>
      </w:r>
      <w:r w:rsidR="00CA31EB" w:rsidRPr="00641A50">
        <w:t xml:space="preserve"> </w:t>
      </w:r>
      <w:r w:rsidR="00B10AF5" w:rsidRPr="00641A50">
        <w:t xml:space="preserve">A proponente que for Microempresa ou Empresa de Pequeno Porte que apresentar algum documento quanto à regularidade fiscal com restrições, deverá obrigatoriamente apresentar Declaração de que cumpre com habilitação, com exceção do artigo 43 da LC 123/06, no ato do credenciamento, </w:t>
      </w:r>
      <w:proofErr w:type="gramStart"/>
      <w:r w:rsidR="00B10AF5" w:rsidRPr="00641A50">
        <w:t>sob pena</w:t>
      </w:r>
      <w:proofErr w:type="gramEnd"/>
      <w:r w:rsidR="00B10AF5" w:rsidRPr="00641A50">
        <w:t xml:space="preserve"> de preclusão dos direitos estabelecidos pela Lei Complementar nº 123/2006.</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tabs>
          <w:tab w:val="left" w:pos="536"/>
          <w:tab w:val="left" w:pos="2270"/>
          <w:tab w:val="left" w:pos="4294"/>
        </w:tabs>
        <w:rPr>
          <w:b/>
          <w:bCs/>
        </w:rPr>
      </w:pPr>
      <w:r w:rsidRPr="00641A50">
        <w:rPr>
          <w:b/>
          <w:bCs/>
        </w:rPr>
        <w:t>0</w:t>
      </w:r>
      <w:r w:rsidR="000840EB" w:rsidRPr="00641A50">
        <w:rPr>
          <w:b/>
          <w:bCs/>
        </w:rPr>
        <w:t>8</w:t>
      </w:r>
      <w:r w:rsidRPr="00641A50">
        <w:rPr>
          <w:b/>
          <w:bCs/>
        </w:rPr>
        <w:t>. DOS PROCEDIMENTOS DE JULGAMENTO</w:t>
      </w:r>
    </w:p>
    <w:p w:rsidR="00B146E9" w:rsidRPr="00641A50" w:rsidRDefault="00B146E9">
      <w:pPr>
        <w:tabs>
          <w:tab w:val="left" w:pos="536"/>
          <w:tab w:val="left" w:pos="2270"/>
          <w:tab w:val="left" w:pos="4294"/>
        </w:tabs>
        <w:jc w:val="center"/>
        <w:rPr>
          <w:b/>
          <w:bCs/>
        </w:rPr>
      </w:pPr>
    </w:p>
    <w:p w:rsidR="00B146E9" w:rsidRPr="00641A50" w:rsidRDefault="000840EB">
      <w:pPr>
        <w:pStyle w:val="NormalWeb"/>
        <w:spacing w:before="0" w:after="0"/>
        <w:ind w:firstLine="708"/>
        <w:jc w:val="both"/>
      </w:pPr>
      <w:r w:rsidRPr="00641A50">
        <w:t>8</w:t>
      </w:r>
      <w:r w:rsidR="00B146E9" w:rsidRPr="00641A50">
        <w:t xml:space="preserve">.1 - Para fins de julgamento, o critério adotado para a adjudicação do objeto deste PREGÃO será o </w:t>
      </w:r>
      <w:r w:rsidR="00B146E9" w:rsidRPr="00641A50">
        <w:rPr>
          <w:b/>
          <w:bCs/>
        </w:rPr>
        <w:t>MENOR PREÇO</w:t>
      </w:r>
      <w:r w:rsidR="00B10AF5" w:rsidRPr="00641A50">
        <w:rPr>
          <w:b/>
          <w:bCs/>
        </w:rPr>
        <w:t xml:space="preserve"> POR ITEM</w:t>
      </w:r>
      <w:r w:rsidR="00B146E9" w:rsidRPr="00641A50">
        <w:rPr>
          <w:b/>
          <w:bCs/>
        </w:rPr>
        <w:t xml:space="preserve">. </w:t>
      </w:r>
      <w:r w:rsidR="00B146E9" w:rsidRPr="00641A50">
        <w:t>Serão desclassificad</w:t>
      </w:r>
      <w:r w:rsidR="005F5D8D" w:rsidRPr="00641A50">
        <w:t>a</w:t>
      </w:r>
      <w:r w:rsidR="00B146E9" w:rsidRPr="00641A50">
        <w:t>s as propostas que não atenderem às exigências deste Edital, e que forem superiores aos valores máximos admitidos por lote, conforme</w:t>
      </w:r>
      <w:r w:rsidR="00B146E9" w:rsidRPr="00641A50">
        <w:rPr>
          <w:b/>
          <w:bCs/>
        </w:rPr>
        <w:t xml:space="preserve"> </w:t>
      </w:r>
      <w:r w:rsidR="00B146E9" w:rsidRPr="00641A50">
        <w:rPr>
          <w:b/>
          <w:bCs/>
          <w:i/>
          <w:iCs/>
        </w:rPr>
        <w:t>Anexo I</w:t>
      </w:r>
      <w:r w:rsidR="00B146E9" w:rsidRPr="00641A50">
        <w:rPr>
          <w:b/>
          <w:bCs/>
        </w:rPr>
        <w:t xml:space="preserve"> </w:t>
      </w:r>
      <w:r w:rsidR="00B146E9" w:rsidRPr="00641A50">
        <w:t>do Edital</w:t>
      </w:r>
      <w:r w:rsidR="00B146E9" w:rsidRPr="00641A50">
        <w:rPr>
          <w:b/>
          <w:bCs/>
        </w:rPr>
        <w:t>.</w:t>
      </w:r>
    </w:p>
    <w:p w:rsidR="00B146E9" w:rsidRPr="00641A50" w:rsidRDefault="000840EB">
      <w:pPr>
        <w:pStyle w:val="PADRAO"/>
        <w:ind w:firstLine="708"/>
        <w:rPr>
          <w:rFonts w:ascii="Times New Roman" w:hAnsi="Times New Roman"/>
        </w:rPr>
      </w:pPr>
      <w:r w:rsidRPr="00641A50">
        <w:rPr>
          <w:rFonts w:ascii="Times New Roman" w:hAnsi="Times New Roman"/>
        </w:rPr>
        <w:t>8</w:t>
      </w:r>
      <w:r w:rsidR="00B146E9" w:rsidRPr="00641A50">
        <w:rPr>
          <w:rFonts w:ascii="Times New Roman" w:hAnsi="Times New Roman"/>
        </w:rPr>
        <w:t>.2 -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.3 – Antes do in</w:t>
      </w:r>
      <w:r w:rsidR="00212887">
        <w:rPr>
          <w:rFonts w:ascii="Times New Roman" w:hAnsi="Times New Roman"/>
        </w:rPr>
        <w:t>í</w:t>
      </w:r>
      <w:r w:rsidR="00D42705" w:rsidRPr="00641A50">
        <w:rPr>
          <w:rFonts w:ascii="Times New Roman" w:hAnsi="Times New Roman"/>
        </w:rPr>
        <w:t>cio da sessão de lances, poderá o pregoeiro definir o valor mínimo dos lances, o que deverá ser feito antes da disputa de cada item/lote. Este valor poderá ser diferenciado de acordo com o item/lote colocado em disputa.</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.4 - No curso da Sessão,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.5 - A oferta dos lances deverá ser efetuada, no momento em que for conferida a palavra à licitante, na ordem decrescente dos preços, sendo vedada a oferta de lance com vista ao empate. Dos lances ofertados não caberá retratação. A desistência em apresentar lance verbal, quando </w:t>
      </w:r>
      <w:r w:rsidR="00D42705" w:rsidRPr="00641A50">
        <w:rPr>
          <w:rFonts w:ascii="Times New Roman" w:hAnsi="Times New Roman"/>
        </w:rPr>
        <w:lastRenderedPageBreak/>
        <w:t xml:space="preserve">convocado pelo pregoeiro, implicará a exclusão do licitante da etapa de lances verbais e na manutenção do último preço apresentado pelo licitante, para efeito de ordenação das propostas.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.6 - Caso os licitantes não apresentem lances verbais, será verificada a conformidade entre a proposta escrita de menor preço e o valor estimado para a contratação, podendo, o pregoeiro, negociar diretamente com o proponente para que seja obtido preço melhor. O encerramento da etapa competitiva dar-se-á quando, convocados pelo Pregoeiro, as licitantes manifestarem seu desinteresse em apresentar novos lances. Encerrada a etapa competitiva e ordenadas as ofertas, de acordo com o menor preço apresentado, o Pregoeiro verificará a aceitabilidade da proposta de valor mais baixo comparando-o com os valores consignados em Planilha de Custos, decidindo, motivadamente, a respeito.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.7 – Se o proponente for Microempresa ou Empresa de Pequeno Porte, devidamente comprovado no ato do credenciamento, através de Certidão da Junta Comercial do Estado, e quiser exercer o seu direito de preferência de acordo com os artigos 44 e 45 da Lei Complementar nº 123/2006, deverá fazê-lo no ato da sessão de julgamento das propostas, quando lhe será concedido um prazo de </w:t>
      </w:r>
      <w:proofErr w:type="gramStart"/>
      <w:r w:rsidR="00D42705" w:rsidRPr="00641A50">
        <w:rPr>
          <w:rFonts w:ascii="Times New Roman" w:hAnsi="Times New Roman"/>
        </w:rPr>
        <w:t>5</w:t>
      </w:r>
      <w:proofErr w:type="gramEnd"/>
      <w:r w:rsidR="00D42705" w:rsidRPr="00641A50">
        <w:rPr>
          <w:rFonts w:ascii="Times New Roman" w:hAnsi="Times New Roman"/>
        </w:rPr>
        <w:t xml:space="preserve"> (cinco) minutos, devendo obrigatoriamente haver um representante legal da empresa proponente presente, sob pena de preclusão  dos direitos.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.8 - Sendo considerada aceitável a proposta comercial da licitante que apresentou o menor preço, o Pregoeiro procederá à abertura de seu envelope nº 02 - </w:t>
      </w:r>
      <w:r w:rsidR="00D42705" w:rsidRPr="00810F9B">
        <w:rPr>
          <w:rFonts w:ascii="Times New Roman" w:hAnsi="Times New Roman"/>
          <w:b/>
        </w:rPr>
        <w:t>DOCUMENTAÇÃO</w:t>
      </w:r>
      <w:r w:rsidR="00D42705" w:rsidRPr="00641A50">
        <w:rPr>
          <w:rFonts w:ascii="Times New Roman" w:hAnsi="Times New Roman"/>
        </w:rPr>
        <w:t xml:space="preserve">, para verificação do atendimento das condições de habilitação fixadas no item </w:t>
      </w:r>
      <w:proofErr w:type="gramStart"/>
      <w:r w:rsidR="00D42705" w:rsidRPr="00641A50">
        <w:rPr>
          <w:rFonts w:ascii="Times New Roman" w:hAnsi="Times New Roman"/>
        </w:rPr>
        <w:t>6</w:t>
      </w:r>
      <w:proofErr w:type="gramEnd"/>
      <w:r w:rsidR="00D42705" w:rsidRPr="00641A50">
        <w:rPr>
          <w:rFonts w:ascii="Times New Roman" w:hAnsi="Times New Roman"/>
        </w:rPr>
        <w:t xml:space="preserve"> deste Edital. Constatada a conformidade da documentação com as exigências impostas pelo edital, a licitante será declarada vencedora, sendo-lhe adjudicado o objeto. Em caso de a licitante desatender às exigências </w:t>
      </w:r>
      <w:proofErr w:type="spellStart"/>
      <w:r w:rsidR="00D42705" w:rsidRPr="00641A50">
        <w:rPr>
          <w:rFonts w:ascii="Times New Roman" w:hAnsi="Times New Roman"/>
        </w:rPr>
        <w:t>habilitatórias</w:t>
      </w:r>
      <w:proofErr w:type="spellEnd"/>
      <w:r w:rsidR="00D42705" w:rsidRPr="00641A50">
        <w:rPr>
          <w:rFonts w:ascii="Times New Roman" w:hAnsi="Times New Roman"/>
        </w:rPr>
        <w:t xml:space="preserve">, o Pregoeiro a inabilitará e examinará as ofertas </w:t>
      </w:r>
      <w:proofErr w:type="spellStart"/>
      <w:r w:rsidR="00D42705" w:rsidRPr="00641A50">
        <w:rPr>
          <w:rFonts w:ascii="Times New Roman" w:hAnsi="Times New Roman"/>
        </w:rPr>
        <w:t>subseqüentes</w:t>
      </w:r>
      <w:proofErr w:type="spellEnd"/>
      <w:r w:rsidR="00D42705" w:rsidRPr="00641A50">
        <w:rPr>
          <w:rFonts w:ascii="Times New Roman" w:hAnsi="Times New Roman"/>
        </w:rPr>
        <w:t xml:space="preserve">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.9 -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.10 – 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w:t>
      </w:r>
    </w:p>
    <w:p w:rsidR="00D42705" w:rsidRPr="00641A50" w:rsidRDefault="00D80300" w:rsidP="00D42705">
      <w:pPr>
        <w:pStyle w:val="PADRAO"/>
        <w:rPr>
          <w:rFonts w:ascii="Times New Roman" w:hAnsi="Times New Roman"/>
        </w:rPr>
      </w:pPr>
      <w:r w:rsidRPr="00641A50">
        <w:rPr>
          <w:rFonts w:ascii="Times New Roman" w:hAnsi="Times New Roman"/>
        </w:rPr>
        <w:tab/>
      </w:r>
      <w:r w:rsidR="000840EB" w:rsidRPr="00641A50">
        <w:rPr>
          <w:rFonts w:ascii="Times New Roman" w:hAnsi="Times New Roman"/>
        </w:rPr>
        <w:t>8</w:t>
      </w:r>
      <w:r w:rsidR="00D42705" w:rsidRPr="00641A50">
        <w:rPr>
          <w:rFonts w:ascii="Times New Roman" w:hAnsi="Times New Roman"/>
        </w:rPr>
        <w:t xml:space="preserve">.11 -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42705" w:rsidRPr="00641A50" w:rsidRDefault="000840EB" w:rsidP="00D42705">
      <w:pPr>
        <w:pStyle w:val="PADRAO"/>
        <w:ind w:firstLine="708"/>
        <w:rPr>
          <w:rFonts w:ascii="Times New Roman" w:hAnsi="Times New Roman"/>
        </w:rPr>
      </w:pPr>
      <w:r w:rsidRPr="00641A50">
        <w:rPr>
          <w:rFonts w:ascii="Times New Roman" w:hAnsi="Times New Roman"/>
        </w:rPr>
        <w:lastRenderedPageBreak/>
        <w:t>8</w:t>
      </w:r>
      <w:r w:rsidR="00D42705" w:rsidRPr="00641A50">
        <w:rPr>
          <w:rFonts w:ascii="Times New Roman" w:hAnsi="Times New Roman"/>
        </w:rPr>
        <w:t>.12 – O pregoeiro poderá desclassificar as propostas cujos preços estejam superiores aos praticados no mercado ou suspender a sessão para que seja realizada pesquisa a fim de verificar</w:t>
      </w:r>
      <w:proofErr w:type="gramStart"/>
      <w:r w:rsidR="00D42705" w:rsidRPr="00641A50">
        <w:rPr>
          <w:rFonts w:ascii="Times New Roman" w:hAnsi="Times New Roman"/>
        </w:rPr>
        <w:t xml:space="preserve">  </w:t>
      </w:r>
      <w:proofErr w:type="gramEnd"/>
      <w:r w:rsidR="00D42705" w:rsidRPr="00641A50">
        <w:rPr>
          <w:rFonts w:ascii="Times New Roman" w:hAnsi="Times New Roman"/>
        </w:rPr>
        <w:t>tal conformidade.</w:t>
      </w:r>
    </w:p>
    <w:p w:rsidR="00FD4C01" w:rsidRDefault="00FD4C01" w:rsidP="00933AF3">
      <w:pPr>
        <w:widowControl w:val="0"/>
        <w:tabs>
          <w:tab w:val="left" w:pos="536"/>
          <w:tab w:val="left" w:pos="2270"/>
          <w:tab w:val="left" w:pos="4294"/>
        </w:tabs>
        <w:rPr>
          <w:b/>
          <w:bCs/>
        </w:rPr>
      </w:pPr>
    </w:p>
    <w:p w:rsidR="00933AF3" w:rsidRPr="00933AF3" w:rsidRDefault="00933AF3" w:rsidP="00933AF3">
      <w:pPr>
        <w:widowControl w:val="0"/>
        <w:tabs>
          <w:tab w:val="left" w:pos="536"/>
          <w:tab w:val="left" w:pos="2270"/>
          <w:tab w:val="left" w:pos="4294"/>
        </w:tabs>
        <w:rPr>
          <w:b/>
          <w:bCs/>
        </w:rPr>
      </w:pPr>
      <w:r w:rsidRPr="00933AF3">
        <w:rPr>
          <w:b/>
          <w:bCs/>
        </w:rPr>
        <w:t>0</w:t>
      </w:r>
      <w:r>
        <w:rPr>
          <w:b/>
          <w:bCs/>
        </w:rPr>
        <w:t>9</w:t>
      </w:r>
      <w:r w:rsidRPr="00933AF3">
        <w:rPr>
          <w:b/>
          <w:bCs/>
        </w:rPr>
        <w:t xml:space="preserve">. DA IMPUGNAÇÃO AO EDITAL E DOS RECURSOS ADMINISTRATIVOS </w:t>
      </w:r>
    </w:p>
    <w:p w:rsidR="00933AF3" w:rsidRDefault="00933AF3" w:rsidP="00933AF3">
      <w:pPr>
        <w:widowControl w:val="0"/>
        <w:tabs>
          <w:tab w:val="left" w:pos="536"/>
          <w:tab w:val="left" w:pos="2270"/>
          <w:tab w:val="left" w:pos="4294"/>
        </w:tabs>
        <w:rPr>
          <w:b/>
          <w:bCs/>
          <w:sz w:val="18"/>
          <w:szCs w:val="18"/>
        </w:rPr>
      </w:pPr>
    </w:p>
    <w:p w:rsidR="00933AF3" w:rsidRDefault="00933AF3" w:rsidP="00933AF3">
      <w:pPr>
        <w:ind w:firstLine="708"/>
        <w:jc w:val="both"/>
        <w:rPr>
          <w:b/>
          <w:bCs/>
        </w:rPr>
      </w:pPr>
      <w:r>
        <w:rPr>
          <w:b/>
        </w:rPr>
        <w:t>9</w:t>
      </w:r>
      <w:r w:rsidRPr="00933AF3">
        <w:rPr>
          <w:b/>
        </w:rPr>
        <w:t>.1</w:t>
      </w:r>
      <w:r w:rsidRPr="00933AF3">
        <w:rPr>
          <w:b/>
          <w:bCs/>
        </w:rPr>
        <w:t xml:space="preserve"> DA IMPUGNAÇÃO AO EDITAL:</w:t>
      </w:r>
    </w:p>
    <w:p w:rsidR="00933AF3" w:rsidRPr="00933AF3" w:rsidRDefault="00933AF3" w:rsidP="00933AF3">
      <w:pPr>
        <w:ind w:firstLine="708"/>
        <w:jc w:val="both"/>
      </w:pPr>
    </w:p>
    <w:p w:rsidR="00933AF3" w:rsidRPr="00933AF3" w:rsidRDefault="00933AF3" w:rsidP="00933AF3">
      <w:pPr>
        <w:ind w:firstLine="708"/>
        <w:jc w:val="both"/>
      </w:pPr>
      <w:r>
        <w:t>9</w:t>
      </w:r>
      <w:r w:rsidRPr="00933AF3">
        <w:t xml:space="preserve">.1.2 O edital poderá ser impugnado em </w:t>
      </w:r>
      <w:r w:rsidRPr="00933AF3">
        <w:rPr>
          <w:color w:val="000000"/>
        </w:rPr>
        <w:t>até 03 (três) dias úteis antes da data fixada para abertura dos envelopes de habilitação.</w:t>
      </w:r>
    </w:p>
    <w:p w:rsidR="00933AF3" w:rsidRPr="00933AF3" w:rsidRDefault="00933AF3" w:rsidP="00933AF3">
      <w:pPr>
        <w:ind w:firstLine="708"/>
        <w:jc w:val="both"/>
      </w:pPr>
      <w:r>
        <w:t>9</w:t>
      </w:r>
      <w:r w:rsidRPr="00933AF3">
        <w:t xml:space="preserve">.1.3 A impugnação poderá ser encaminhada para os seguintes e-mails: </w:t>
      </w:r>
      <w:hyperlink r:id="rId10" w:history="1">
        <w:r w:rsidRPr="00933AF3">
          <w:rPr>
            <w:rStyle w:val="Hyperlink"/>
          </w:rPr>
          <w:t>licita@irineopolis.sc.gov.br</w:t>
        </w:r>
      </w:hyperlink>
      <w:r w:rsidRPr="00933AF3">
        <w:t xml:space="preserve">; </w:t>
      </w:r>
      <w:hyperlink r:id="rId11" w:history="1">
        <w:r w:rsidRPr="00933AF3">
          <w:rPr>
            <w:rStyle w:val="Hyperlink"/>
          </w:rPr>
          <w:t>licitacao@irineopolis.sc.gov.br</w:t>
        </w:r>
      </w:hyperlink>
      <w:r w:rsidRPr="00933AF3">
        <w:t xml:space="preserve">; e </w:t>
      </w:r>
      <w:hyperlink r:id="rId12" w:history="1">
        <w:r w:rsidRPr="00933AF3">
          <w:rPr>
            <w:rStyle w:val="Hyperlink"/>
          </w:rPr>
          <w:t>jurídico@irineopolis.sc.gov.br</w:t>
        </w:r>
      </w:hyperlink>
      <w:r w:rsidRPr="00933AF3">
        <w:t>, devidamente assinada por representante legal, devendo ser aberto processo administrativo específico, encaminhado à Comissão Permanente de Licitação nos prazos acima estipulados.</w:t>
      </w:r>
    </w:p>
    <w:p w:rsidR="00933AF3" w:rsidRPr="00933AF3" w:rsidRDefault="00933AF3" w:rsidP="00933AF3">
      <w:pPr>
        <w:ind w:firstLine="708"/>
        <w:jc w:val="both"/>
      </w:pPr>
      <w:r>
        <w:t>9</w:t>
      </w:r>
      <w:r w:rsidRPr="00933AF3">
        <w:t>.1.4 Acolhida a impugnação contra o ato convocatório, será definida e publicada nova data para realização do certame.</w:t>
      </w:r>
    </w:p>
    <w:p w:rsidR="00933AF3" w:rsidRPr="00933AF3" w:rsidRDefault="00933AF3" w:rsidP="00933AF3">
      <w:pPr>
        <w:ind w:firstLine="708"/>
        <w:jc w:val="both"/>
      </w:pPr>
      <w:r>
        <w:t>9</w:t>
      </w:r>
      <w:r w:rsidRPr="00933AF3">
        <w:t>.1.5 Até a data marcada para abertura da sessão pública, qualquer interessado poderá solicitar à Administração elementos, informações e esclarecimentos relativos à licitação e às condições para atendimento das obrigações necessárias ao cumprimento de seu objeto.</w:t>
      </w:r>
    </w:p>
    <w:p w:rsidR="00933AF3" w:rsidRPr="00933AF3" w:rsidRDefault="00933AF3" w:rsidP="00933AF3">
      <w:pPr>
        <w:ind w:firstLine="708"/>
        <w:jc w:val="both"/>
      </w:pPr>
      <w:r>
        <w:t>9</w:t>
      </w:r>
      <w:r w:rsidRPr="00933AF3">
        <w:t>.1.6 As impugnações e pedidos de esclarecimentos não suspendem os prazos previstos no certame.</w:t>
      </w:r>
    </w:p>
    <w:p w:rsidR="00933AF3" w:rsidRPr="00933AF3" w:rsidRDefault="00933AF3" w:rsidP="00933AF3">
      <w:pPr>
        <w:ind w:firstLine="708"/>
        <w:jc w:val="both"/>
      </w:pPr>
    </w:p>
    <w:p w:rsidR="00933AF3" w:rsidRDefault="00933AF3" w:rsidP="00933AF3">
      <w:pPr>
        <w:ind w:firstLine="708"/>
        <w:jc w:val="both"/>
        <w:rPr>
          <w:b/>
          <w:bCs/>
        </w:rPr>
      </w:pPr>
      <w:r>
        <w:rPr>
          <w:b/>
        </w:rPr>
        <w:t>9</w:t>
      </w:r>
      <w:r w:rsidRPr="00933AF3">
        <w:rPr>
          <w:b/>
        </w:rPr>
        <w:t>.2</w:t>
      </w:r>
      <w:r w:rsidRPr="00933AF3">
        <w:rPr>
          <w:b/>
          <w:bCs/>
        </w:rPr>
        <w:t xml:space="preserve"> DOS RECURSOS ADMINISTRATIVOS:</w:t>
      </w:r>
    </w:p>
    <w:p w:rsidR="00933AF3" w:rsidRPr="00933AF3" w:rsidRDefault="00933AF3" w:rsidP="00933AF3">
      <w:pPr>
        <w:ind w:firstLine="708"/>
        <w:jc w:val="both"/>
      </w:pPr>
    </w:p>
    <w:p w:rsidR="00933AF3" w:rsidRPr="00933AF3" w:rsidRDefault="00933AF3" w:rsidP="00933AF3">
      <w:pPr>
        <w:pStyle w:val="Estilo1"/>
        <w:spacing w:after="0" w:line="240" w:lineRule="auto"/>
        <w:ind w:left="0" w:firstLine="708"/>
        <w:rPr>
          <w:b/>
          <w:sz w:val="24"/>
          <w:szCs w:val="24"/>
        </w:rPr>
      </w:pPr>
      <w:r>
        <w:rPr>
          <w:sz w:val="24"/>
          <w:szCs w:val="24"/>
        </w:rPr>
        <w:t>9</w:t>
      </w:r>
      <w:r w:rsidRPr="00933AF3">
        <w:rPr>
          <w:sz w:val="24"/>
          <w:szCs w:val="24"/>
        </w:rPr>
        <w:t>.2.1</w:t>
      </w:r>
      <w:r w:rsidRPr="00933AF3">
        <w:rPr>
          <w:b/>
          <w:sz w:val="24"/>
          <w:szCs w:val="24"/>
        </w:rPr>
        <w:t xml:space="preserve"> </w:t>
      </w:r>
      <w:r w:rsidRPr="00933AF3">
        <w:rPr>
          <w:sz w:val="24"/>
          <w:szCs w:val="24"/>
        </w:rPr>
        <w:t>Tendo a licitante manifestado a intenção de recorrer na Sessão Publica do Pregão, terá ela o prazo de 03 (três) dias (05 dias para tomada</w:t>
      </w:r>
      <w:proofErr w:type="gramStart"/>
      <w:r w:rsidRPr="00933AF3">
        <w:rPr>
          <w:sz w:val="24"/>
          <w:szCs w:val="24"/>
        </w:rPr>
        <w:t>)</w:t>
      </w:r>
      <w:proofErr w:type="gramEnd"/>
      <w:r w:rsidRPr="00933AF3">
        <w:rPr>
          <w:sz w:val="24"/>
          <w:szCs w:val="24"/>
        </w:rPr>
        <w:t xml:space="preserve">*consecutivos para apresentação das razões de recurso. As demais licitantes, já intimadas na Sessão Pública acima referida, terão o prazo de 03 (três) dias consecutivos (artigo 4º - </w:t>
      </w:r>
      <w:proofErr w:type="gramStart"/>
      <w:r w:rsidRPr="00933AF3">
        <w:rPr>
          <w:sz w:val="24"/>
          <w:szCs w:val="24"/>
        </w:rPr>
        <w:t>inciso 18</w:t>
      </w:r>
      <w:proofErr w:type="gramEnd"/>
      <w:r w:rsidRPr="00933AF3">
        <w:rPr>
          <w:sz w:val="24"/>
          <w:szCs w:val="24"/>
        </w:rPr>
        <w:t>, da Lei 10.520/02) para apresentarem as contrarrazões, que começará a correr do término do prazo da recorrente.</w:t>
      </w:r>
    </w:p>
    <w:p w:rsidR="00933AF3" w:rsidRPr="00933AF3" w:rsidRDefault="00933AF3" w:rsidP="00933AF3">
      <w:pPr>
        <w:pStyle w:val="Estilo1"/>
        <w:spacing w:after="0" w:line="240" w:lineRule="auto"/>
        <w:ind w:left="0" w:firstLine="708"/>
        <w:rPr>
          <w:sz w:val="24"/>
          <w:szCs w:val="24"/>
        </w:rPr>
      </w:pPr>
      <w:r>
        <w:rPr>
          <w:sz w:val="24"/>
          <w:szCs w:val="24"/>
        </w:rPr>
        <w:t>9</w:t>
      </w:r>
      <w:r w:rsidRPr="00933AF3">
        <w:rPr>
          <w:sz w:val="24"/>
          <w:szCs w:val="24"/>
        </w:rPr>
        <w:t>.2.2 A manifestação na Sessão Pública e a motivação, no caso de recurso, são pressupostos de admissibilidade dos recursos.</w:t>
      </w:r>
    </w:p>
    <w:p w:rsidR="00933AF3" w:rsidRPr="00933AF3" w:rsidRDefault="00933AF3" w:rsidP="00933AF3">
      <w:pPr>
        <w:pStyle w:val="Estilo1"/>
        <w:spacing w:after="0" w:line="240" w:lineRule="auto"/>
        <w:ind w:left="0" w:firstLine="708"/>
        <w:rPr>
          <w:sz w:val="24"/>
          <w:szCs w:val="24"/>
        </w:rPr>
      </w:pPr>
      <w:r>
        <w:rPr>
          <w:sz w:val="24"/>
          <w:szCs w:val="24"/>
        </w:rPr>
        <w:t>9</w:t>
      </w:r>
      <w:r w:rsidRPr="00933AF3">
        <w:rPr>
          <w:sz w:val="24"/>
          <w:szCs w:val="24"/>
        </w:rPr>
        <w:t xml:space="preserve">.2.3 O(s) recurso(s) </w:t>
      </w:r>
      <w:proofErr w:type="gramStart"/>
      <w:r w:rsidRPr="00933AF3">
        <w:rPr>
          <w:sz w:val="24"/>
          <w:szCs w:val="24"/>
        </w:rPr>
        <w:t>poderá(</w:t>
      </w:r>
      <w:proofErr w:type="spellStart"/>
      <w:proofErr w:type="gramEnd"/>
      <w:r w:rsidRPr="00933AF3">
        <w:rPr>
          <w:sz w:val="24"/>
          <w:szCs w:val="24"/>
        </w:rPr>
        <w:t>ão</w:t>
      </w:r>
      <w:proofErr w:type="spellEnd"/>
      <w:r w:rsidRPr="00933AF3">
        <w:rPr>
          <w:sz w:val="24"/>
          <w:szCs w:val="24"/>
        </w:rPr>
        <w:t xml:space="preserve">) ser encaminhado(s) para os seguintes e-mails: </w:t>
      </w:r>
      <w:hyperlink r:id="rId13" w:history="1">
        <w:r w:rsidRPr="00933AF3">
          <w:rPr>
            <w:rStyle w:val="Hyperlink"/>
            <w:sz w:val="24"/>
            <w:szCs w:val="24"/>
          </w:rPr>
          <w:t>licita@irineopolis.sc.gov.br</w:t>
        </w:r>
      </w:hyperlink>
      <w:r w:rsidRPr="00933AF3">
        <w:rPr>
          <w:sz w:val="24"/>
          <w:szCs w:val="24"/>
        </w:rPr>
        <w:t xml:space="preserve">; e </w:t>
      </w:r>
      <w:hyperlink r:id="rId14" w:history="1">
        <w:r w:rsidRPr="00933AF3">
          <w:rPr>
            <w:rStyle w:val="Hyperlink"/>
            <w:sz w:val="24"/>
            <w:szCs w:val="24"/>
          </w:rPr>
          <w:t>licitacao@irineopolis.sc.gov.br</w:t>
        </w:r>
      </w:hyperlink>
      <w:r w:rsidRPr="00933AF3">
        <w:rPr>
          <w:sz w:val="24"/>
          <w:szCs w:val="24"/>
        </w:rPr>
        <w:t>; e, por intermédio do Pregoeiro, será (</w:t>
      </w:r>
      <w:proofErr w:type="spellStart"/>
      <w:r w:rsidRPr="00933AF3">
        <w:rPr>
          <w:sz w:val="24"/>
          <w:szCs w:val="24"/>
        </w:rPr>
        <w:t>ão</w:t>
      </w:r>
      <w:proofErr w:type="spellEnd"/>
      <w:r w:rsidRPr="00933AF3">
        <w:rPr>
          <w:sz w:val="24"/>
          <w:szCs w:val="24"/>
        </w:rPr>
        <w:t>) encaminhados ao Prefeito Municipal, devidamente informado, para apreciação e decisão, no prazo de 05 (cinco) dias.</w:t>
      </w:r>
    </w:p>
    <w:p w:rsidR="00933AF3" w:rsidRDefault="00933AF3" w:rsidP="00933AF3"/>
    <w:p w:rsidR="00B146E9" w:rsidRDefault="000C76C9">
      <w:pPr>
        <w:jc w:val="both"/>
        <w:rPr>
          <w:b/>
          <w:bCs/>
        </w:rPr>
      </w:pPr>
      <w:r w:rsidRPr="00641A50">
        <w:rPr>
          <w:b/>
          <w:bCs/>
        </w:rPr>
        <w:t>10</w:t>
      </w:r>
      <w:r w:rsidR="00B146E9" w:rsidRPr="00641A50">
        <w:rPr>
          <w:b/>
          <w:bCs/>
        </w:rPr>
        <w:t>. CONDIÇÕES DE ENTREGA</w:t>
      </w:r>
    </w:p>
    <w:p w:rsidR="00525A79" w:rsidRPr="00641A50" w:rsidRDefault="00525A79">
      <w:pPr>
        <w:jc w:val="both"/>
        <w:rPr>
          <w:b/>
          <w:bCs/>
        </w:rPr>
      </w:pPr>
    </w:p>
    <w:p w:rsidR="00FD4C01" w:rsidRPr="00E61F57" w:rsidRDefault="00525A79" w:rsidP="00FD4C01">
      <w:pPr>
        <w:pStyle w:val="NormalWeb"/>
        <w:autoSpaceDE/>
        <w:autoSpaceDN/>
        <w:spacing w:before="0" w:after="0"/>
        <w:ind w:firstLine="708"/>
        <w:jc w:val="both"/>
      </w:pPr>
      <w:r w:rsidRPr="00E61F57">
        <w:t xml:space="preserve"> 10.1. </w:t>
      </w:r>
      <w:r w:rsidR="00FD4C01" w:rsidRPr="00E61F57">
        <w:t xml:space="preserve">Os veículos deverão ser entregues pela empresa vencedora do presente certame, de acordo com solicitação feita pela Administração Municipal, no prazo máximo de 30 (trinta) dias, após a solicitação, contados a partir da emissão da autorização de fornecimento, nas dependências da Secretaria da Infraestrutura da Prefeitura Municipal de Irineópolis, sita a Rua Rio Grande do Sul, nº 421 – Centro – Irineópolis – SC. </w:t>
      </w:r>
    </w:p>
    <w:p w:rsidR="00F7372B" w:rsidRPr="00641A50" w:rsidRDefault="00F7372B" w:rsidP="00FD4C01">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sz w:val="22"/>
        </w:rPr>
      </w:pPr>
    </w:p>
    <w:p w:rsidR="00B146E9" w:rsidRPr="00641A50" w:rsidRDefault="00B146E9">
      <w:pPr>
        <w:jc w:val="both"/>
        <w:rPr>
          <w:b/>
          <w:bCs/>
        </w:rPr>
      </w:pPr>
      <w:r w:rsidRPr="00641A50">
        <w:rPr>
          <w:b/>
          <w:bCs/>
        </w:rPr>
        <w:t>1</w:t>
      </w:r>
      <w:r w:rsidR="00901049" w:rsidRPr="00641A50">
        <w:rPr>
          <w:b/>
          <w:bCs/>
        </w:rPr>
        <w:t>1</w:t>
      </w:r>
      <w:r w:rsidRPr="00641A50">
        <w:rPr>
          <w:b/>
          <w:bCs/>
        </w:rPr>
        <w:t>. CONDIÇÕES DE PAGAMENTO</w:t>
      </w:r>
    </w:p>
    <w:p w:rsidR="00B146E9" w:rsidRPr="00641A50" w:rsidRDefault="00B146E9">
      <w:pPr>
        <w:pStyle w:val="Recuodecorpodetexto"/>
        <w:ind w:left="0"/>
        <w:rPr>
          <w:b w:val="0"/>
          <w:bCs w:val="0"/>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lastRenderedPageBreak/>
        <w:t>1</w:t>
      </w:r>
      <w:r w:rsidR="00901049" w:rsidRPr="00641A50">
        <w:rPr>
          <w:rFonts w:ascii="Times New Roman" w:hAnsi="Times New Roman" w:cs="Times New Roman"/>
        </w:rPr>
        <w:t>1</w:t>
      </w:r>
      <w:r w:rsidRPr="00641A50">
        <w:rPr>
          <w:rFonts w:ascii="Times New Roman" w:hAnsi="Times New Roman" w:cs="Times New Roman"/>
        </w:rPr>
        <w:t xml:space="preserve">.1. O pagamento será efetuado no prazo máximo </w:t>
      </w:r>
      <w:r w:rsidR="00172AEA" w:rsidRPr="00641A50">
        <w:rPr>
          <w:rFonts w:ascii="Times New Roman" w:hAnsi="Times New Roman" w:cs="Times New Roman"/>
        </w:rPr>
        <w:t xml:space="preserve">30 </w:t>
      </w:r>
      <w:r w:rsidRPr="00641A50">
        <w:rPr>
          <w:rFonts w:ascii="Times New Roman" w:hAnsi="Times New Roman" w:cs="Times New Roman"/>
        </w:rPr>
        <w:t>(</w:t>
      </w:r>
      <w:r w:rsidR="00172AEA" w:rsidRPr="00641A50">
        <w:rPr>
          <w:rFonts w:ascii="Times New Roman" w:hAnsi="Times New Roman" w:cs="Times New Roman"/>
        </w:rPr>
        <w:t>trinta</w:t>
      </w:r>
      <w:r w:rsidRPr="00641A50">
        <w:rPr>
          <w:rFonts w:ascii="Times New Roman" w:hAnsi="Times New Roman" w:cs="Times New Roman"/>
        </w:rPr>
        <w:t>) dias consecutivos após a entrega do</w:t>
      </w:r>
      <w:r w:rsidR="00172AEA" w:rsidRPr="00641A50">
        <w:rPr>
          <w:rFonts w:ascii="Times New Roman" w:hAnsi="Times New Roman" w:cs="Times New Roman"/>
        </w:rPr>
        <w:t>s</w:t>
      </w:r>
      <w:r w:rsidRPr="00641A50">
        <w:rPr>
          <w:rFonts w:ascii="Times New Roman" w:hAnsi="Times New Roman" w:cs="Times New Roman"/>
        </w:rPr>
        <w:t xml:space="preserve"> objeto</w:t>
      </w:r>
      <w:r w:rsidR="00172AEA" w:rsidRPr="00641A50">
        <w:rPr>
          <w:rFonts w:ascii="Times New Roman" w:hAnsi="Times New Roman" w:cs="Times New Roman"/>
        </w:rPr>
        <w:t>s</w:t>
      </w:r>
      <w:r w:rsidRPr="00641A50">
        <w:rPr>
          <w:rFonts w:ascii="Times New Roman" w:hAnsi="Times New Roman" w:cs="Times New Roman"/>
        </w:rPr>
        <w:t xml:space="preserve"> e emissão do respectivo documento fiscal.</w:t>
      </w:r>
    </w:p>
    <w:p w:rsidR="008C05BB" w:rsidRPr="00641A50" w:rsidRDefault="008C05BB">
      <w:pPr>
        <w:pStyle w:val="Corpodetexto"/>
        <w:ind w:firstLine="708"/>
        <w:rPr>
          <w:rFonts w:ascii="Times New Roman" w:hAnsi="Times New Roman" w:cs="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.2. No documento fiscal deverá ser discriminando o objeto licitado, o número do processo licitatório e o número do respectivo contrato.</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 xml:space="preserve">.3. Juntamente com a Nota Fiscal, a contratada deverá apresentar o Certificado de Regularidade do FGTS e CND </w:t>
      </w:r>
      <w:r w:rsidR="00FC4FBE">
        <w:rPr>
          <w:rFonts w:ascii="Times New Roman" w:hAnsi="Times New Roman"/>
        </w:rPr>
        <w:t>Federal</w:t>
      </w:r>
      <w:r w:rsidRPr="00641A50">
        <w:rPr>
          <w:rFonts w:ascii="Times New Roman" w:hAnsi="Times New Roman"/>
        </w:rPr>
        <w:t>.</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.4. O CNPJ da contratada constante a Nota Fiscal e fatura deverá ser o mesmo da documentação apresentada no procedimento licitatório.</w:t>
      </w:r>
    </w:p>
    <w:p w:rsidR="00B146E9" w:rsidRPr="00641A50" w:rsidRDefault="00B146E9">
      <w:pPr>
        <w:jc w:val="both"/>
        <w:rPr>
          <w:b/>
          <w:bCs/>
        </w:rPr>
      </w:pPr>
    </w:p>
    <w:p w:rsidR="00B146E9" w:rsidRPr="00641A50" w:rsidRDefault="00B146E9">
      <w:pPr>
        <w:jc w:val="both"/>
        <w:rPr>
          <w:b/>
          <w:bCs/>
        </w:rPr>
      </w:pPr>
      <w:r w:rsidRPr="00641A50">
        <w:rPr>
          <w:b/>
          <w:bCs/>
        </w:rPr>
        <w:t>1</w:t>
      </w:r>
      <w:r w:rsidR="0017630A" w:rsidRPr="00641A50">
        <w:rPr>
          <w:b/>
          <w:bCs/>
        </w:rPr>
        <w:t>2</w:t>
      </w:r>
      <w:r w:rsidRPr="00641A50">
        <w:rPr>
          <w:b/>
          <w:bCs/>
        </w:rPr>
        <w:t>. RECURSOS ORÇAMENTÁRIOS</w:t>
      </w:r>
    </w:p>
    <w:p w:rsidR="001300D7" w:rsidRPr="00641A50" w:rsidRDefault="001300D7">
      <w:pPr>
        <w:jc w:val="both"/>
        <w:rPr>
          <w:b/>
          <w:bCs/>
        </w:rPr>
      </w:pPr>
    </w:p>
    <w:p w:rsidR="00FB0857" w:rsidRPr="00E175C7" w:rsidRDefault="00B146E9">
      <w:pPr>
        <w:pStyle w:val="Recuodecorpodetexto2"/>
        <w:ind w:firstLine="708"/>
      </w:pPr>
      <w:r w:rsidRPr="00E175C7">
        <w:t>1</w:t>
      </w:r>
      <w:r w:rsidR="0017630A" w:rsidRPr="00E175C7">
        <w:t>2</w:t>
      </w:r>
      <w:r w:rsidRPr="00E175C7">
        <w:t>.1 - As despesas decorrentes na execução do Contrat</w:t>
      </w:r>
      <w:r w:rsidR="009C06A6" w:rsidRPr="00E175C7">
        <w:t>o relativo ao presente Edital</w:t>
      </w:r>
    </w:p>
    <w:p w:rsidR="00A07A5C" w:rsidRPr="00E175C7" w:rsidRDefault="009C06A6" w:rsidP="00605F16">
      <w:pPr>
        <w:pStyle w:val="Recuodecorpodetexto2"/>
        <w:ind w:firstLine="0"/>
      </w:pPr>
      <w:proofErr w:type="gramStart"/>
      <w:r w:rsidRPr="00E175C7">
        <w:t>co</w:t>
      </w:r>
      <w:r w:rsidR="00B146E9" w:rsidRPr="00E175C7">
        <w:t>rrerão</w:t>
      </w:r>
      <w:proofErr w:type="gramEnd"/>
      <w:r w:rsidR="00B146E9" w:rsidRPr="00E175C7">
        <w:t xml:space="preserve"> por conta da</w:t>
      </w:r>
      <w:r w:rsidR="00A07A5C" w:rsidRPr="00E175C7">
        <w:t>s</w:t>
      </w:r>
      <w:r w:rsidR="00B146E9" w:rsidRPr="00E175C7">
        <w:t xml:space="preserve"> dotaç</w:t>
      </w:r>
      <w:r w:rsidR="00A07A5C" w:rsidRPr="00E175C7">
        <w:t>ões</w:t>
      </w:r>
      <w:r w:rsidR="008A4DF7" w:rsidRPr="00E175C7">
        <w:t xml:space="preserve"> do exercício de 20</w:t>
      </w:r>
      <w:r w:rsidR="00E175C7" w:rsidRPr="00E175C7">
        <w:t>22</w:t>
      </w:r>
      <w:r w:rsidR="00B146E9" w:rsidRPr="00E175C7">
        <w:t>:</w:t>
      </w:r>
    </w:p>
    <w:p w:rsidR="00DD1AD1" w:rsidRPr="00E175C7" w:rsidRDefault="00B146E9">
      <w:pPr>
        <w:pStyle w:val="Recuodecorpodetexto2"/>
        <w:ind w:firstLine="708"/>
      </w:pPr>
      <w:r w:rsidRPr="00E175C7">
        <w:t xml:space="preserve"> </w:t>
      </w:r>
    </w:p>
    <w:p w:rsidR="00172AEA" w:rsidRPr="00E175C7" w:rsidRDefault="00E40DC7" w:rsidP="00172AEA">
      <w:pPr>
        <w:pStyle w:val="Recuodecorpodetexto2"/>
        <w:numPr>
          <w:ilvl w:val="0"/>
          <w:numId w:val="12"/>
        </w:numPr>
      </w:pPr>
      <w:r w:rsidRPr="00E175C7">
        <w:t>Secretaria da Infraestrutura</w:t>
      </w:r>
      <w:proofErr w:type="gramStart"/>
      <w:r w:rsidRPr="00E175C7">
        <w:t xml:space="preserve">  </w:t>
      </w:r>
      <w:proofErr w:type="gramEnd"/>
      <w:r w:rsidRPr="00E175C7">
        <w:t xml:space="preserve">- </w:t>
      </w:r>
      <w:r w:rsidR="00172AEA" w:rsidRPr="00E175C7">
        <w:t>3.3.90.</w:t>
      </w:r>
      <w:r w:rsidR="0097797E" w:rsidRPr="00E175C7">
        <w:t>30.</w:t>
      </w:r>
      <w:r w:rsidR="00172AEA" w:rsidRPr="00E175C7">
        <w:t>0</w:t>
      </w:r>
      <w:r w:rsidR="00A07A5C" w:rsidRPr="00E175C7">
        <w:t>0</w:t>
      </w:r>
      <w:r w:rsidR="00172AEA" w:rsidRPr="00E175C7">
        <w:t>.00.00.01</w:t>
      </w:r>
      <w:r w:rsidR="00605F16">
        <w:t>4</w:t>
      </w:r>
      <w:r w:rsidR="00A07A5C" w:rsidRPr="00E175C7">
        <w:t>0</w:t>
      </w:r>
      <w:r w:rsidR="00172AEA" w:rsidRPr="00E175C7">
        <w:t xml:space="preserve"> Aplicações Diretas</w:t>
      </w:r>
      <w:r w:rsidRPr="00E175C7">
        <w:t xml:space="preserve"> (</w:t>
      </w:r>
      <w:r w:rsidR="00605F16">
        <w:t>402).</w:t>
      </w:r>
    </w:p>
    <w:p w:rsidR="00B146E9" w:rsidRPr="00641A50" w:rsidRDefault="00B146E9">
      <w:pPr>
        <w:pStyle w:val="Recuodecorpodetexto2"/>
        <w:ind w:firstLine="708"/>
      </w:pPr>
    </w:p>
    <w:p w:rsidR="00B146E9" w:rsidRPr="00641A50" w:rsidRDefault="00B146E9">
      <w:pPr>
        <w:jc w:val="both"/>
        <w:rPr>
          <w:b/>
          <w:bCs/>
        </w:rPr>
      </w:pPr>
      <w:r w:rsidRPr="00641A50">
        <w:rPr>
          <w:b/>
          <w:bCs/>
        </w:rPr>
        <w:t>1</w:t>
      </w:r>
      <w:r w:rsidR="00DC6B3F" w:rsidRPr="00641A50">
        <w:rPr>
          <w:b/>
          <w:bCs/>
        </w:rPr>
        <w:t>3</w:t>
      </w:r>
      <w:r w:rsidRPr="00641A50">
        <w:rPr>
          <w:b/>
          <w:bCs/>
        </w:rPr>
        <w:t>. PRAZO DE VALIDADE DA PROPOSTA</w:t>
      </w:r>
    </w:p>
    <w:p w:rsidR="00B146E9" w:rsidRPr="00641A50" w:rsidRDefault="00B146E9">
      <w:pPr>
        <w:jc w:val="both"/>
        <w:rPr>
          <w:b/>
          <w:bCs/>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BD1414" w:rsidRPr="00641A50">
        <w:rPr>
          <w:rFonts w:ascii="Times New Roman" w:hAnsi="Times New Roman" w:cs="Times New Roman"/>
        </w:rPr>
        <w:t>3</w:t>
      </w:r>
      <w:r w:rsidRPr="00641A50">
        <w:rPr>
          <w:rFonts w:ascii="Times New Roman" w:hAnsi="Times New Roman" w:cs="Times New Roman"/>
        </w:rPr>
        <w:t>.1 - Fica estabelecido em 60 (sessenta) dias o prazo de validade das propostas, o qual será contado a partir da data da sessão de abertura dos envelopes n.º 02. Na contagem do prazo, excluir-se-á o dia do início e incluir-se-á o dia do vencimento.</w:t>
      </w:r>
    </w:p>
    <w:p w:rsidR="00B146E9" w:rsidRPr="00641A50" w:rsidRDefault="00B146E9">
      <w:pPr>
        <w:jc w:val="both"/>
        <w:rPr>
          <w:b/>
          <w:bCs/>
        </w:rPr>
      </w:pPr>
    </w:p>
    <w:p w:rsidR="00DC6B3F" w:rsidRPr="00641A50" w:rsidRDefault="00DC6B3F" w:rsidP="00DC6B3F">
      <w:pPr>
        <w:jc w:val="both"/>
        <w:rPr>
          <w:b/>
          <w:bCs/>
        </w:rPr>
      </w:pPr>
      <w:r w:rsidRPr="00641A50">
        <w:rPr>
          <w:b/>
          <w:bCs/>
        </w:rPr>
        <w:t>14. ADJUDICAÇÃO</w:t>
      </w:r>
    </w:p>
    <w:p w:rsidR="00DC6B3F" w:rsidRPr="00641A50" w:rsidRDefault="00DC6B3F" w:rsidP="00DC6B3F">
      <w:pPr>
        <w:jc w:val="both"/>
        <w:rPr>
          <w:b/>
          <w:bCs/>
        </w:rPr>
      </w:pPr>
    </w:p>
    <w:p w:rsidR="00DC6B3F" w:rsidRPr="00641A50" w:rsidRDefault="00DC6B3F" w:rsidP="00DC6B3F">
      <w:pPr>
        <w:widowControl w:val="0"/>
        <w:tabs>
          <w:tab w:val="left" w:pos="536"/>
          <w:tab w:val="left" w:pos="2270"/>
          <w:tab w:val="left" w:pos="4294"/>
        </w:tabs>
        <w:jc w:val="both"/>
        <w:rPr>
          <w:b/>
          <w:bCs/>
        </w:rPr>
      </w:pPr>
      <w:r w:rsidRPr="00641A50">
        <w:tab/>
        <w:t xml:space="preserve">  1</w:t>
      </w:r>
      <w:r w:rsidR="00AD5BD5" w:rsidRPr="00641A50">
        <w:t>4</w:t>
      </w:r>
      <w:r w:rsidRPr="00641A50">
        <w:t xml:space="preserve">.1 - Adjudicado o objeto da presente licitação, o Município de Irineópolis convocará o adjudicatário para assinar a Ata de Registro de Preços em até </w:t>
      </w:r>
      <w:proofErr w:type="gramStart"/>
      <w:r w:rsidRPr="00641A50">
        <w:t>5</w:t>
      </w:r>
      <w:proofErr w:type="gramEnd"/>
      <w:r w:rsidRPr="00641A50">
        <w:t xml:space="preserve"> (cinco) dias úteis. </w:t>
      </w:r>
      <w:r w:rsidRPr="00641A50">
        <w:rPr>
          <w:b/>
          <w:bCs/>
        </w:rPr>
        <w:t xml:space="preserve"> </w:t>
      </w:r>
    </w:p>
    <w:p w:rsidR="00DC6B3F" w:rsidRPr="00641A50" w:rsidRDefault="00DC6B3F" w:rsidP="00DC6B3F">
      <w:pPr>
        <w:widowControl w:val="0"/>
        <w:tabs>
          <w:tab w:val="left" w:pos="536"/>
          <w:tab w:val="left" w:pos="2270"/>
          <w:tab w:val="left" w:pos="4294"/>
        </w:tabs>
        <w:jc w:val="both"/>
        <w:rPr>
          <w:b/>
          <w:bCs/>
        </w:rPr>
      </w:pPr>
    </w:p>
    <w:p w:rsidR="00DC6B3F" w:rsidRPr="00641A50" w:rsidRDefault="00DC6B3F" w:rsidP="00DC6B3F">
      <w:pPr>
        <w:widowControl w:val="0"/>
        <w:tabs>
          <w:tab w:val="left" w:pos="536"/>
          <w:tab w:val="left" w:pos="2270"/>
          <w:tab w:val="left" w:pos="4294"/>
        </w:tabs>
        <w:jc w:val="both"/>
        <w:rPr>
          <w:bCs/>
        </w:rPr>
      </w:pPr>
      <w:r w:rsidRPr="00641A50">
        <w:rPr>
          <w:b/>
          <w:bCs/>
        </w:rPr>
        <w:tab/>
        <w:t xml:space="preserve">  </w:t>
      </w:r>
      <w:r w:rsidRPr="00641A50">
        <w:rPr>
          <w:bCs/>
        </w:rPr>
        <w:t>1</w:t>
      </w:r>
      <w:r w:rsidR="00AD5BD5" w:rsidRPr="00641A50">
        <w:rPr>
          <w:bCs/>
        </w:rPr>
        <w:t>4</w:t>
      </w:r>
      <w:r w:rsidRPr="00641A50">
        <w:rPr>
          <w:bCs/>
        </w:rPr>
        <w:t>.2 – O município poderá, quando o proponente vencedor, convocado dentro do prazo de validade de sua proposta, não apresentar situação regular ou se recusar injustificadamente a assinar a Ata,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DC6B3F" w:rsidRPr="00641A50" w:rsidRDefault="00DC6B3F" w:rsidP="00DC6B3F">
      <w:pPr>
        <w:widowControl w:val="0"/>
        <w:tabs>
          <w:tab w:val="left" w:pos="536"/>
          <w:tab w:val="left" w:pos="2270"/>
          <w:tab w:val="left" w:pos="4294"/>
        </w:tabs>
        <w:jc w:val="both"/>
        <w:rPr>
          <w:bCs/>
        </w:rPr>
      </w:pP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 – Decorrido o prazo estabelecido no item</w:t>
      </w:r>
      <w:proofErr w:type="gramStart"/>
      <w:r w:rsidRPr="00641A50">
        <w:rPr>
          <w:bCs/>
        </w:rPr>
        <w:t xml:space="preserve">  </w:t>
      </w:r>
      <w:proofErr w:type="gramEnd"/>
      <w:r w:rsidRPr="00641A50">
        <w:rPr>
          <w:bCs/>
        </w:rPr>
        <w:t>1</w:t>
      </w:r>
      <w:r w:rsidR="0062011D" w:rsidRPr="00641A50">
        <w:rPr>
          <w:bCs/>
        </w:rPr>
        <w:t>3</w:t>
      </w:r>
      <w:r w:rsidRPr="00641A50">
        <w:rPr>
          <w:bCs/>
        </w:rPr>
        <w:t>.1, dentro do prazo de validade da proposta, e não comparecendo à Prefeitura, o proponente convocado para a assinatura da Ata, será havido como desistente, ficando sujeito às sanções aplicáveis isolada ou conjuntamente:</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.3.1 – Multa de 10% (dez por cento) sobre o valor global de sua proposta;</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 xml:space="preserve">.3.2 – Impedimento de contratar com o Município por prazo não superior a </w:t>
      </w:r>
      <w:proofErr w:type="gramStart"/>
      <w:r w:rsidRPr="00641A50">
        <w:rPr>
          <w:bCs/>
        </w:rPr>
        <w:t>5</w:t>
      </w:r>
      <w:proofErr w:type="gramEnd"/>
      <w:r w:rsidRPr="00641A50">
        <w:rPr>
          <w:bCs/>
        </w:rPr>
        <w:t xml:space="preserve"> (cinco) anos;</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.3.3. – A multa de que trata o item 12.3.1 deverá ser recolhida no prazo de 10 (dez) dias úteis, a contar da intimação da decisão administrativa que a tenha aplicado, garantida a defesa prévia do interessado no prazo de 03 (três) dias úteis.</w:t>
      </w:r>
    </w:p>
    <w:p w:rsidR="00AD5BD5" w:rsidRPr="00641A50" w:rsidRDefault="00AD5BD5">
      <w:pPr>
        <w:jc w:val="both"/>
        <w:rPr>
          <w:b/>
          <w:bCs/>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hAnsi="Times New Roman" w:cs="Times New Roman"/>
          <w:b/>
          <w:bCs/>
          <w:sz w:val="24"/>
          <w:szCs w:val="24"/>
        </w:rPr>
        <w:t>1</w:t>
      </w:r>
      <w:r w:rsidR="001E4B7B" w:rsidRPr="00641A50">
        <w:rPr>
          <w:rFonts w:ascii="Times New Roman" w:hAnsi="Times New Roman" w:cs="Times New Roman"/>
          <w:b/>
          <w:bCs/>
          <w:sz w:val="24"/>
          <w:szCs w:val="24"/>
        </w:rPr>
        <w:t>5</w:t>
      </w:r>
      <w:r w:rsidRPr="00641A50">
        <w:rPr>
          <w:rFonts w:ascii="Times New Roman" w:hAnsi="Times New Roman" w:cs="Times New Roman"/>
          <w:b/>
          <w:bCs/>
          <w:sz w:val="24"/>
          <w:szCs w:val="24"/>
        </w:rPr>
        <w:t xml:space="preserve">. </w:t>
      </w:r>
      <w:r w:rsidRPr="00641A50">
        <w:rPr>
          <w:rFonts w:ascii="Times New Roman" w:eastAsia="MS Mincho" w:hAnsi="Times New Roman" w:cs="Times New Roman"/>
          <w:b/>
          <w:bCs/>
          <w:sz w:val="24"/>
          <w:szCs w:val="24"/>
        </w:rPr>
        <w:t>RESPONSABILIDADE DA CONTRATADA</w:t>
      </w: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lastRenderedPageBreak/>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.1</w:t>
      </w:r>
      <w:r w:rsidRPr="00641A50">
        <w:rPr>
          <w:rFonts w:ascii="Times New Roman" w:eastAsia="MS Mincho" w:hAnsi="Times New Roman"/>
          <w:sz w:val="24"/>
          <w:szCs w:val="24"/>
        </w:rPr>
        <w:t xml:space="preserve"> – Fornecer o objeto desta licitação nas especificações contidas neste edital;</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.2</w:t>
      </w:r>
      <w:r w:rsidRPr="00641A50">
        <w:rPr>
          <w:rFonts w:ascii="Times New Roman" w:eastAsia="MS Mincho" w:hAnsi="Times New Roman"/>
          <w:sz w:val="24"/>
          <w:szCs w:val="24"/>
        </w:rPr>
        <w:t xml:space="preserve"> – Pagar todos os tributos que incidam ou venham a incidir, direta ou indiretamente, sobre os produtos vendidos;</w:t>
      </w: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1E4B7B" w:rsidRPr="00641A50">
        <w:rPr>
          <w:rFonts w:ascii="Times New Roman" w:eastAsia="MS Mincho" w:hAnsi="Times New Roman"/>
          <w:sz w:val="24"/>
          <w:szCs w:val="24"/>
        </w:rPr>
        <w:t>5</w:t>
      </w:r>
      <w:r w:rsidRPr="00641A50">
        <w:rPr>
          <w:rFonts w:ascii="Times New Roman" w:eastAsia="MS Mincho" w:hAnsi="Times New Roman"/>
          <w:sz w:val="24"/>
          <w:szCs w:val="24"/>
        </w:rPr>
        <w:t>.3 – Manter, durante a execução d</w:t>
      </w:r>
      <w:r w:rsidR="00E05325" w:rsidRPr="00641A50">
        <w:rPr>
          <w:rFonts w:ascii="Times New Roman" w:eastAsia="MS Mincho" w:hAnsi="Times New Roman"/>
          <w:sz w:val="24"/>
          <w:szCs w:val="24"/>
        </w:rPr>
        <w:t>a Ata de Registro de Preços</w:t>
      </w:r>
      <w:r w:rsidRPr="00641A50">
        <w:rPr>
          <w:rFonts w:ascii="Times New Roman" w:eastAsia="MS Mincho" w:hAnsi="Times New Roman"/>
          <w:sz w:val="24"/>
          <w:szCs w:val="24"/>
        </w:rPr>
        <w:t>, as mesmas condições de habilitação;</w:t>
      </w:r>
    </w:p>
    <w:p w:rsidR="009F20C0" w:rsidRPr="00641A50" w:rsidRDefault="009F20C0" w:rsidP="009F20C0">
      <w:pPr>
        <w:pStyle w:val="TextosemFormatao"/>
        <w:jc w:val="both"/>
        <w:rPr>
          <w:rFonts w:ascii="Times New Roman" w:eastAsia="MS Mincho" w:hAnsi="Times New Roman"/>
          <w:sz w:val="24"/>
          <w:szCs w:val="24"/>
        </w:rPr>
      </w:pPr>
    </w:p>
    <w:p w:rsidR="009B5106"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.4 – Aceitar, nas mesmas condições d</w:t>
      </w:r>
      <w:r w:rsidR="009B5106" w:rsidRPr="00641A50">
        <w:rPr>
          <w:rFonts w:ascii="Times New Roman" w:eastAsia="MS Mincho" w:hAnsi="Times New Roman"/>
          <w:sz w:val="24"/>
          <w:szCs w:val="24"/>
        </w:rPr>
        <w:t>o contrato</w:t>
      </w:r>
      <w:r w:rsidRPr="00641A50">
        <w:rPr>
          <w:rFonts w:ascii="Times New Roman" w:eastAsia="MS Mincho" w:hAnsi="Times New Roman"/>
          <w:sz w:val="24"/>
          <w:szCs w:val="24"/>
        </w:rPr>
        <w:t>, os acréscimos ou supressões que se fizerem necessários no quantitativo do objeto desta licitação, até o limite de 25% (vinte e cinco por cento) do valor</w:t>
      </w:r>
      <w:proofErr w:type="gramStart"/>
      <w:r w:rsidRPr="00641A50">
        <w:rPr>
          <w:rFonts w:ascii="Times New Roman" w:eastAsia="MS Mincho" w:hAnsi="Times New Roman"/>
          <w:sz w:val="24"/>
          <w:szCs w:val="24"/>
        </w:rPr>
        <w:t xml:space="preserve"> </w:t>
      </w:r>
      <w:r w:rsidR="009B5106" w:rsidRPr="00641A50">
        <w:rPr>
          <w:rFonts w:ascii="Times New Roman" w:eastAsia="MS Mincho" w:hAnsi="Times New Roman"/>
          <w:sz w:val="24"/>
          <w:szCs w:val="24"/>
        </w:rPr>
        <w:t xml:space="preserve"> </w:t>
      </w:r>
      <w:proofErr w:type="gramEnd"/>
      <w:r w:rsidR="009B5106" w:rsidRPr="00641A50">
        <w:rPr>
          <w:rFonts w:ascii="Times New Roman" w:eastAsia="MS Mincho" w:hAnsi="Times New Roman"/>
          <w:sz w:val="24"/>
          <w:szCs w:val="24"/>
        </w:rPr>
        <w:t>do contrato.</w:t>
      </w:r>
    </w:p>
    <w:p w:rsidR="009B5106" w:rsidRPr="00641A50" w:rsidRDefault="009B5106"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.5 – Fornecer o objeto licitado, no preço, prazo e forma estipulada na proposta;</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w:t>
      </w:r>
      <w:r w:rsidR="009B5106" w:rsidRPr="00641A50">
        <w:rPr>
          <w:rFonts w:ascii="Times New Roman" w:eastAsia="MS Mincho" w:hAnsi="Times New Roman"/>
          <w:sz w:val="24"/>
          <w:szCs w:val="24"/>
        </w:rPr>
        <w:t>6</w:t>
      </w:r>
      <w:r w:rsidRPr="00641A50">
        <w:rPr>
          <w:rFonts w:ascii="Times New Roman" w:eastAsia="MS Mincho" w:hAnsi="Times New Roman"/>
          <w:sz w:val="24"/>
          <w:szCs w:val="24"/>
        </w:rPr>
        <w:t xml:space="preserve"> – Fornecer o objeto de boa qualidade, dentro do</w:t>
      </w:r>
      <w:r w:rsidR="00064D93" w:rsidRPr="00641A50">
        <w:rPr>
          <w:rFonts w:ascii="Times New Roman" w:eastAsia="MS Mincho" w:hAnsi="Times New Roman"/>
          <w:sz w:val="24"/>
          <w:szCs w:val="24"/>
        </w:rPr>
        <w:t>s padrões exigidos neste edital;</w:t>
      </w:r>
    </w:p>
    <w:p w:rsidR="00064D93" w:rsidRPr="00641A50" w:rsidRDefault="00064D93" w:rsidP="009F20C0">
      <w:pPr>
        <w:pStyle w:val="TextosemFormatao"/>
        <w:jc w:val="both"/>
        <w:rPr>
          <w:rFonts w:ascii="Times New Roman" w:eastAsia="MS Mincho" w:hAnsi="Times New Roman"/>
          <w:sz w:val="24"/>
          <w:szCs w:val="24"/>
        </w:rPr>
      </w:pPr>
    </w:p>
    <w:p w:rsidR="00064D93" w:rsidRPr="00641A50" w:rsidRDefault="00064D93" w:rsidP="00064D93">
      <w:pPr>
        <w:jc w:val="both"/>
      </w:pPr>
      <w:r w:rsidRPr="00641A50">
        <w:t>1</w:t>
      </w:r>
      <w:r w:rsidR="003204F0" w:rsidRPr="00641A50">
        <w:t>5</w:t>
      </w:r>
      <w:r w:rsidRPr="00641A50">
        <w:t>.</w:t>
      </w:r>
      <w:r w:rsidR="009B5106" w:rsidRPr="00641A50">
        <w:t>7</w:t>
      </w:r>
      <w:r w:rsidR="00CA31EB" w:rsidRPr="00641A50">
        <w:t xml:space="preserve"> </w:t>
      </w:r>
      <w:r w:rsidRPr="00641A50">
        <w:t>- A contratada, por seus funcionários ou pessoal contratado, obriga-se</w:t>
      </w:r>
      <w:proofErr w:type="gramStart"/>
      <w:r w:rsidRPr="00641A50">
        <w:t xml:space="preserve">  </w:t>
      </w:r>
      <w:proofErr w:type="gramEnd"/>
      <w:r w:rsidRPr="00641A50">
        <w:t>a realizar a entrega do objeto em compatibilidade com este Contrato, bem como é de sua inteira responsabilidade as obrigações trabalhistas decorrentes da execução do presente Contrato, ficando o Contratante isento de qualquer vínculo empregatício com os mesmos, inclusas as sociais, bem como todas as obrigações tributárias e acessórias decorrentes do cumprimento do Contrato. É responsável também em arcar com eventuais prejuízos, indenizações e demais responsabilidades, causados à Contratante e/ou a terceiros, provocados, por ineficiência, negligência, imperícia, imprudência ou irregularidades cometidas na execução do contrato;</w:t>
      </w:r>
    </w:p>
    <w:p w:rsidR="00064D93" w:rsidRPr="00641A50" w:rsidRDefault="00064D93" w:rsidP="00064D93">
      <w:pPr>
        <w:jc w:val="both"/>
      </w:pPr>
    </w:p>
    <w:p w:rsidR="00064D93" w:rsidRPr="00641A50" w:rsidRDefault="00064D93" w:rsidP="00064D93">
      <w:pPr>
        <w:jc w:val="both"/>
      </w:pPr>
      <w:r w:rsidRPr="00641A50">
        <w:t>1</w:t>
      </w:r>
      <w:r w:rsidR="003204F0" w:rsidRPr="00641A50">
        <w:t>5</w:t>
      </w:r>
      <w:r w:rsidRPr="00641A50">
        <w:t>.</w:t>
      </w:r>
      <w:r w:rsidR="009B5106" w:rsidRPr="00641A50">
        <w:t>8</w:t>
      </w:r>
      <w:r w:rsidRPr="00641A50">
        <w:t xml:space="preserve"> - A contratada se obriga a facilitar todas as atividades de fiscalização e vistoria na entrega do objeto, cabendo fornecer as informações e demais elementos necessários.</w:t>
      </w:r>
    </w:p>
    <w:p w:rsidR="00064D93" w:rsidRPr="00641A50" w:rsidRDefault="00064D93" w:rsidP="00064D93">
      <w:pPr>
        <w:ind w:firstLine="708"/>
        <w:jc w:val="both"/>
      </w:pPr>
    </w:p>
    <w:p w:rsidR="00064D93" w:rsidRPr="00641A50" w:rsidRDefault="00064D93" w:rsidP="00064D93">
      <w:pPr>
        <w:jc w:val="both"/>
      </w:pPr>
      <w:r w:rsidRPr="00641A50">
        <w:t>1</w:t>
      </w:r>
      <w:r w:rsidR="003204F0" w:rsidRPr="00641A50">
        <w:t>5</w:t>
      </w:r>
      <w:r w:rsidRPr="00641A50">
        <w:t>.</w:t>
      </w:r>
      <w:r w:rsidR="009B5106" w:rsidRPr="00641A50">
        <w:t>9</w:t>
      </w:r>
      <w:r w:rsidRPr="00641A50">
        <w:t xml:space="preserve"> - A contratada obriga-se a manter, durante toda a execução do Contrato, em compatibilidade com as obrigações por ele assumidas, </w:t>
      </w:r>
      <w:proofErr w:type="gramStart"/>
      <w:r w:rsidRPr="00641A50">
        <w:t>sob pena</w:t>
      </w:r>
      <w:proofErr w:type="gramEnd"/>
      <w:r w:rsidRPr="00641A50">
        <w:t xml:space="preserve"> de rescisão do Contrato por não cumprimento do mesmo.</w:t>
      </w:r>
    </w:p>
    <w:p w:rsidR="00064D93" w:rsidRPr="00641A50" w:rsidRDefault="00064D93" w:rsidP="00064D93">
      <w:pPr>
        <w:ind w:firstLine="708"/>
        <w:jc w:val="both"/>
      </w:pPr>
    </w:p>
    <w:p w:rsidR="00064D93" w:rsidRPr="00641A50" w:rsidRDefault="00064D93" w:rsidP="00064D93">
      <w:pPr>
        <w:jc w:val="both"/>
        <w:rPr>
          <w:b/>
          <w:bCs/>
        </w:rPr>
      </w:pPr>
      <w:r w:rsidRPr="00641A50">
        <w:t>1</w:t>
      </w:r>
      <w:r w:rsidR="003204F0" w:rsidRPr="00641A50">
        <w:t>5</w:t>
      </w:r>
      <w:r w:rsidRPr="00641A50">
        <w:t>.</w:t>
      </w:r>
      <w:r w:rsidR="009B5106" w:rsidRPr="00641A50">
        <w:t>10</w:t>
      </w:r>
      <w:r w:rsidRPr="00641A50">
        <w:t xml:space="preserve"> - Apresentar, sempre que solicitado, durante a execução do contrato, documentos que comprovem estar</w:t>
      </w:r>
      <w:r w:rsidR="00CE3096">
        <w:t>em</w:t>
      </w:r>
      <w:r w:rsidRPr="00641A50">
        <w:t xml:space="preserve"> cumprindo a legislação em vigor, quanto às obrigações assumidas na licitação, em especial, encargos sociais, trabalhistas, pr</w:t>
      </w:r>
      <w:r w:rsidR="00991A95">
        <w:t>e</w:t>
      </w:r>
      <w:r w:rsidRPr="00641A50">
        <w:t>videnci</w:t>
      </w:r>
      <w:r w:rsidR="006E3279">
        <w:t>á</w:t>
      </w:r>
      <w:r w:rsidRPr="00641A50">
        <w:t>rias, tributários, fiscais e comerciais.</w:t>
      </w:r>
    </w:p>
    <w:p w:rsidR="009F20C0" w:rsidRPr="00641A50" w:rsidRDefault="009F20C0">
      <w:pPr>
        <w:pStyle w:val="TextosemFormatao"/>
        <w:jc w:val="both"/>
        <w:rPr>
          <w:rFonts w:ascii="Times New Roman" w:eastAsia="MS Mincho" w:hAnsi="Times New Roman" w:cs="Times New Roman"/>
          <w:b/>
          <w:bCs/>
          <w:sz w:val="24"/>
          <w:szCs w:val="24"/>
        </w:rPr>
      </w:pPr>
    </w:p>
    <w:p w:rsidR="0047750C" w:rsidRPr="00641A50" w:rsidRDefault="0047750C" w:rsidP="0047750C">
      <w:pPr>
        <w:pStyle w:val="TextosemFormatao"/>
        <w:jc w:val="both"/>
        <w:rPr>
          <w:rFonts w:ascii="Times New Roman" w:eastAsia="MS Mincho" w:hAnsi="Times New Roman"/>
          <w:b/>
          <w:bCs/>
          <w:sz w:val="24"/>
          <w:szCs w:val="24"/>
        </w:rPr>
      </w:pPr>
      <w:r w:rsidRPr="00641A50">
        <w:rPr>
          <w:rFonts w:ascii="Times New Roman" w:eastAsia="MS Mincho" w:hAnsi="Times New Roman"/>
          <w:b/>
          <w:bCs/>
          <w:sz w:val="24"/>
          <w:szCs w:val="24"/>
        </w:rPr>
        <w:t>1</w:t>
      </w:r>
      <w:r w:rsidR="003204F0" w:rsidRPr="00641A50">
        <w:rPr>
          <w:rFonts w:ascii="Times New Roman" w:eastAsia="MS Mincho" w:hAnsi="Times New Roman"/>
          <w:b/>
          <w:bCs/>
          <w:sz w:val="24"/>
          <w:szCs w:val="24"/>
        </w:rPr>
        <w:t>6</w:t>
      </w:r>
      <w:r w:rsidRPr="00641A50">
        <w:rPr>
          <w:rFonts w:ascii="Times New Roman" w:eastAsia="MS Mincho" w:hAnsi="Times New Roman"/>
          <w:b/>
          <w:bCs/>
          <w:sz w:val="24"/>
          <w:szCs w:val="24"/>
        </w:rPr>
        <w:t>. DA RESPONSABILIDADE DO MUNICIPIO</w:t>
      </w:r>
    </w:p>
    <w:p w:rsidR="0047750C" w:rsidRPr="00641A50" w:rsidRDefault="0047750C" w:rsidP="0047750C">
      <w:pPr>
        <w:pStyle w:val="TextosemFormatao"/>
        <w:jc w:val="both"/>
        <w:rPr>
          <w:rFonts w:ascii="Times New Roman" w:eastAsia="MS Mincho" w:hAnsi="Times New Roman"/>
          <w:b/>
          <w:bCs/>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 xml:space="preserve">.1 – Atestar nas Notas Fiscais e/ou </w:t>
      </w:r>
      <w:proofErr w:type="gramStart"/>
      <w:r w:rsidRPr="00641A50">
        <w:rPr>
          <w:rFonts w:ascii="Times New Roman" w:eastAsia="MS Mincho" w:hAnsi="Times New Roman"/>
          <w:sz w:val="24"/>
          <w:szCs w:val="24"/>
        </w:rPr>
        <w:t>Faturas</w:t>
      </w:r>
      <w:proofErr w:type="gramEnd"/>
      <w:r w:rsidRPr="00641A50">
        <w:rPr>
          <w:rFonts w:ascii="Times New Roman" w:eastAsia="MS Mincho" w:hAnsi="Times New Roman"/>
          <w:sz w:val="24"/>
          <w:szCs w:val="24"/>
        </w:rPr>
        <w:t xml:space="preserve"> a efetiva entrega do objeto desta licitação;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 xml:space="preserve">.2 – Aplicar à empresa </w:t>
      </w:r>
      <w:proofErr w:type="gramStart"/>
      <w:r w:rsidRPr="00641A50">
        <w:rPr>
          <w:rFonts w:ascii="Times New Roman" w:eastAsia="MS Mincho" w:hAnsi="Times New Roman"/>
          <w:sz w:val="24"/>
          <w:szCs w:val="24"/>
        </w:rPr>
        <w:t>vencedora penalidades</w:t>
      </w:r>
      <w:proofErr w:type="gramEnd"/>
      <w:r w:rsidRPr="00641A50">
        <w:rPr>
          <w:rFonts w:ascii="Times New Roman" w:eastAsia="MS Mincho" w:hAnsi="Times New Roman"/>
          <w:sz w:val="24"/>
          <w:szCs w:val="24"/>
        </w:rPr>
        <w:t>, quando for o caso;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.3 – Prestar a empresa vencedora toda e qualquer informação, por esta solicitada, necessária à perfeita execução do contrato;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.4 – Efetuar o pagamento no prazo avençado, após a entrega dos produtos e da nota fiscal no setor competente;</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cs="Times New Roman"/>
          <w:b/>
          <w:bCs/>
          <w:sz w:val="24"/>
          <w:szCs w:val="24"/>
        </w:rPr>
      </w:pPr>
      <w:r w:rsidRPr="00641A50">
        <w:rPr>
          <w:rFonts w:ascii="Times New Roman" w:eastAsia="MS Mincho" w:hAnsi="Times New Roman"/>
          <w:sz w:val="24"/>
          <w:szCs w:val="24"/>
        </w:rPr>
        <w:lastRenderedPageBreak/>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.5 – Notificar, por escrito, à empresa a aplicação de qualquer sanção</w:t>
      </w:r>
      <w:r w:rsidR="00B61273" w:rsidRPr="00641A50">
        <w:rPr>
          <w:rFonts w:ascii="Times New Roman" w:eastAsia="MS Mincho" w:hAnsi="Times New Roman"/>
          <w:sz w:val="24"/>
          <w:szCs w:val="24"/>
        </w:rPr>
        <w:t>.</w:t>
      </w:r>
    </w:p>
    <w:p w:rsidR="00933AF3" w:rsidRDefault="00933AF3">
      <w:pPr>
        <w:pStyle w:val="TextosemFormatao"/>
        <w:jc w:val="both"/>
        <w:rPr>
          <w:rFonts w:ascii="Times New Roman" w:eastAsia="MS Mincho" w:hAnsi="Times New Roman" w:cs="Times New Roman"/>
          <w:b/>
          <w:bCs/>
          <w:sz w:val="22"/>
          <w:szCs w:val="22"/>
        </w:rPr>
      </w:pPr>
    </w:p>
    <w:p w:rsidR="00B146E9" w:rsidRPr="00933AF3" w:rsidRDefault="00B146E9">
      <w:pPr>
        <w:pStyle w:val="TextosemFormatao"/>
        <w:jc w:val="both"/>
        <w:rPr>
          <w:rFonts w:ascii="Times New Roman" w:eastAsia="MS Mincho" w:hAnsi="Times New Roman" w:cs="Times New Roman"/>
          <w:b/>
          <w:bCs/>
          <w:sz w:val="22"/>
          <w:szCs w:val="22"/>
        </w:rPr>
      </w:pPr>
      <w:r w:rsidRPr="00933AF3">
        <w:rPr>
          <w:rFonts w:ascii="Times New Roman" w:eastAsia="MS Mincho" w:hAnsi="Times New Roman" w:cs="Times New Roman"/>
          <w:b/>
          <w:bCs/>
          <w:sz w:val="22"/>
          <w:szCs w:val="22"/>
        </w:rPr>
        <w:t>1</w:t>
      </w:r>
      <w:r w:rsidR="00BD1414" w:rsidRPr="00933AF3">
        <w:rPr>
          <w:rFonts w:ascii="Times New Roman" w:eastAsia="MS Mincho" w:hAnsi="Times New Roman" w:cs="Times New Roman"/>
          <w:b/>
          <w:bCs/>
          <w:sz w:val="22"/>
          <w:szCs w:val="22"/>
        </w:rPr>
        <w:t>7</w:t>
      </w:r>
      <w:r w:rsidRPr="00933AF3">
        <w:rPr>
          <w:rFonts w:ascii="Times New Roman" w:eastAsia="MS Mincho" w:hAnsi="Times New Roman" w:cs="Times New Roman"/>
          <w:b/>
          <w:bCs/>
          <w:sz w:val="22"/>
          <w:szCs w:val="22"/>
        </w:rPr>
        <w:t>. DA INEXECUÇÃO E RESCISÃO DO CONTRATO</w:t>
      </w:r>
    </w:p>
    <w:p w:rsidR="00933AF3" w:rsidRDefault="00933AF3">
      <w:pPr>
        <w:pStyle w:val="TextosemFormatao"/>
        <w:ind w:firstLine="708"/>
        <w:jc w:val="both"/>
        <w:rPr>
          <w:rFonts w:ascii="Times New Roman" w:eastAsia="MS Mincho" w:hAnsi="Times New Roman" w:cs="Times New Roman"/>
          <w:sz w:val="22"/>
          <w:szCs w:val="22"/>
        </w:rPr>
      </w:pPr>
    </w:p>
    <w:p w:rsidR="00B146E9" w:rsidRPr="00933AF3" w:rsidRDefault="00322881">
      <w:pPr>
        <w:pStyle w:val="TextosemFormatao"/>
        <w:ind w:firstLine="708"/>
        <w:jc w:val="both"/>
        <w:rPr>
          <w:rFonts w:ascii="Times New Roman" w:eastAsia="MS Mincho" w:hAnsi="Times New Roman" w:cs="Times New Roman"/>
          <w:b/>
          <w:bCs/>
          <w:sz w:val="22"/>
          <w:szCs w:val="22"/>
        </w:rPr>
      </w:pPr>
      <w:r w:rsidRPr="00933AF3">
        <w:rPr>
          <w:rFonts w:ascii="Times New Roman" w:eastAsia="MS Mincho" w:hAnsi="Times New Roman" w:cs="Times New Roman"/>
          <w:sz w:val="22"/>
          <w:szCs w:val="22"/>
        </w:rPr>
        <w:t>1</w:t>
      </w:r>
      <w:r w:rsidR="00BD1414" w:rsidRPr="00933AF3">
        <w:rPr>
          <w:rFonts w:ascii="Times New Roman" w:eastAsia="MS Mincho" w:hAnsi="Times New Roman" w:cs="Times New Roman"/>
          <w:sz w:val="22"/>
          <w:szCs w:val="22"/>
        </w:rPr>
        <w:t>7</w:t>
      </w:r>
      <w:r w:rsidR="00B146E9" w:rsidRPr="00933AF3">
        <w:rPr>
          <w:rFonts w:ascii="Times New Roman" w:eastAsia="MS Mincho" w:hAnsi="Times New Roman" w:cs="Times New Roman"/>
          <w:sz w:val="22"/>
          <w:szCs w:val="22"/>
        </w:rPr>
        <w:t xml:space="preserve">.1 - A inexecução e a rescisão do contrato serão reguladas pelo Art. 58, § II e Art. 77 </w:t>
      </w:r>
      <w:proofErr w:type="gramStart"/>
      <w:r w:rsidR="00B146E9" w:rsidRPr="00933AF3">
        <w:rPr>
          <w:rFonts w:ascii="Times New Roman" w:eastAsia="MS Mincho" w:hAnsi="Times New Roman" w:cs="Times New Roman"/>
          <w:sz w:val="22"/>
          <w:szCs w:val="22"/>
        </w:rPr>
        <w:t>à</w:t>
      </w:r>
      <w:proofErr w:type="gramEnd"/>
      <w:r w:rsidR="00B146E9" w:rsidRPr="00933AF3">
        <w:rPr>
          <w:rFonts w:ascii="Times New Roman" w:eastAsia="MS Mincho" w:hAnsi="Times New Roman" w:cs="Times New Roman"/>
          <w:sz w:val="22"/>
          <w:szCs w:val="22"/>
        </w:rPr>
        <w:t xml:space="preserve"> 80 da Lei Federal 8.666, de 21 de junho de 1993.</w:t>
      </w:r>
      <w:r w:rsidR="00B146E9" w:rsidRPr="00933AF3">
        <w:rPr>
          <w:rFonts w:ascii="Times New Roman" w:eastAsia="MS Mincho" w:hAnsi="Times New Roman" w:cs="Times New Roman"/>
          <w:b/>
          <w:bCs/>
          <w:sz w:val="22"/>
          <w:szCs w:val="22"/>
        </w:rPr>
        <w:t xml:space="preserve"> </w:t>
      </w:r>
    </w:p>
    <w:p w:rsidR="00B146E9" w:rsidRPr="00933AF3" w:rsidRDefault="00B146E9">
      <w:pPr>
        <w:pStyle w:val="TextosemFormatao"/>
        <w:jc w:val="both"/>
        <w:rPr>
          <w:rFonts w:ascii="Times New Roman" w:hAnsi="Times New Roman" w:cs="Times New Roman"/>
          <w:sz w:val="22"/>
          <w:szCs w:val="22"/>
        </w:rPr>
      </w:pPr>
    </w:p>
    <w:p w:rsidR="00B146E9" w:rsidRPr="00933AF3" w:rsidRDefault="00B146E9">
      <w:pPr>
        <w:pStyle w:val="TextosemFormatao"/>
        <w:jc w:val="both"/>
        <w:rPr>
          <w:rFonts w:ascii="Times New Roman" w:eastAsia="MS Mincho" w:hAnsi="Times New Roman" w:cs="Times New Roman"/>
          <w:b/>
          <w:bCs/>
          <w:sz w:val="22"/>
          <w:szCs w:val="22"/>
        </w:rPr>
      </w:pPr>
      <w:r w:rsidRPr="00933AF3">
        <w:rPr>
          <w:rFonts w:ascii="Times New Roman" w:eastAsia="MS Mincho" w:hAnsi="Times New Roman" w:cs="Times New Roman"/>
          <w:b/>
          <w:bCs/>
          <w:sz w:val="22"/>
          <w:szCs w:val="22"/>
        </w:rPr>
        <w:t>1</w:t>
      </w:r>
      <w:r w:rsidR="00BD1414" w:rsidRPr="00933AF3">
        <w:rPr>
          <w:rFonts w:ascii="Times New Roman" w:eastAsia="MS Mincho" w:hAnsi="Times New Roman" w:cs="Times New Roman"/>
          <w:b/>
          <w:bCs/>
          <w:sz w:val="22"/>
          <w:szCs w:val="22"/>
        </w:rPr>
        <w:t>8</w:t>
      </w:r>
      <w:r w:rsidRPr="00933AF3">
        <w:rPr>
          <w:rFonts w:ascii="Times New Roman" w:eastAsia="MS Mincho" w:hAnsi="Times New Roman" w:cs="Times New Roman"/>
          <w:b/>
          <w:bCs/>
          <w:sz w:val="22"/>
          <w:szCs w:val="22"/>
        </w:rPr>
        <w:t>. PENALIDADES</w:t>
      </w:r>
    </w:p>
    <w:p w:rsidR="00B146E9" w:rsidRPr="00933AF3" w:rsidRDefault="00B146E9">
      <w:pPr>
        <w:pStyle w:val="TextosemFormatao"/>
        <w:jc w:val="both"/>
        <w:rPr>
          <w:rFonts w:ascii="Times New Roman" w:eastAsia="MS Mincho" w:hAnsi="Times New Roman" w:cs="Times New Roman"/>
          <w:b/>
          <w:bCs/>
          <w:sz w:val="22"/>
          <w:szCs w:val="22"/>
        </w:rPr>
      </w:pPr>
    </w:p>
    <w:p w:rsidR="00BD1414" w:rsidRPr="00933AF3" w:rsidRDefault="00BD1414" w:rsidP="00BD1414">
      <w:pPr>
        <w:pStyle w:val="TextosemFormatao"/>
        <w:ind w:firstLine="708"/>
        <w:jc w:val="both"/>
        <w:rPr>
          <w:rFonts w:ascii="Times New Roman" w:eastAsia="MS Mincho" w:hAnsi="Times New Roman"/>
          <w:sz w:val="22"/>
          <w:szCs w:val="22"/>
        </w:rPr>
      </w:pPr>
      <w:r w:rsidRPr="00933AF3">
        <w:rPr>
          <w:rFonts w:ascii="Times New Roman" w:eastAsia="MS Mincho" w:hAnsi="Times New Roman"/>
          <w:sz w:val="22"/>
          <w:szCs w:val="22"/>
        </w:rPr>
        <w:t xml:space="preserve">18.1 - À proponente que não cumprir com as obrigações assumidas ou com os preceitos legais poderá sofrer as seguintes penalidades, isolada e conjuntamente: </w:t>
      </w:r>
    </w:p>
    <w:p w:rsidR="00BD1414" w:rsidRPr="00933AF3" w:rsidRDefault="00BD1414" w:rsidP="00BD1414">
      <w:pPr>
        <w:ind w:left="708" w:firstLine="708"/>
        <w:jc w:val="both"/>
        <w:rPr>
          <w:sz w:val="22"/>
          <w:szCs w:val="22"/>
        </w:rPr>
      </w:pPr>
      <w:r w:rsidRPr="00933AF3">
        <w:rPr>
          <w:sz w:val="22"/>
          <w:szCs w:val="22"/>
        </w:rPr>
        <w:t>a) advertência;</w:t>
      </w:r>
    </w:p>
    <w:p w:rsidR="00BD1414" w:rsidRPr="00933AF3" w:rsidRDefault="00BD1414" w:rsidP="00BD1414">
      <w:pPr>
        <w:ind w:left="1416"/>
        <w:jc w:val="both"/>
        <w:rPr>
          <w:sz w:val="22"/>
          <w:szCs w:val="22"/>
        </w:rPr>
      </w:pPr>
      <w:r w:rsidRPr="00933AF3">
        <w:rPr>
          <w:sz w:val="22"/>
          <w:szCs w:val="22"/>
        </w:rPr>
        <w:t>b) multa de 0,2% (dois décimos por cento) do valor da nota de empenho, por dia de atraso,</w:t>
      </w:r>
      <w:proofErr w:type="gramStart"/>
      <w:r w:rsidRPr="00933AF3">
        <w:rPr>
          <w:sz w:val="22"/>
          <w:szCs w:val="22"/>
        </w:rPr>
        <w:t xml:space="preserve">  </w:t>
      </w:r>
      <w:proofErr w:type="gramEnd"/>
      <w:r w:rsidRPr="00933AF3">
        <w:rPr>
          <w:sz w:val="22"/>
          <w:szCs w:val="22"/>
        </w:rPr>
        <w:t>injustificado na execução da mesma, observado o prazo máximo de 30 (trinta) dias úteis;</w:t>
      </w:r>
    </w:p>
    <w:p w:rsidR="00BD1414" w:rsidRPr="00933AF3" w:rsidRDefault="00BD1414" w:rsidP="00BD1414">
      <w:pPr>
        <w:ind w:left="1416"/>
        <w:jc w:val="both"/>
        <w:rPr>
          <w:sz w:val="22"/>
          <w:szCs w:val="22"/>
        </w:rPr>
      </w:pPr>
      <w:r w:rsidRPr="00933AF3">
        <w:rPr>
          <w:sz w:val="22"/>
          <w:szCs w:val="22"/>
        </w:rPr>
        <w:t>c) multa de 02%</w:t>
      </w:r>
      <w:proofErr w:type="gramStart"/>
      <w:r w:rsidRPr="00933AF3">
        <w:rPr>
          <w:sz w:val="22"/>
          <w:szCs w:val="22"/>
        </w:rPr>
        <w:t xml:space="preserve">  </w:t>
      </w:r>
      <w:proofErr w:type="gramEnd"/>
      <w:r w:rsidRPr="00933AF3">
        <w:rPr>
          <w:sz w:val="22"/>
          <w:szCs w:val="22"/>
        </w:rPr>
        <w:t xml:space="preserve">(dois por cento) sobre o valor da nota de empenho, pela recusa injustificada do </w:t>
      </w:r>
      <w:proofErr w:type="spellStart"/>
      <w:r w:rsidRPr="00933AF3">
        <w:rPr>
          <w:sz w:val="22"/>
          <w:szCs w:val="22"/>
        </w:rPr>
        <w:t>adjuticatório</w:t>
      </w:r>
      <w:proofErr w:type="spellEnd"/>
      <w:r w:rsidRPr="00933AF3">
        <w:rPr>
          <w:sz w:val="22"/>
          <w:szCs w:val="22"/>
        </w:rPr>
        <w:t xml:space="preserve"> em executá-la;</w:t>
      </w:r>
    </w:p>
    <w:p w:rsidR="00BD1414" w:rsidRPr="00933AF3" w:rsidRDefault="00BD1414" w:rsidP="00BD1414">
      <w:pPr>
        <w:ind w:left="1416"/>
        <w:jc w:val="both"/>
        <w:rPr>
          <w:sz w:val="22"/>
          <w:szCs w:val="22"/>
        </w:rPr>
      </w:pPr>
      <w:r w:rsidRPr="00933AF3">
        <w:rPr>
          <w:sz w:val="22"/>
          <w:szCs w:val="22"/>
        </w:rPr>
        <w:t xml:space="preserve">d) suspensão temporária de participação em licitações e impedimento de contratar com o Município, no prazo de até </w:t>
      </w:r>
      <w:proofErr w:type="gramStart"/>
      <w:r w:rsidRPr="00933AF3">
        <w:rPr>
          <w:sz w:val="22"/>
          <w:szCs w:val="22"/>
        </w:rPr>
        <w:t>5</w:t>
      </w:r>
      <w:proofErr w:type="gramEnd"/>
      <w:r w:rsidRPr="00933AF3">
        <w:rPr>
          <w:sz w:val="22"/>
          <w:szCs w:val="22"/>
        </w:rPr>
        <w:t xml:space="preserve"> (cinco) anos;</w:t>
      </w:r>
    </w:p>
    <w:p w:rsidR="00BD1414" w:rsidRPr="00933AF3" w:rsidRDefault="00BD1414" w:rsidP="00BD1414">
      <w:pPr>
        <w:ind w:left="1416"/>
        <w:jc w:val="both"/>
        <w:rPr>
          <w:sz w:val="22"/>
          <w:szCs w:val="22"/>
        </w:rPr>
      </w:pPr>
      <w:r w:rsidRPr="00933AF3">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B146E9" w:rsidRPr="00933AF3" w:rsidRDefault="00B146E9">
      <w:pPr>
        <w:jc w:val="both"/>
        <w:rPr>
          <w:b/>
          <w:bCs/>
          <w:sz w:val="22"/>
          <w:szCs w:val="22"/>
        </w:rPr>
      </w:pPr>
    </w:p>
    <w:p w:rsidR="00B146E9" w:rsidRPr="00933AF3" w:rsidRDefault="00B146E9">
      <w:pPr>
        <w:jc w:val="both"/>
        <w:rPr>
          <w:b/>
          <w:sz w:val="22"/>
          <w:szCs w:val="22"/>
        </w:rPr>
      </w:pPr>
      <w:r w:rsidRPr="00933AF3">
        <w:rPr>
          <w:b/>
          <w:bCs/>
          <w:sz w:val="22"/>
          <w:szCs w:val="22"/>
        </w:rPr>
        <w:t>1</w:t>
      </w:r>
      <w:r w:rsidR="00BD1414" w:rsidRPr="00933AF3">
        <w:rPr>
          <w:b/>
          <w:bCs/>
          <w:sz w:val="22"/>
          <w:szCs w:val="22"/>
        </w:rPr>
        <w:t>9</w:t>
      </w:r>
      <w:r w:rsidRPr="00933AF3">
        <w:rPr>
          <w:b/>
          <w:bCs/>
          <w:sz w:val="22"/>
          <w:szCs w:val="22"/>
        </w:rPr>
        <w:t>.</w:t>
      </w:r>
      <w:r w:rsidRPr="00933AF3">
        <w:rPr>
          <w:b/>
          <w:sz w:val="22"/>
          <w:szCs w:val="22"/>
        </w:rPr>
        <w:t xml:space="preserve"> REAJUSTE</w:t>
      </w:r>
    </w:p>
    <w:p w:rsidR="00B146E9" w:rsidRPr="00933AF3" w:rsidRDefault="00B146E9">
      <w:pPr>
        <w:jc w:val="both"/>
        <w:rPr>
          <w:sz w:val="22"/>
          <w:szCs w:val="22"/>
        </w:rPr>
      </w:pPr>
    </w:p>
    <w:p w:rsidR="00B146E9" w:rsidRPr="00933AF3" w:rsidRDefault="00B146E9">
      <w:pPr>
        <w:ind w:firstLine="708"/>
        <w:jc w:val="both"/>
        <w:rPr>
          <w:b/>
          <w:bCs/>
          <w:sz w:val="22"/>
          <w:szCs w:val="22"/>
        </w:rPr>
      </w:pPr>
      <w:r w:rsidRPr="00933AF3">
        <w:rPr>
          <w:sz w:val="22"/>
          <w:szCs w:val="22"/>
        </w:rPr>
        <w:t xml:space="preserve">Não haverá reajuste, nem atualização de valores, exceto na ocorrência de fato que justifique a aplicação da alínea “d”, do inciso II, do artigo 65, da Lei n. 8.666, de 21 de junho de </w:t>
      </w:r>
      <w:proofErr w:type="gramStart"/>
      <w:r w:rsidRPr="00933AF3">
        <w:rPr>
          <w:sz w:val="22"/>
          <w:szCs w:val="22"/>
        </w:rPr>
        <w:t>1993 consolidada</w:t>
      </w:r>
      <w:proofErr w:type="gramEnd"/>
      <w:r w:rsidRPr="00933AF3">
        <w:rPr>
          <w:sz w:val="22"/>
          <w:szCs w:val="22"/>
        </w:rPr>
        <w:t>.</w:t>
      </w:r>
    </w:p>
    <w:p w:rsidR="00B146E9" w:rsidRPr="00933AF3" w:rsidRDefault="00B146E9">
      <w:pPr>
        <w:jc w:val="both"/>
        <w:rPr>
          <w:b/>
          <w:bCs/>
          <w:sz w:val="22"/>
          <w:szCs w:val="22"/>
        </w:rPr>
      </w:pPr>
    </w:p>
    <w:p w:rsidR="00B146E9" w:rsidRPr="00933AF3" w:rsidRDefault="00AE7313">
      <w:pPr>
        <w:jc w:val="both"/>
        <w:rPr>
          <w:b/>
          <w:bCs/>
          <w:sz w:val="22"/>
          <w:szCs w:val="22"/>
        </w:rPr>
      </w:pPr>
      <w:r w:rsidRPr="00933AF3">
        <w:rPr>
          <w:b/>
          <w:bCs/>
          <w:sz w:val="22"/>
          <w:szCs w:val="22"/>
        </w:rPr>
        <w:t>20</w:t>
      </w:r>
      <w:r w:rsidR="00B146E9" w:rsidRPr="00933AF3">
        <w:rPr>
          <w:b/>
          <w:bCs/>
          <w:sz w:val="22"/>
          <w:szCs w:val="22"/>
        </w:rPr>
        <w:t>. DISPOSIÇÕES GERAIS</w:t>
      </w:r>
    </w:p>
    <w:p w:rsidR="00B146E9" w:rsidRPr="00933AF3" w:rsidRDefault="00B146E9">
      <w:pPr>
        <w:tabs>
          <w:tab w:val="left" w:pos="536"/>
          <w:tab w:val="left" w:pos="2270"/>
          <w:tab w:val="left" w:pos="4294"/>
        </w:tabs>
        <w:jc w:val="both"/>
        <w:rPr>
          <w:b/>
          <w:bCs/>
          <w:sz w:val="22"/>
          <w:szCs w:val="22"/>
        </w:rPr>
      </w:pPr>
    </w:p>
    <w:p w:rsidR="0004324A" w:rsidRPr="00933AF3" w:rsidRDefault="00AE7313" w:rsidP="0004324A">
      <w:pPr>
        <w:pStyle w:val="A101675"/>
        <w:ind w:left="0" w:firstLine="0"/>
        <w:rPr>
          <w:rFonts w:ascii="Times New Roman" w:hAnsi="Times New Roman"/>
          <w:sz w:val="22"/>
          <w:szCs w:val="22"/>
        </w:rPr>
      </w:pPr>
      <w:r w:rsidRPr="00933AF3">
        <w:rPr>
          <w:rFonts w:ascii="Times New Roman" w:hAnsi="Times New Roman"/>
          <w:b/>
          <w:bCs/>
          <w:sz w:val="22"/>
          <w:szCs w:val="22"/>
        </w:rPr>
        <w:t>20</w:t>
      </w:r>
      <w:r w:rsidR="0004324A" w:rsidRPr="00933AF3">
        <w:rPr>
          <w:rFonts w:ascii="Times New Roman" w:hAnsi="Times New Roman"/>
          <w:b/>
          <w:bCs/>
          <w:sz w:val="22"/>
          <w:szCs w:val="22"/>
        </w:rPr>
        <w:t>.1.</w:t>
      </w:r>
      <w:r w:rsidR="0004324A" w:rsidRPr="00933AF3">
        <w:rPr>
          <w:rFonts w:ascii="Times New Roman" w:hAnsi="Times New Roman"/>
          <w:sz w:val="22"/>
          <w:szCs w:val="22"/>
        </w:rPr>
        <w:t xml:space="preserve"> Nenhuma indenização será devida aos proponentes por apresentarem documentação e/ou elaborarem proposta relativa ao presente pregão.</w:t>
      </w:r>
    </w:p>
    <w:p w:rsidR="0004324A" w:rsidRPr="00933AF3" w:rsidRDefault="00AE7313" w:rsidP="0004324A">
      <w:pPr>
        <w:pStyle w:val="PADRAO"/>
        <w:widowControl w:val="0"/>
        <w:tabs>
          <w:tab w:val="left" w:pos="536"/>
          <w:tab w:val="left" w:pos="2270"/>
          <w:tab w:val="left" w:pos="4294"/>
        </w:tabs>
        <w:rPr>
          <w:rFonts w:ascii="Times New Roman" w:hAnsi="Times New Roman"/>
          <w:sz w:val="22"/>
          <w:szCs w:val="22"/>
        </w:rPr>
      </w:pPr>
      <w:r w:rsidRPr="00933AF3">
        <w:rPr>
          <w:rFonts w:ascii="Times New Roman" w:hAnsi="Times New Roman"/>
          <w:b/>
          <w:bCs/>
          <w:sz w:val="22"/>
          <w:szCs w:val="22"/>
        </w:rPr>
        <w:t>20</w:t>
      </w:r>
      <w:r w:rsidR="0004324A" w:rsidRPr="00933AF3">
        <w:rPr>
          <w:rFonts w:ascii="Times New Roman" w:hAnsi="Times New Roman"/>
          <w:b/>
          <w:bCs/>
          <w:sz w:val="22"/>
          <w:szCs w:val="22"/>
        </w:rPr>
        <w:t>.2.</w:t>
      </w:r>
      <w:r w:rsidR="0004324A" w:rsidRPr="00933AF3">
        <w:rPr>
          <w:rFonts w:ascii="Times New Roman" w:hAnsi="Times New Roman"/>
          <w:sz w:val="22"/>
          <w:szCs w:val="22"/>
        </w:rPr>
        <w:t xml:space="preserve"> A presente licitação somente poderá vir a ser revogada por razões de interesse público decorrente de fato superveniente, </w:t>
      </w:r>
      <w:proofErr w:type="gramStart"/>
      <w:r w:rsidR="0004324A" w:rsidRPr="00933AF3">
        <w:rPr>
          <w:rFonts w:ascii="Times New Roman" w:hAnsi="Times New Roman"/>
          <w:sz w:val="22"/>
          <w:szCs w:val="22"/>
        </w:rPr>
        <w:t>devidamente comprovado, ou anulada</w:t>
      </w:r>
      <w:proofErr w:type="gramEnd"/>
      <w:r w:rsidR="0004324A" w:rsidRPr="00933AF3">
        <w:rPr>
          <w:rFonts w:ascii="Times New Roman" w:hAnsi="Times New Roman"/>
          <w:sz w:val="22"/>
          <w:szCs w:val="22"/>
        </w:rPr>
        <w:t xml:space="preserve"> no todo ou em parte, por ilegalidade, de ofício ou por provocação de terceiros, mediante parecer escrito e devidamente fundamentado.</w:t>
      </w:r>
    </w:p>
    <w:p w:rsidR="0004324A" w:rsidRPr="00933AF3" w:rsidRDefault="00AE7313" w:rsidP="0004324A">
      <w:pPr>
        <w:pStyle w:val="PADRAO"/>
        <w:widowControl w:val="0"/>
        <w:tabs>
          <w:tab w:val="left" w:pos="536"/>
          <w:tab w:val="left" w:pos="2270"/>
          <w:tab w:val="left" w:pos="4294"/>
        </w:tabs>
        <w:rPr>
          <w:rFonts w:ascii="Times New Roman" w:hAnsi="Times New Roman"/>
          <w:sz w:val="22"/>
          <w:szCs w:val="22"/>
        </w:rPr>
      </w:pPr>
      <w:r w:rsidRPr="00933AF3">
        <w:rPr>
          <w:rFonts w:ascii="Times New Roman" w:hAnsi="Times New Roman"/>
          <w:sz w:val="22"/>
          <w:szCs w:val="22"/>
        </w:rPr>
        <w:t>20</w:t>
      </w:r>
      <w:r w:rsidR="0004324A" w:rsidRPr="00933AF3">
        <w:rPr>
          <w:rFonts w:ascii="Times New Roman" w:hAnsi="Times New Roman"/>
          <w:sz w:val="22"/>
          <w:szCs w:val="22"/>
        </w:rPr>
        <w:t>.3 – O resultado desta licitação será lavrado em Ata, a qual ser assinada pelo pregoeiro</w:t>
      </w:r>
      <w:proofErr w:type="gramStart"/>
      <w:r w:rsidR="0004324A" w:rsidRPr="00933AF3">
        <w:rPr>
          <w:rFonts w:ascii="Times New Roman" w:hAnsi="Times New Roman"/>
          <w:sz w:val="22"/>
          <w:szCs w:val="22"/>
        </w:rPr>
        <w:t>, equipe</w:t>
      </w:r>
      <w:proofErr w:type="gramEnd"/>
      <w:r w:rsidR="0004324A" w:rsidRPr="00933AF3">
        <w:rPr>
          <w:rFonts w:ascii="Times New Roman" w:hAnsi="Times New Roman"/>
          <w:sz w:val="22"/>
          <w:szCs w:val="22"/>
        </w:rPr>
        <w:t xml:space="preserve"> de apoio e representantes dos proponentes.</w:t>
      </w:r>
    </w:p>
    <w:p w:rsidR="0004324A" w:rsidRPr="00933AF3" w:rsidRDefault="00AE7313" w:rsidP="0004324A">
      <w:pPr>
        <w:pStyle w:val="PADRAO"/>
        <w:widowControl w:val="0"/>
        <w:tabs>
          <w:tab w:val="left" w:pos="536"/>
          <w:tab w:val="left" w:pos="2270"/>
          <w:tab w:val="left" w:pos="4294"/>
        </w:tabs>
        <w:rPr>
          <w:rFonts w:ascii="Times New Roman" w:hAnsi="Times New Roman"/>
          <w:sz w:val="22"/>
          <w:szCs w:val="22"/>
        </w:rPr>
      </w:pPr>
      <w:r w:rsidRPr="00933AF3">
        <w:rPr>
          <w:rFonts w:ascii="Times New Roman" w:hAnsi="Times New Roman"/>
          <w:sz w:val="22"/>
          <w:szCs w:val="22"/>
        </w:rPr>
        <w:t>20</w:t>
      </w:r>
      <w:r w:rsidR="0004324A" w:rsidRPr="00933AF3">
        <w:rPr>
          <w:rFonts w:ascii="Times New Roman" w:hAnsi="Times New Roman"/>
          <w:sz w:val="22"/>
          <w:szCs w:val="22"/>
        </w:rPr>
        <w:t xml:space="preserve">.4 – </w:t>
      </w:r>
      <w:proofErr w:type="gramStart"/>
      <w:r w:rsidR="0004324A" w:rsidRPr="00933AF3">
        <w:rPr>
          <w:rFonts w:ascii="Times New Roman" w:hAnsi="Times New Roman"/>
          <w:sz w:val="22"/>
          <w:szCs w:val="22"/>
        </w:rPr>
        <w:t>Recomenda-se</w:t>
      </w:r>
      <w:proofErr w:type="gramEnd"/>
      <w:r w:rsidR="0004324A" w:rsidRPr="00933AF3">
        <w:rPr>
          <w:rFonts w:ascii="Times New Roman" w:hAnsi="Times New Roman"/>
          <w:sz w:val="22"/>
          <w:szCs w:val="22"/>
        </w:rPr>
        <w:t xml:space="preserve"> aos proponentes que estejam no local marcado, com antecedência de 15 (quinze) minutos do horário previsto.</w:t>
      </w:r>
    </w:p>
    <w:p w:rsidR="009454FC" w:rsidRPr="00933AF3" w:rsidRDefault="00AE7313" w:rsidP="0004324A">
      <w:pPr>
        <w:pStyle w:val="PADRAO"/>
        <w:widowControl w:val="0"/>
        <w:tabs>
          <w:tab w:val="left" w:pos="536"/>
          <w:tab w:val="left" w:pos="2270"/>
          <w:tab w:val="left" w:pos="4294"/>
        </w:tabs>
        <w:rPr>
          <w:rFonts w:ascii="Times New Roman" w:hAnsi="Times New Roman"/>
          <w:sz w:val="22"/>
          <w:szCs w:val="22"/>
        </w:rPr>
      </w:pPr>
      <w:r w:rsidRPr="00933AF3">
        <w:rPr>
          <w:rFonts w:ascii="Times New Roman" w:hAnsi="Times New Roman"/>
          <w:sz w:val="22"/>
          <w:szCs w:val="22"/>
        </w:rPr>
        <w:t>20</w:t>
      </w:r>
      <w:r w:rsidR="0004324A" w:rsidRPr="00933AF3">
        <w:rPr>
          <w:rFonts w:ascii="Times New Roman" w:hAnsi="Times New Roman"/>
          <w:sz w:val="22"/>
          <w:szCs w:val="22"/>
        </w:rPr>
        <w:t>.5 – Esclarecimentos em relação a eventuais dúvidas de interpretação do presente edital poderão ser obtidos junto ao Departamento de Licitações pelo telefone – 47-3625-1111; 47-3625-1112, no horário comercia</w:t>
      </w:r>
      <w:r w:rsidR="009454FC" w:rsidRPr="00933AF3">
        <w:rPr>
          <w:rFonts w:ascii="Times New Roman" w:hAnsi="Times New Roman"/>
          <w:sz w:val="22"/>
          <w:szCs w:val="22"/>
        </w:rPr>
        <w:t>l.</w:t>
      </w:r>
    </w:p>
    <w:p w:rsidR="0004324A" w:rsidRPr="00933AF3" w:rsidRDefault="00AE7313" w:rsidP="0004324A">
      <w:pPr>
        <w:pStyle w:val="PADRAO"/>
        <w:widowControl w:val="0"/>
        <w:tabs>
          <w:tab w:val="left" w:pos="536"/>
          <w:tab w:val="left" w:pos="2270"/>
          <w:tab w:val="left" w:pos="4294"/>
        </w:tabs>
        <w:rPr>
          <w:rFonts w:ascii="Times New Roman" w:hAnsi="Times New Roman"/>
          <w:sz w:val="22"/>
          <w:szCs w:val="22"/>
        </w:rPr>
      </w:pPr>
      <w:r w:rsidRPr="00933AF3">
        <w:rPr>
          <w:rFonts w:ascii="Times New Roman" w:hAnsi="Times New Roman"/>
          <w:sz w:val="22"/>
          <w:szCs w:val="22"/>
        </w:rPr>
        <w:t>20</w:t>
      </w:r>
      <w:r w:rsidR="0004324A" w:rsidRPr="00933AF3">
        <w:rPr>
          <w:rFonts w:ascii="Times New Roman" w:hAnsi="Times New Roman"/>
          <w:sz w:val="22"/>
          <w:szCs w:val="22"/>
        </w:rPr>
        <w:t>.6 – O licitante é responsável pela fidelidade e legitimidade das informações e dos documentos apresentados em qualquer fase da licitação.</w:t>
      </w:r>
    </w:p>
    <w:p w:rsidR="0004324A" w:rsidRPr="00933AF3" w:rsidRDefault="00AE7313" w:rsidP="0004324A">
      <w:pPr>
        <w:pStyle w:val="PADRAO"/>
        <w:widowControl w:val="0"/>
        <w:tabs>
          <w:tab w:val="left" w:pos="536"/>
          <w:tab w:val="left" w:pos="2270"/>
          <w:tab w:val="left" w:pos="4294"/>
        </w:tabs>
        <w:rPr>
          <w:rFonts w:ascii="Times New Roman" w:hAnsi="Times New Roman"/>
          <w:sz w:val="22"/>
          <w:szCs w:val="22"/>
        </w:rPr>
      </w:pPr>
      <w:r w:rsidRPr="00933AF3">
        <w:rPr>
          <w:rFonts w:ascii="Times New Roman" w:hAnsi="Times New Roman"/>
          <w:sz w:val="22"/>
          <w:szCs w:val="22"/>
        </w:rPr>
        <w:t>20</w:t>
      </w:r>
      <w:r w:rsidR="0004324A" w:rsidRPr="00933AF3">
        <w:rPr>
          <w:rFonts w:ascii="Times New Roman" w:hAnsi="Times New Roman"/>
          <w:sz w:val="22"/>
          <w:szCs w:val="22"/>
        </w:rPr>
        <w:t>.7 – No interesse da Administração, sem que caiba às participantes qualquer recurso ou indenização, poderá a licitação ter:</w:t>
      </w:r>
    </w:p>
    <w:p w:rsidR="0004324A" w:rsidRPr="00933AF3" w:rsidRDefault="0004324A" w:rsidP="0004324A">
      <w:pPr>
        <w:pStyle w:val="PADRAO"/>
        <w:widowControl w:val="0"/>
        <w:tabs>
          <w:tab w:val="left" w:pos="536"/>
          <w:tab w:val="left" w:pos="2270"/>
          <w:tab w:val="left" w:pos="4294"/>
        </w:tabs>
        <w:rPr>
          <w:rFonts w:ascii="Times New Roman" w:hAnsi="Times New Roman"/>
          <w:sz w:val="22"/>
          <w:szCs w:val="22"/>
        </w:rPr>
      </w:pPr>
      <w:r w:rsidRPr="00933AF3">
        <w:rPr>
          <w:rFonts w:ascii="Times New Roman" w:hAnsi="Times New Roman"/>
          <w:sz w:val="22"/>
          <w:szCs w:val="22"/>
        </w:rPr>
        <w:t>a) adiada a sua abertura;</w:t>
      </w:r>
    </w:p>
    <w:p w:rsidR="0004324A" w:rsidRPr="00933AF3" w:rsidRDefault="0004324A" w:rsidP="0004324A">
      <w:pPr>
        <w:pStyle w:val="PADRAO"/>
        <w:widowControl w:val="0"/>
        <w:tabs>
          <w:tab w:val="left" w:pos="536"/>
          <w:tab w:val="left" w:pos="2270"/>
          <w:tab w:val="left" w:pos="4294"/>
        </w:tabs>
        <w:rPr>
          <w:rFonts w:ascii="Times New Roman" w:hAnsi="Times New Roman"/>
          <w:sz w:val="22"/>
          <w:szCs w:val="22"/>
        </w:rPr>
      </w:pPr>
      <w:r w:rsidRPr="00933AF3">
        <w:rPr>
          <w:rFonts w:ascii="Times New Roman" w:hAnsi="Times New Roman"/>
          <w:sz w:val="22"/>
          <w:szCs w:val="22"/>
        </w:rPr>
        <w:t>b) alterado o edital, com fixação de novo prazo para a realização da licitação;</w:t>
      </w:r>
    </w:p>
    <w:p w:rsidR="0004324A" w:rsidRPr="00933AF3" w:rsidRDefault="0004324A" w:rsidP="0004324A">
      <w:pPr>
        <w:pStyle w:val="PADRAO"/>
        <w:widowControl w:val="0"/>
        <w:tabs>
          <w:tab w:val="left" w:pos="536"/>
          <w:tab w:val="left" w:pos="2270"/>
          <w:tab w:val="left" w:pos="4294"/>
        </w:tabs>
        <w:rPr>
          <w:sz w:val="22"/>
          <w:szCs w:val="22"/>
        </w:rPr>
      </w:pPr>
      <w:r w:rsidRPr="00933AF3">
        <w:rPr>
          <w:sz w:val="22"/>
          <w:szCs w:val="22"/>
        </w:rPr>
        <w:t xml:space="preserve">18.8 – Os casos omissos relativos à aplicabilidade do presente edital serão sanados pelo Departamento de Licitações e pela Assessoria Jurídica da Prefeitura Municipal, obedecida </w:t>
      </w:r>
      <w:proofErr w:type="gramStart"/>
      <w:r w:rsidRPr="00933AF3">
        <w:rPr>
          <w:sz w:val="22"/>
          <w:szCs w:val="22"/>
        </w:rPr>
        <w:t>a</w:t>
      </w:r>
      <w:proofErr w:type="gramEnd"/>
      <w:r w:rsidRPr="00933AF3">
        <w:rPr>
          <w:sz w:val="22"/>
          <w:szCs w:val="22"/>
        </w:rPr>
        <w:t xml:space="preserve"> legislação vigente.</w:t>
      </w:r>
    </w:p>
    <w:p w:rsidR="0004324A" w:rsidRPr="00933AF3" w:rsidRDefault="00AE7313" w:rsidP="0004324A">
      <w:pPr>
        <w:pStyle w:val="PADRAO"/>
        <w:widowControl w:val="0"/>
        <w:tabs>
          <w:tab w:val="left" w:pos="536"/>
          <w:tab w:val="left" w:pos="2270"/>
          <w:tab w:val="left" w:pos="4294"/>
        </w:tabs>
        <w:rPr>
          <w:sz w:val="22"/>
          <w:szCs w:val="22"/>
        </w:rPr>
      </w:pPr>
      <w:r w:rsidRPr="00933AF3">
        <w:rPr>
          <w:sz w:val="22"/>
          <w:szCs w:val="22"/>
        </w:rPr>
        <w:t>20</w:t>
      </w:r>
      <w:r w:rsidR="0004324A" w:rsidRPr="00933AF3">
        <w:rPr>
          <w:sz w:val="22"/>
          <w:szCs w:val="22"/>
        </w:rPr>
        <w:t xml:space="preserve">.9 – Serão consideradas desclassificadas as propostas que forem incompatíveis com os requisitos e </w:t>
      </w:r>
      <w:proofErr w:type="gramStart"/>
      <w:r w:rsidR="0004324A" w:rsidRPr="00933AF3">
        <w:rPr>
          <w:sz w:val="22"/>
          <w:szCs w:val="22"/>
        </w:rPr>
        <w:lastRenderedPageBreak/>
        <w:t>condições fixados neste edital</w:t>
      </w:r>
      <w:proofErr w:type="gramEnd"/>
      <w:r w:rsidR="0004324A" w:rsidRPr="00933AF3">
        <w:rPr>
          <w:sz w:val="22"/>
          <w:szCs w:val="22"/>
        </w:rPr>
        <w:t>.</w:t>
      </w:r>
    </w:p>
    <w:p w:rsidR="0004324A" w:rsidRPr="00933AF3" w:rsidRDefault="00AE7313" w:rsidP="0004324A">
      <w:pPr>
        <w:pStyle w:val="TextosemFormatao"/>
        <w:jc w:val="both"/>
        <w:rPr>
          <w:rFonts w:ascii="Times New Roman" w:hAnsi="Times New Roman" w:cs="Times New Roman"/>
          <w:sz w:val="22"/>
          <w:szCs w:val="22"/>
        </w:rPr>
      </w:pPr>
      <w:r w:rsidRPr="00933AF3">
        <w:rPr>
          <w:rFonts w:ascii="Times New Roman" w:hAnsi="Times New Roman" w:cs="Times New Roman"/>
          <w:bCs/>
          <w:sz w:val="22"/>
          <w:szCs w:val="22"/>
        </w:rPr>
        <w:t>20</w:t>
      </w:r>
      <w:r w:rsidR="0004324A" w:rsidRPr="00933AF3">
        <w:rPr>
          <w:rFonts w:ascii="Times New Roman" w:hAnsi="Times New Roman" w:cs="Times New Roman"/>
          <w:bCs/>
          <w:sz w:val="22"/>
          <w:szCs w:val="22"/>
        </w:rPr>
        <w:t>.10 -</w:t>
      </w:r>
      <w:proofErr w:type="gramStart"/>
      <w:r w:rsidR="0004324A" w:rsidRPr="00933AF3">
        <w:rPr>
          <w:rFonts w:ascii="Times New Roman" w:hAnsi="Times New Roman" w:cs="Times New Roman"/>
          <w:bCs/>
          <w:sz w:val="22"/>
          <w:szCs w:val="22"/>
        </w:rPr>
        <w:t xml:space="preserve"> </w:t>
      </w:r>
      <w:r w:rsidR="0004324A" w:rsidRPr="00933AF3">
        <w:rPr>
          <w:rFonts w:ascii="Times New Roman" w:hAnsi="Times New Roman" w:cs="Times New Roman"/>
          <w:sz w:val="22"/>
          <w:szCs w:val="22"/>
        </w:rPr>
        <w:t xml:space="preserve"> </w:t>
      </w:r>
      <w:proofErr w:type="gramEnd"/>
      <w:r w:rsidR="0004324A" w:rsidRPr="00933AF3">
        <w:rPr>
          <w:rFonts w:ascii="Times New Roman" w:hAnsi="Times New Roman" w:cs="Times New Roman"/>
          <w:sz w:val="22"/>
          <w:szCs w:val="22"/>
        </w:rPr>
        <w:t>Ao receberem cópia deste Edital, os interessados deverão deixar registrados na Prefeitura o endereço, telefone e fax, para qualquer comunicação.</w:t>
      </w:r>
    </w:p>
    <w:p w:rsidR="0004324A" w:rsidRPr="00933AF3" w:rsidRDefault="00AE7313" w:rsidP="0004324A">
      <w:pPr>
        <w:pStyle w:val="TextosemFormatao"/>
        <w:jc w:val="both"/>
        <w:rPr>
          <w:rFonts w:ascii="Times New Roman" w:hAnsi="Times New Roman" w:cs="Times New Roman"/>
          <w:sz w:val="22"/>
          <w:szCs w:val="22"/>
        </w:rPr>
      </w:pPr>
      <w:r w:rsidRPr="00933AF3">
        <w:rPr>
          <w:rFonts w:ascii="Times New Roman" w:hAnsi="Times New Roman" w:cs="Times New Roman"/>
          <w:bCs/>
          <w:sz w:val="22"/>
          <w:szCs w:val="22"/>
        </w:rPr>
        <w:t>20</w:t>
      </w:r>
      <w:r w:rsidR="0004324A" w:rsidRPr="00933AF3">
        <w:rPr>
          <w:rFonts w:ascii="Times New Roman" w:hAnsi="Times New Roman" w:cs="Times New Roman"/>
          <w:bCs/>
          <w:sz w:val="22"/>
          <w:szCs w:val="22"/>
        </w:rPr>
        <w:t>.11 -</w:t>
      </w:r>
      <w:r w:rsidR="0004324A" w:rsidRPr="00933AF3">
        <w:rPr>
          <w:rFonts w:ascii="Times New Roman" w:hAnsi="Times New Roman" w:cs="Times New Roman"/>
          <w:sz w:val="22"/>
          <w:szCs w:val="22"/>
        </w:rPr>
        <w:t xml:space="preserve"> Fica a licitante ciente de que a simples apresentação da documentação e proposta implicará aceitação das condições estabelecidas neste edital.</w:t>
      </w:r>
    </w:p>
    <w:p w:rsidR="0004324A" w:rsidRPr="00933AF3" w:rsidRDefault="00AE7313" w:rsidP="0004324A">
      <w:pPr>
        <w:pStyle w:val="TextosemFormatao"/>
        <w:jc w:val="both"/>
        <w:rPr>
          <w:rFonts w:ascii="Times New Roman" w:hAnsi="Times New Roman" w:cs="Times New Roman"/>
          <w:sz w:val="22"/>
          <w:szCs w:val="22"/>
        </w:rPr>
      </w:pPr>
      <w:r w:rsidRPr="00933AF3">
        <w:rPr>
          <w:rFonts w:ascii="Times New Roman" w:hAnsi="Times New Roman" w:cs="Times New Roman"/>
          <w:sz w:val="22"/>
          <w:szCs w:val="22"/>
        </w:rPr>
        <w:t>20</w:t>
      </w:r>
      <w:r w:rsidR="0004324A" w:rsidRPr="00933AF3">
        <w:rPr>
          <w:rFonts w:ascii="Times New Roman" w:hAnsi="Times New Roman" w:cs="Times New Roman"/>
          <w:sz w:val="22"/>
          <w:szCs w:val="22"/>
        </w:rPr>
        <w:t xml:space="preserve">.12 - </w:t>
      </w:r>
      <w:r w:rsidR="0004324A" w:rsidRPr="00933AF3">
        <w:rPr>
          <w:rFonts w:ascii="Times New Roman" w:hAnsi="Times New Roman" w:cs="Times New Roman"/>
          <w:b/>
          <w:sz w:val="22"/>
          <w:szCs w:val="22"/>
        </w:rPr>
        <w:t>O Munic</w:t>
      </w:r>
      <w:r w:rsidR="00E175C7">
        <w:rPr>
          <w:rFonts w:ascii="Times New Roman" w:hAnsi="Times New Roman" w:cs="Times New Roman"/>
          <w:b/>
          <w:sz w:val="22"/>
          <w:szCs w:val="22"/>
        </w:rPr>
        <w:t>í</w:t>
      </w:r>
      <w:r w:rsidR="0004324A" w:rsidRPr="00933AF3">
        <w:rPr>
          <w:rFonts w:ascii="Times New Roman" w:hAnsi="Times New Roman" w:cs="Times New Roman"/>
          <w:b/>
          <w:sz w:val="22"/>
          <w:szCs w:val="22"/>
        </w:rPr>
        <w:t>pio de Irineópolis</w:t>
      </w:r>
      <w:r w:rsidR="0004324A" w:rsidRPr="00933AF3">
        <w:rPr>
          <w:rFonts w:ascii="Times New Roman" w:hAnsi="Times New Roman" w:cs="Times New Roman"/>
          <w:sz w:val="22"/>
          <w:szCs w:val="22"/>
        </w:rPr>
        <w:t xml:space="preserve"> reserva-se aos seguintes direitos:</w:t>
      </w:r>
    </w:p>
    <w:p w:rsidR="0004324A" w:rsidRPr="00933AF3" w:rsidRDefault="0004324A" w:rsidP="0004324A">
      <w:pPr>
        <w:pStyle w:val="TextosemFormatao"/>
        <w:jc w:val="both"/>
        <w:rPr>
          <w:rFonts w:ascii="Times New Roman" w:hAnsi="Times New Roman" w:cs="Times New Roman"/>
          <w:sz w:val="22"/>
          <w:szCs w:val="22"/>
        </w:rPr>
      </w:pPr>
      <w:r w:rsidRPr="00933AF3">
        <w:rPr>
          <w:rFonts w:ascii="Times New Roman" w:hAnsi="Times New Roman" w:cs="Times New Roman"/>
          <w:sz w:val="22"/>
          <w:szCs w:val="22"/>
        </w:rPr>
        <w:t>a) deixar de contratar, ou contratar o objeto (total ou parcial)</w:t>
      </w:r>
      <w:proofErr w:type="gramStart"/>
      <w:r w:rsidRPr="00933AF3">
        <w:rPr>
          <w:rFonts w:ascii="Times New Roman" w:hAnsi="Times New Roman" w:cs="Times New Roman"/>
          <w:sz w:val="22"/>
          <w:szCs w:val="22"/>
        </w:rPr>
        <w:t xml:space="preserve">  </w:t>
      </w:r>
      <w:proofErr w:type="gramEnd"/>
      <w:r w:rsidRPr="00933AF3">
        <w:rPr>
          <w:rFonts w:ascii="Times New Roman" w:hAnsi="Times New Roman" w:cs="Times New Roman"/>
          <w:sz w:val="22"/>
          <w:szCs w:val="22"/>
        </w:rPr>
        <w:t>da presente licitação de acordo com a sua disponibilidade financeira, sem que caiba à Contratada direito de indenização;</w:t>
      </w:r>
    </w:p>
    <w:p w:rsidR="0004324A" w:rsidRPr="00933AF3" w:rsidRDefault="0004324A" w:rsidP="0004324A">
      <w:pPr>
        <w:pStyle w:val="TextosemFormatao"/>
        <w:jc w:val="both"/>
        <w:rPr>
          <w:rFonts w:ascii="Times New Roman" w:hAnsi="Times New Roman" w:cs="Times New Roman"/>
          <w:sz w:val="22"/>
          <w:szCs w:val="22"/>
        </w:rPr>
      </w:pPr>
      <w:r w:rsidRPr="00933AF3">
        <w:rPr>
          <w:rFonts w:ascii="Times New Roman" w:hAnsi="Times New Roman" w:cs="Times New Roman"/>
          <w:sz w:val="22"/>
          <w:szCs w:val="22"/>
        </w:rPr>
        <w:t>b) anular ou revogar a presente licitação, nos termos do artigo 49 da lei n.º 8.666/93 atualizada;</w:t>
      </w:r>
    </w:p>
    <w:p w:rsidR="0004324A" w:rsidRPr="00933AF3" w:rsidRDefault="00AE7313" w:rsidP="0004324A">
      <w:pPr>
        <w:jc w:val="both"/>
        <w:rPr>
          <w:sz w:val="22"/>
          <w:szCs w:val="22"/>
        </w:rPr>
      </w:pPr>
      <w:r w:rsidRPr="00933AF3">
        <w:rPr>
          <w:bCs/>
          <w:sz w:val="22"/>
          <w:szCs w:val="22"/>
        </w:rPr>
        <w:t>20</w:t>
      </w:r>
      <w:r w:rsidR="0004324A" w:rsidRPr="00933AF3">
        <w:rPr>
          <w:bCs/>
          <w:sz w:val="22"/>
          <w:szCs w:val="22"/>
        </w:rPr>
        <w:t xml:space="preserve">.13 - </w:t>
      </w:r>
      <w:r w:rsidR="0004324A" w:rsidRPr="00933AF3">
        <w:rPr>
          <w:sz w:val="22"/>
          <w:szCs w:val="22"/>
        </w:rPr>
        <w:t xml:space="preserve">Informações fornecidas verbalmente por servidores pertencentes </w:t>
      </w:r>
      <w:proofErr w:type="gramStart"/>
      <w:r w:rsidR="0004324A" w:rsidRPr="00933AF3">
        <w:rPr>
          <w:sz w:val="22"/>
          <w:szCs w:val="22"/>
        </w:rPr>
        <w:t>a</w:t>
      </w:r>
      <w:proofErr w:type="gramEnd"/>
      <w:r w:rsidR="0004324A" w:rsidRPr="00933AF3">
        <w:rPr>
          <w:sz w:val="22"/>
          <w:szCs w:val="22"/>
        </w:rPr>
        <w:t xml:space="preserve"> Prefeitura não serão consideradas como motivos para impugnações.</w:t>
      </w:r>
    </w:p>
    <w:p w:rsidR="0004324A" w:rsidRPr="00933AF3" w:rsidRDefault="00AE7313" w:rsidP="0004324A">
      <w:pPr>
        <w:pStyle w:val="Corpodetexto"/>
        <w:rPr>
          <w:rFonts w:ascii="Times New Roman" w:hAnsi="Times New Roman" w:cs="Times New Roman"/>
          <w:sz w:val="22"/>
          <w:szCs w:val="22"/>
        </w:rPr>
      </w:pPr>
      <w:r w:rsidRPr="00933AF3">
        <w:rPr>
          <w:rFonts w:ascii="Times New Roman" w:hAnsi="Times New Roman" w:cs="Times New Roman"/>
          <w:bCs/>
          <w:sz w:val="22"/>
          <w:szCs w:val="22"/>
        </w:rPr>
        <w:t>20</w:t>
      </w:r>
      <w:r w:rsidR="0004324A" w:rsidRPr="00933AF3">
        <w:rPr>
          <w:rFonts w:ascii="Times New Roman" w:hAnsi="Times New Roman" w:cs="Times New Roman"/>
          <w:bCs/>
          <w:sz w:val="22"/>
          <w:szCs w:val="22"/>
        </w:rPr>
        <w:t>.14 -</w:t>
      </w:r>
      <w:proofErr w:type="gramStart"/>
      <w:r w:rsidR="0004324A" w:rsidRPr="00933AF3">
        <w:rPr>
          <w:rFonts w:ascii="Times New Roman" w:hAnsi="Times New Roman" w:cs="Times New Roman"/>
          <w:bCs/>
          <w:sz w:val="22"/>
          <w:szCs w:val="22"/>
        </w:rPr>
        <w:t xml:space="preserve"> </w:t>
      </w:r>
      <w:r w:rsidR="0004324A" w:rsidRPr="00933AF3">
        <w:rPr>
          <w:rFonts w:ascii="Times New Roman" w:hAnsi="Times New Roman" w:cs="Times New Roman"/>
          <w:sz w:val="22"/>
          <w:szCs w:val="22"/>
        </w:rPr>
        <w:t xml:space="preserve"> </w:t>
      </w:r>
      <w:proofErr w:type="gramEnd"/>
      <w:r w:rsidR="0004324A" w:rsidRPr="00933AF3">
        <w:rPr>
          <w:rFonts w:ascii="Times New Roman" w:hAnsi="Times New Roman" w:cs="Times New Roman"/>
          <w:sz w:val="22"/>
          <w:szCs w:val="22"/>
        </w:rPr>
        <w:t>Não serão admitidas a esta licitação pessoas jurídicas suspensas ou impedidas de licitar, bem como as que estiverem em regime de falência ou concordata.</w:t>
      </w:r>
    </w:p>
    <w:p w:rsidR="0004324A" w:rsidRPr="00933AF3" w:rsidRDefault="00AE7313" w:rsidP="0004324A">
      <w:pPr>
        <w:pStyle w:val="Corpodetexto"/>
        <w:rPr>
          <w:rFonts w:ascii="Times New Roman" w:hAnsi="Times New Roman" w:cs="Times New Roman"/>
          <w:sz w:val="22"/>
          <w:szCs w:val="22"/>
        </w:rPr>
      </w:pPr>
      <w:r w:rsidRPr="00933AF3">
        <w:rPr>
          <w:rFonts w:ascii="Times New Roman" w:hAnsi="Times New Roman" w:cs="Times New Roman"/>
          <w:sz w:val="22"/>
          <w:szCs w:val="22"/>
        </w:rPr>
        <w:t>20</w:t>
      </w:r>
      <w:r w:rsidR="0004324A" w:rsidRPr="00933AF3">
        <w:rPr>
          <w:rFonts w:ascii="Times New Roman" w:hAnsi="Times New Roman" w:cs="Times New Roman"/>
          <w:sz w:val="22"/>
          <w:szCs w:val="22"/>
        </w:rPr>
        <w:t xml:space="preserve">.15 – É </w:t>
      </w:r>
      <w:proofErr w:type="gramStart"/>
      <w:r w:rsidR="0004324A" w:rsidRPr="00933AF3">
        <w:rPr>
          <w:rFonts w:ascii="Times New Roman" w:hAnsi="Times New Roman" w:cs="Times New Roman"/>
          <w:sz w:val="22"/>
          <w:szCs w:val="22"/>
        </w:rPr>
        <w:t>proibido</w:t>
      </w:r>
      <w:proofErr w:type="gramEnd"/>
      <w:r w:rsidR="0004324A" w:rsidRPr="00933AF3">
        <w:rPr>
          <w:rFonts w:ascii="Times New Roman" w:hAnsi="Times New Roman" w:cs="Times New Roman"/>
          <w:sz w:val="22"/>
          <w:szCs w:val="22"/>
        </w:rPr>
        <w:t xml:space="preserve"> a participação de cooperativas no procedimento licitatório.</w:t>
      </w:r>
    </w:p>
    <w:p w:rsidR="0004324A" w:rsidRPr="00933AF3" w:rsidRDefault="00AE7313" w:rsidP="0004324A">
      <w:pPr>
        <w:pStyle w:val="Corpodetexto"/>
        <w:rPr>
          <w:rFonts w:ascii="Times New Roman" w:hAnsi="Times New Roman" w:cs="Times New Roman"/>
          <w:sz w:val="22"/>
          <w:szCs w:val="22"/>
        </w:rPr>
      </w:pPr>
      <w:r w:rsidRPr="00933AF3">
        <w:rPr>
          <w:rFonts w:ascii="Times New Roman" w:hAnsi="Times New Roman" w:cs="Times New Roman"/>
          <w:sz w:val="22"/>
          <w:szCs w:val="22"/>
        </w:rPr>
        <w:t>20</w:t>
      </w:r>
      <w:r w:rsidR="0004324A" w:rsidRPr="00933AF3">
        <w:rPr>
          <w:rFonts w:ascii="Times New Roman" w:hAnsi="Times New Roman" w:cs="Times New Roman"/>
          <w:sz w:val="22"/>
          <w:szCs w:val="22"/>
        </w:rPr>
        <w:t>.16 – Para dirimir quaisquer dúvidas questões decorrentes do procedimento licitatório</w:t>
      </w:r>
      <w:proofErr w:type="gramStart"/>
      <w:r w:rsidR="0004324A" w:rsidRPr="00933AF3">
        <w:rPr>
          <w:rFonts w:ascii="Times New Roman" w:hAnsi="Times New Roman" w:cs="Times New Roman"/>
          <w:sz w:val="22"/>
          <w:szCs w:val="22"/>
        </w:rPr>
        <w:t>, fica</w:t>
      </w:r>
      <w:proofErr w:type="gramEnd"/>
      <w:r w:rsidR="0004324A" w:rsidRPr="00933AF3">
        <w:rPr>
          <w:rFonts w:ascii="Times New Roman" w:hAnsi="Times New Roman" w:cs="Times New Roman"/>
          <w:sz w:val="22"/>
          <w:szCs w:val="22"/>
        </w:rPr>
        <w:t xml:space="preserve"> eleito o Foro da Comarca de Porto União – SC, com renúncia expressa a qualquer outro por mais privilegiado que seja. </w:t>
      </w:r>
    </w:p>
    <w:p w:rsidR="0004324A" w:rsidRPr="00933AF3" w:rsidRDefault="00AE7313" w:rsidP="0004324A">
      <w:pPr>
        <w:widowControl w:val="0"/>
        <w:tabs>
          <w:tab w:val="left" w:pos="536"/>
          <w:tab w:val="left" w:pos="2270"/>
          <w:tab w:val="left" w:pos="4294"/>
        </w:tabs>
        <w:jc w:val="both"/>
        <w:rPr>
          <w:sz w:val="22"/>
          <w:szCs w:val="22"/>
        </w:rPr>
      </w:pPr>
      <w:r w:rsidRPr="00933AF3">
        <w:rPr>
          <w:bCs/>
          <w:sz w:val="22"/>
          <w:szCs w:val="22"/>
        </w:rPr>
        <w:t>20</w:t>
      </w:r>
      <w:r w:rsidR="0004324A" w:rsidRPr="00933AF3">
        <w:rPr>
          <w:bCs/>
          <w:sz w:val="22"/>
          <w:szCs w:val="22"/>
        </w:rPr>
        <w:t>.17</w:t>
      </w:r>
      <w:r w:rsidR="0004324A" w:rsidRPr="00933AF3">
        <w:rPr>
          <w:b/>
          <w:bCs/>
          <w:sz w:val="22"/>
          <w:szCs w:val="22"/>
        </w:rPr>
        <w:t xml:space="preserve"> - </w:t>
      </w:r>
      <w:r w:rsidR="0004324A" w:rsidRPr="00933AF3">
        <w:rPr>
          <w:sz w:val="22"/>
          <w:szCs w:val="22"/>
        </w:rPr>
        <w:t>Integram este Edital os seguintes anexos:</w:t>
      </w:r>
    </w:p>
    <w:p w:rsidR="0004324A" w:rsidRPr="00933AF3" w:rsidRDefault="0004324A" w:rsidP="0004324A">
      <w:pPr>
        <w:pStyle w:val="TextosemFormatao"/>
        <w:numPr>
          <w:ilvl w:val="0"/>
          <w:numId w:val="7"/>
        </w:numPr>
        <w:jc w:val="both"/>
        <w:rPr>
          <w:rFonts w:ascii="Times New Roman" w:hAnsi="Times New Roman" w:cs="Times New Roman"/>
          <w:sz w:val="22"/>
          <w:szCs w:val="22"/>
        </w:rPr>
      </w:pPr>
      <w:r w:rsidRPr="00933AF3">
        <w:rPr>
          <w:rFonts w:ascii="Times New Roman" w:hAnsi="Times New Roman" w:cs="Times New Roman"/>
          <w:sz w:val="22"/>
          <w:szCs w:val="22"/>
        </w:rPr>
        <w:t>ANEXO I –</w:t>
      </w:r>
      <w:proofErr w:type="gramStart"/>
      <w:r w:rsidRPr="00933AF3">
        <w:rPr>
          <w:rFonts w:ascii="Times New Roman" w:hAnsi="Times New Roman" w:cs="Times New Roman"/>
          <w:sz w:val="22"/>
          <w:szCs w:val="22"/>
        </w:rPr>
        <w:t xml:space="preserve">  </w:t>
      </w:r>
      <w:proofErr w:type="gramEnd"/>
      <w:r w:rsidRPr="00933AF3">
        <w:rPr>
          <w:rFonts w:ascii="Times New Roman" w:hAnsi="Times New Roman" w:cs="Times New Roman"/>
          <w:sz w:val="22"/>
          <w:szCs w:val="22"/>
        </w:rPr>
        <w:t>Preços Máximos Admitidos ;</w:t>
      </w:r>
    </w:p>
    <w:p w:rsidR="0004324A" w:rsidRPr="00933AF3" w:rsidRDefault="0004324A" w:rsidP="0004324A">
      <w:pPr>
        <w:pStyle w:val="TextosemFormatao"/>
        <w:numPr>
          <w:ilvl w:val="0"/>
          <w:numId w:val="7"/>
        </w:numPr>
        <w:jc w:val="both"/>
        <w:rPr>
          <w:rFonts w:ascii="Times New Roman" w:hAnsi="Times New Roman" w:cs="Times New Roman"/>
          <w:sz w:val="22"/>
          <w:szCs w:val="22"/>
        </w:rPr>
      </w:pPr>
      <w:r w:rsidRPr="00933AF3">
        <w:rPr>
          <w:rFonts w:ascii="Times New Roman" w:hAnsi="Times New Roman" w:cs="Times New Roman"/>
          <w:sz w:val="22"/>
          <w:szCs w:val="22"/>
        </w:rPr>
        <w:t>ANEXO II – Modelo de Carta de Credenciamento;</w:t>
      </w:r>
    </w:p>
    <w:p w:rsidR="0004324A" w:rsidRPr="00933AF3" w:rsidRDefault="0004324A" w:rsidP="0004324A">
      <w:pPr>
        <w:pStyle w:val="TextosemFormatao"/>
        <w:numPr>
          <w:ilvl w:val="0"/>
          <w:numId w:val="7"/>
        </w:numPr>
        <w:jc w:val="both"/>
        <w:rPr>
          <w:rFonts w:ascii="Times New Roman" w:hAnsi="Times New Roman" w:cs="Times New Roman"/>
          <w:sz w:val="22"/>
          <w:szCs w:val="22"/>
        </w:rPr>
      </w:pPr>
      <w:r w:rsidRPr="00933AF3">
        <w:rPr>
          <w:rFonts w:ascii="Times New Roman" w:hAnsi="Times New Roman" w:cs="Times New Roman"/>
          <w:sz w:val="22"/>
          <w:szCs w:val="22"/>
        </w:rPr>
        <w:t>ANEXO III – Modelo de Declaração firmando o cumprimento aos requisitos de Habilitação;</w:t>
      </w:r>
    </w:p>
    <w:p w:rsidR="0004324A" w:rsidRPr="00933AF3" w:rsidRDefault="0004324A" w:rsidP="0004324A">
      <w:pPr>
        <w:pStyle w:val="TextosemFormatao"/>
        <w:numPr>
          <w:ilvl w:val="0"/>
          <w:numId w:val="7"/>
        </w:numPr>
        <w:jc w:val="both"/>
        <w:rPr>
          <w:rFonts w:ascii="Times New Roman" w:hAnsi="Times New Roman" w:cs="Times New Roman"/>
          <w:sz w:val="22"/>
          <w:szCs w:val="22"/>
        </w:rPr>
      </w:pPr>
      <w:r w:rsidRPr="00933AF3">
        <w:rPr>
          <w:rFonts w:ascii="Times New Roman" w:hAnsi="Times New Roman" w:cs="Times New Roman"/>
          <w:sz w:val="22"/>
          <w:szCs w:val="22"/>
        </w:rPr>
        <w:t>ANEXO IV – Modelo de</w:t>
      </w:r>
      <w:proofErr w:type="gramStart"/>
      <w:r w:rsidRPr="00933AF3">
        <w:rPr>
          <w:rFonts w:ascii="Times New Roman" w:hAnsi="Times New Roman" w:cs="Times New Roman"/>
          <w:sz w:val="22"/>
          <w:szCs w:val="22"/>
        </w:rPr>
        <w:t xml:space="preserve">  </w:t>
      </w:r>
      <w:proofErr w:type="gramEnd"/>
      <w:r w:rsidRPr="00933AF3">
        <w:rPr>
          <w:rFonts w:ascii="Times New Roman" w:hAnsi="Times New Roman" w:cs="Times New Roman"/>
          <w:sz w:val="22"/>
          <w:szCs w:val="22"/>
        </w:rPr>
        <w:t>Proposta  de Preços</w:t>
      </w:r>
    </w:p>
    <w:p w:rsidR="0004324A" w:rsidRPr="00933AF3" w:rsidRDefault="0004324A" w:rsidP="0004324A">
      <w:pPr>
        <w:pStyle w:val="TextosemFormatao"/>
        <w:numPr>
          <w:ilvl w:val="0"/>
          <w:numId w:val="7"/>
        </w:numPr>
        <w:jc w:val="both"/>
        <w:rPr>
          <w:rFonts w:ascii="Times New Roman" w:hAnsi="Times New Roman" w:cs="Times New Roman"/>
          <w:sz w:val="22"/>
          <w:szCs w:val="22"/>
        </w:rPr>
      </w:pPr>
      <w:r w:rsidRPr="00933AF3">
        <w:rPr>
          <w:rFonts w:ascii="Times New Roman" w:hAnsi="Times New Roman" w:cs="Times New Roman"/>
          <w:sz w:val="22"/>
          <w:szCs w:val="22"/>
        </w:rPr>
        <w:t>ANEXO V - Modelo de Declaração firmando o cumprimento do disposto no inciso XXXIII do artigo 7º da Constituição Federal;</w:t>
      </w:r>
    </w:p>
    <w:p w:rsidR="0004324A" w:rsidRPr="00933AF3" w:rsidRDefault="0004324A" w:rsidP="0004324A">
      <w:pPr>
        <w:pStyle w:val="TextosemFormatao"/>
        <w:numPr>
          <w:ilvl w:val="0"/>
          <w:numId w:val="7"/>
        </w:numPr>
        <w:jc w:val="both"/>
        <w:rPr>
          <w:rFonts w:ascii="Times New Roman" w:hAnsi="Times New Roman" w:cs="Times New Roman"/>
          <w:sz w:val="22"/>
          <w:szCs w:val="22"/>
        </w:rPr>
      </w:pPr>
      <w:proofErr w:type="gramStart"/>
      <w:r w:rsidRPr="00933AF3">
        <w:rPr>
          <w:rFonts w:ascii="Times New Roman" w:hAnsi="Times New Roman" w:cs="Times New Roman"/>
          <w:sz w:val="22"/>
          <w:szCs w:val="22"/>
        </w:rPr>
        <w:t>ANEXO VI</w:t>
      </w:r>
      <w:proofErr w:type="gramEnd"/>
      <w:r w:rsidRPr="00933AF3">
        <w:rPr>
          <w:rFonts w:ascii="Times New Roman" w:hAnsi="Times New Roman" w:cs="Times New Roman"/>
          <w:sz w:val="22"/>
          <w:szCs w:val="22"/>
        </w:rPr>
        <w:t xml:space="preserve"> – Modelo de Declaração de Sujeição ao Edital;</w:t>
      </w:r>
    </w:p>
    <w:p w:rsidR="0004324A" w:rsidRPr="00933AF3" w:rsidRDefault="0004324A" w:rsidP="0004324A">
      <w:pPr>
        <w:pStyle w:val="TextosemFormatao"/>
        <w:numPr>
          <w:ilvl w:val="0"/>
          <w:numId w:val="7"/>
        </w:numPr>
        <w:jc w:val="both"/>
        <w:rPr>
          <w:rFonts w:ascii="Times New Roman" w:hAnsi="Times New Roman" w:cs="Times New Roman"/>
          <w:sz w:val="22"/>
          <w:szCs w:val="22"/>
        </w:rPr>
      </w:pPr>
      <w:r w:rsidRPr="00933AF3">
        <w:rPr>
          <w:rFonts w:ascii="Times New Roman" w:hAnsi="Times New Roman" w:cs="Times New Roman"/>
          <w:sz w:val="22"/>
          <w:szCs w:val="22"/>
        </w:rPr>
        <w:t xml:space="preserve">ANEXO VII – Modelo de Declaração </w:t>
      </w:r>
    </w:p>
    <w:p w:rsidR="0004324A" w:rsidRPr="00933AF3" w:rsidRDefault="009B5106" w:rsidP="0004324A">
      <w:pPr>
        <w:pStyle w:val="TextosemFormatao"/>
        <w:numPr>
          <w:ilvl w:val="0"/>
          <w:numId w:val="7"/>
        </w:numPr>
        <w:jc w:val="both"/>
        <w:rPr>
          <w:rFonts w:ascii="Times New Roman" w:hAnsi="Times New Roman" w:cs="Times New Roman"/>
          <w:sz w:val="22"/>
          <w:szCs w:val="22"/>
        </w:rPr>
      </w:pPr>
      <w:r w:rsidRPr="00933AF3">
        <w:rPr>
          <w:rFonts w:ascii="Times New Roman" w:hAnsi="Times New Roman" w:cs="Times New Roman"/>
          <w:sz w:val="22"/>
          <w:szCs w:val="22"/>
        </w:rPr>
        <w:t>ANEXO VIII</w:t>
      </w:r>
      <w:proofErr w:type="gramStart"/>
      <w:r w:rsidRPr="00933AF3">
        <w:rPr>
          <w:rFonts w:ascii="Times New Roman" w:hAnsi="Times New Roman" w:cs="Times New Roman"/>
          <w:sz w:val="22"/>
          <w:szCs w:val="22"/>
        </w:rPr>
        <w:t xml:space="preserve">  </w:t>
      </w:r>
      <w:proofErr w:type="gramEnd"/>
      <w:r w:rsidRPr="00933AF3">
        <w:rPr>
          <w:rFonts w:ascii="Times New Roman" w:hAnsi="Times New Roman" w:cs="Times New Roman"/>
          <w:sz w:val="22"/>
          <w:szCs w:val="22"/>
        </w:rPr>
        <w:t>– Minuta d</w:t>
      </w:r>
      <w:r w:rsidR="00726935" w:rsidRPr="00933AF3">
        <w:rPr>
          <w:rFonts w:ascii="Times New Roman" w:hAnsi="Times New Roman" w:cs="Times New Roman"/>
          <w:sz w:val="22"/>
          <w:szCs w:val="22"/>
        </w:rPr>
        <w:t>a Ata de Registro de Preços</w:t>
      </w:r>
      <w:r w:rsidR="0004324A" w:rsidRPr="00933AF3">
        <w:rPr>
          <w:rFonts w:ascii="Times New Roman" w:hAnsi="Times New Roman" w:cs="Times New Roman"/>
          <w:sz w:val="22"/>
          <w:szCs w:val="22"/>
        </w:rPr>
        <w:t>.</w:t>
      </w:r>
    </w:p>
    <w:p w:rsidR="0004324A" w:rsidRPr="00933AF3" w:rsidRDefault="0004324A" w:rsidP="0004324A">
      <w:pPr>
        <w:pStyle w:val="TextosemFormatao"/>
        <w:jc w:val="both"/>
        <w:rPr>
          <w:rFonts w:ascii="Times New Roman" w:hAnsi="Times New Roman" w:cs="Times New Roman"/>
          <w:sz w:val="22"/>
          <w:szCs w:val="22"/>
        </w:rPr>
      </w:pPr>
    </w:p>
    <w:p w:rsidR="00B146E9" w:rsidRPr="00933AF3" w:rsidRDefault="00B146E9">
      <w:pPr>
        <w:jc w:val="both"/>
        <w:rPr>
          <w:sz w:val="22"/>
          <w:szCs w:val="22"/>
        </w:rPr>
      </w:pPr>
      <w:r w:rsidRPr="00933AF3">
        <w:rPr>
          <w:sz w:val="22"/>
          <w:szCs w:val="22"/>
        </w:rPr>
        <w:t>Aprovo o Edital.</w:t>
      </w:r>
    </w:p>
    <w:p w:rsidR="00B146E9" w:rsidRPr="00933AF3" w:rsidRDefault="00B146E9">
      <w:pPr>
        <w:jc w:val="both"/>
        <w:rPr>
          <w:sz w:val="22"/>
          <w:szCs w:val="22"/>
        </w:rPr>
      </w:pPr>
    </w:p>
    <w:p w:rsidR="00B146E9" w:rsidRPr="00933AF3" w:rsidRDefault="00B146E9">
      <w:pPr>
        <w:jc w:val="both"/>
        <w:rPr>
          <w:sz w:val="22"/>
          <w:szCs w:val="22"/>
        </w:rPr>
      </w:pPr>
      <w:proofErr w:type="spellStart"/>
      <w:r w:rsidRPr="00933AF3">
        <w:rPr>
          <w:sz w:val="22"/>
          <w:szCs w:val="22"/>
        </w:rPr>
        <w:t>Dê-se-lhe</w:t>
      </w:r>
      <w:proofErr w:type="spellEnd"/>
      <w:r w:rsidRPr="00933AF3">
        <w:rPr>
          <w:sz w:val="22"/>
          <w:szCs w:val="22"/>
        </w:rPr>
        <w:t xml:space="preserve"> a divulgação prevista na Lei n. 10.520/02 e 8.666/93.</w:t>
      </w:r>
    </w:p>
    <w:p w:rsidR="005F4C53" w:rsidRPr="00933AF3" w:rsidRDefault="005F4C53">
      <w:pPr>
        <w:jc w:val="both"/>
        <w:rPr>
          <w:sz w:val="22"/>
          <w:szCs w:val="22"/>
        </w:rPr>
      </w:pPr>
    </w:p>
    <w:p w:rsidR="00B146E9" w:rsidRPr="00933AF3" w:rsidRDefault="00B146E9">
      <w:pPr>
        <w:jc w:val="both"/>
        <w:rPr>
          <w:sz w:val="22"/>
          <w:szCs w:val="22"/>
        </w:rPr>
      </w:pPr>
      <w:r w:rsidRPr="00933AF3">
        <w:rPr>
          <w:sz w:val="22"/>
          <w:szCs w:val="22"/>
        </w:rPr>
        <w:t xml:space="preserve">E, para que ninguém alegue ignorância, é o presente Edital publicado em resumo no </w:t>
      </w:r>
      <w:r w:rsidR="006E3279">
        <w:rPr>
          <w:b/>
          <w:bCs/>
          <w:sz w:val="22"/>
          <w:szCs w:val="22"/>
        </w:rPr>
        <w:t xml:space="preserve">DOM – </w:t>
      </w:r>
      <w:proofErr w:type="gramStart"/>
      <w:r w:rsidR="006E3279">
        <w:rPr>
          <w:b/>
          <w:bCs/>
          <w:sz w:val="22"/>
          <w:szCs w:val="22"/>
        </w:rPr>
        <w:t>Diá</w:t>
      </w:r>
      <w:r w:rsidR="002B1092" w:rsidRPr="00933AF3">
        <w:rPr>
          <w:b/>
          <w:bCs/>
          <w:sz w:val="22"/>
          <w:szCs w:val="22"/>
        </w:rPr>
        <w:t>rio Oficial dos Municípios, DOU</w:t>
      </w:r>
      <w:proofErr w:type="gramEnd"/>
      <w:r w:rsidR="002B1092" w:rsidRPr="00933AF3">
        <w:rPr>
          <w:b/>
          <w:bCs/>
          <w:sz w:val="22"/>
          <w:szCs w:val="22"/>
        </w:rPr>
        <w:t xml:space="preserve"> – Diário Oficial da União </w:t>
      </w:r>
      <w:r w:rsidRPr="00933AF3">
        <w:rPr>
          <w:b/>
          <w:bCs/>
          <w:sz w:val="22"/>
          <w:szCs w:val="22"/>
        </w:rPr>
        <w:t xml:space="preserve">- Jornal de Circulação </w:t>
      </w:r>
      <w:r w:rsidR="002B1092" w:rsidRPr="00933AF3">
        <w:rPr>
          <w:b/>
          <w:bCs/>
          <w:sz w:val="22"/>
          <w:szCs w:val="22"/>
        </w:rPr>
        <w:t>Nacional</w:t>
      </w:r>
      <w:r w:rsidRPr="00933AF3">
        <w:rPr>
          <w:b/>
          <w:bCs/>
          <w:sz w:val="22"/>
          <w:szCs w:val="22"/>
        </w:rPr>
        <w:t xml:space="preserve">, </w:t>
      </w:r>
      <w:r w:rsidR="00E15F6E" w:rsidRPr="00933AF3">
        <w:rPr>
          <w:b/>
          <w:bCs/>
          <w:sz w:val="22"/>
          <w:szCs w:val="22"/>
        </w:rPr>
        <w:t>DOE – Diário Oficial do Estado</w:t>
      </w:r>
      <w:r w:rsidR="00871652" w:rsidRPr="00933AF3">
        <w:rPr>
          <w:b/>
          <w:bCs/>
          <w:sz w:val="22"/>
          <w:szCs w:val="22"/>
        </w:rPr>
        <w:t xml:space="preserve">, Jornal </w:t>
      </w:r>
      <w:r w:rsidR="00EC2B00" w:rsidRPr="00933AF3">
        <w:rPr>
          <w:b/>
          <w:bCs/>
          <w:sz w:val="22"/>
          <w:szCs w:val="22"/>
        </w:rPr>
        <w:t>O Iguassu</w:t>
      </w:r>
      <w:r w:rsidR="00871652" w:rsidRPr="00933AF3">
        <w:rPr>
          <w:b/>
          <w:bCs/>
          <w:sz w:val="22"/>
          <w:szCs w:val="22"/>
        </w:rPr>
        <w:t xml:space="preserve"> – Jornal de Circulação Regional - </w:t>
      </w:r>
      <w:r w:rsidRPr="00933AF3">
        <w:rPr>
          <w:sz w:val="22"/>
          <w:szCs w:val="22"/>
        </w:rPr>
        <w:t>afixado no Mural Público Municipal – Imprensa Oficial do Município de Irineópolis (Lei nº 1.018/01, de 11/04/2001)</w:t>
      </w:r>
      <w:r w:rsidR="002B1092" w:rsidRPr="00933AF3">
        <w:rPr>
          <w:sz w:val="22"/>
          <w:szCs w:val="22"/>
        </w:rPr>
        <w:t xml:space="preserve"> e no site oficial do Município: </w:t>
      </w:r>
      <w:hyperlink r:id="rId15" w:history="1">
        <w:r w:rsidR="002B1092" w:rsidRPr="00933AF3">
          <w:rPr>
            <w:rStyle w:val="Hyperlink"/>
            <w:color w:val="auto"/>
            <w:sz w:val="22"/>
            <w:szCs w:val="22"/>
          </w:rPr>
          <w:t>www.irineopolis.sc.gov.br</w:t>
        </w:r>
      </w:hyperlink>
      <w:r w:rsidR="000F645B" w:rsidRPr="00933AF3">
        <w:rPr>
          <w:sz w:val="22"/>
          <w:szCs w:val="22"/>
        </w:rPr>
        <w:t xml:space="preserve">  </w:t>
      </w:r>
    </w:p>
    <w:p w:rsidR="00CA31EB" w:rsidRPr="00933AF3" w:rsidRDefault="00CA31EB">
      <w:pPr>
        <w:jc w:val="both"/>
        <w:rPr>
          <w:sz w:val="22"/>
          <w:szCs w:val="22"/>
        </w:rPr>
      </w:pPr>
    </w:p>
    <w:p w:rsidR="00B146E9" w:rsidRPr="00933AF3" w:rsidRDefault="00B146E9">
      <w:pPr>
        <w:jc w:val="both"/>
        <w:rPr>
          <w:sz w:val="22"/>
          <w:szCs w:val="22"/>
        </w:rPr>
      </w:pPr>
      <w:proofErr w:type="gramStart"/>
      <w:r w:rsidRPr="00933AF3">
        <w:rPr>
          <w:sz w:val="22"/>
          <w:szCs w:val="22"/>
        </w:rPr>
        <w:t>Irineópolis(</w:t>
      </w:r>
      <w:proofErr w:type="gramEnd"/>
      <w:r w:rsidRPr="00933AF3">
        <w:rPr>
          <w:sz w:val="22"/>
          <w:szCs w:val="22"/>
        </w:rPr>
        <w:t xml:space="preserve">SC), </w:t>
      </w:r>
      <w:r w:rsidR="003C463C">
        <w:rPr>
          <w:sz w:val="22"/>
          <w:szCs w:val="22"/>
        </w:rPr>
        <w:t>16</w:t>
      </w:r>
      <w:r w:rsidR="006E3279">
        <w:rPr>
          <w:sz w:val="22"/>
          <w:szCs w:val="22"/>
        </w:rPr>
        <w:t xml:space="preserve"> de novembro</w:t>
      </w:r>
      <w:r w:rsidR="00933AF3">
        <w:rPr>
          <w:sz w:val="22"/>
          <w:szCs w:val="22"/>
        </w:rPr>
        <w:t xml:space="preserve"> de 2022</w:t>
      </w:r>
      <w:r w:rsidR="00CA31EB" w:rsidRPr="00933AF3">
        <w:rPr>
          <w:sz w:val="22"/>
          <w:szCs w:val="22"/>
        </w:rPr>
        <w:t>.</w:t>
      </w:r>
    </w:p>
    <w:p w:rsidR="00CA31EB" w:rsidRPr="00933AF3" w:rsidRDefault="00CA31EB">
      <w:pPr>
        <w:pStyle w:val="Ttulo1"/>
        <w:rPr>
          <w:rFonts w:ascii="Times New Roman" w:hAnsi="Times New Roman" w:cs="Times New Roman"/>
          <w:sz w:val="22"/>
          <w:szCs w:val="22"/>
        </w:rPr>
      </w:pPr>
    </w:p>
    <w:p w:rsidR="005F4C53" w:rsidRPr="00933AF3" w:rsidRDefault="005F4C53" w:rsidP="005F4C53">
      <w:pPr>
        <w:rPr>
          <w:sz w:val="22"/>
          <w:szCs w:val="22"/>
        </w:rPr>
      </w:pPr>
    </w:p>
    <w:p w:rsidR="00B146E9" w:rsidRPr="00933AF3" w:rsidRDefault="00933AF3">
      <w:pPr>
        <w:pStyle w:val="Ttulo1"/>
        <w:rPr>
          <w:rFonts w:ascii="Times New Roman" w:hAnsi="Times New Roman" w:cs="Times New Roman"/>
          <w:sz w:val="22"/>
          <w:szCs w:val="22"/>
        </w:rPr>
      </w:pPr>
      <w:r>
        <w:rPr>
          <w:rFonts w:ascii="Times New Roman" w:hAnsi="Times New Roman" w:cs="Times New Roman"/>
          <w:sz w:val="22"/>
          <w:szCs w:val="22"/>
        </w:rPr>
        <w:t>RODRIGO ANTONIO JURCK</w:t>
      </w:r>
    </w:p>
    <w:p w:rsidR="003163F5" w:rsidRPr="00933AF3" w:rsidRDefault="00933AF3" w:rsidP="0010238E">
      <w:pPr>
        <w:jc w:val="center"/>
        <w:rPr>
          <w:b/>
          <w:bCs/>
          <w:sz w:val="22"/>
          <w:szCs w:val="22"/>
          <w:u w:val="single"/>
        </w:rPr>
      </w:pPr>
      <w:r>
        <w:rPr>
          <w:sz w:val="22"/>
          <w:szCs w:val="22"/>
        </w:rPr>
        <w:t>Secretário de Administração e Finanças</w:t>
      </w:r>
    </w:p>
    <w:p w:rsidR="00200D72" w:rsidRDefault="00200D72">
      <w:pPr>
        <w:pStyle w:val="TextosemFormatao"/>
        <w:jc w:val="center"/>
        <w:rPr>
          <w:rFonts w:ascii="Times New Roman" w:hAnsi="Times New Roman" w:cs="Times New Roman"/>
          <w:b/>
          <w:bCs/>
          <w:sz w:val="24"/>
          <w:szCs w:val="24"/>
          <w:u w:val="single"/>
        </w:rPr>
      </w:pPr>
    </w:p>
    <w:p w:rsidR="00200D72" w:rsidRDefault="00200D7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AA35F6" w:rsidRDefault="00AA35F6">
      <w:pPr>
        <w:pStyle w:val="TextosemFormatao"/>
        <w:jc w:val="center"/>
        <w:rPr>
          <w:rFonts w:ascii="Times New Roman" w:hAnsi="Times New Roman" w:cs="Times New Roman"/>
          <w:b/>
          <w:bCs/>
          <w:sz w:val="24"/>
          <w:szCs w:val="24"/>
          <w:u w:val="single"/>
        </w:rPr>
      </w:pPr>
    </w:p>
    <w:p w:rsidR="00381B4D" w:rsidRDefault="00381B4D">
      <w:pPr>
        <w:pStyle w:val="TextosemFormatao"/>
        <w:jc w:val="center"/>
        <w:rPr>
          <w:rFonts w:ascii="Times New Roman" w:hAnsi="Times New Roman" w:cs="Times New Roman"/>
          <w:b/>
          <w:bCs/>
          <w:sz w:val="24"/>
          <w:szCs w:val="24"/>
          <w:u w:val="single"/>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w:t>
      </w:r>
    </w:p>
    <w:p w:rsidR="00B146E9" w:rsidRPr="00641A50" w:rsidRDefault="00B146E9">
      <w:pPr>
        <w:pStyle w:val="TextosemFormatao"/>
        <w:jc w:val="center"/>
        <w:rPr>
          <w:rFonts w:ascii="Times New Roman" w:hAnsi="Times New Roman" w:cs="Times New Roman"/>
          <w:b/>
          <w:bCs/>
          <w:caps/>
          <w:sz w:val="24"/>
          <w:szCs w:val="24"/>
        </w:rPr>
      </w:pPr>
    </w:p>
    <w:p w:rsidR="00B146E9"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PREÇO MÁXIMO ADMITIDO</w:t>
      </w:r>
    </w:p>
    <w:p w:rsidR="00A633E4" w:rsidRPr="00641A50" w:rsidRDefault="00A633E4">
      <w:pPr>
        <w:pStyle w:val="TextosemFormatao"/>
        <w:jc w:val="center"/>
        <w:rPr>
          <w:rFonts w:ascii="Times New Roman" w:hAnsi="Times New Roman" w:cs="Times New Roman"/>
          <w:b/>
          <w:bCs/>
          <w:caps/>
          <w:sz w:val="24"/>
          <w:szCs w:val="24"/>
        </w:rPr>
      </w:pPr>
    </w:p>
    <w:p w:rsidR="00B146E9" w:rsidRPr="00A633E4" w:rsidRDefault="00AE1AC3">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PROCESSO LICITATÓRIO Nº</w:t>
      </w:r>
      <w:r w:rsidR="003163F5" w:rsidRPr="00A633E4">
        <w:rPr>
          <w:rFonts w:ascii="Times New Roman" w:hAnsi="Times New Roman" w:cs="Times New Roman"/>
          <w:b/>
          <w:bCs/>
          <w:sz w:val="24"/>
          <w:szCs w:val="24"/>
        </w:rPr>
        <w:t xml:space="preserve"> </w:t>
      </w:r>
      <w:r w:rsidR="003C463C">
        <w:rPr>
          <w:rFonts w:ascii="Times New Roman" w:hAnsi="Times New Roman" w:cs="Times New Roman"/>
          <w:b/>
          <w:bCs/>
          <w:sz w:val="24"/>
          <w:szCs w:val="24"/>
        </w:rPr>
        <w:t>84</w:t>
      </w:r>
      <w:r w:rsidR="00E175C7">
        <w:rPr>
          <w:rFonts w:ascii="Times New Roman" w:hAnsi="Times New Roman" w:cs="Times New Roman"/>
          <w:b/>
          <w:bCs/>
          <w:sz w:val="24"/>
          <w:szCs w:val="24"/>
        </w:rPr>
        <w:t>/2022</w:t>
      </w:r>
    </w:p>
    <w:p w:rsidR="00B146E9" w:rsidRPr="00A633E4" w:rsidRDefault="00AE1AC3">
      <w:pPr>
        <w:pStyle w:val="TextosemFormatao"/>
        <w:jc w:val="center"/>
        <w:rPr>
          <w:rFonts w:ascii="Times New Roman" w:hAnsi="Times New Roman" w:cs="Times New Roman"/>
          <w:b/>
          <w:sz w:val="24"/>
        </w:rPr>
      </w:pPr>
      <w:r w:rsidRPr="00A633E4">
        <w:rPr>
          <w:rFonts w:ascii="Times New Roman" w:hAnsi="Times New Roman" w:cs="Times New Roman"/>
          <w:b/>
          <w:sz w:val="24"/>
        </w:rPr>
        <w:t xml:space="preserve">PREGÃO PRESENCIAL Nº. </w:t>
      </w:r>
      <w:r w:rsidR="003C463C">
        <w:rPr>
          <w:rFonts w:ascii="Times New Roman" w:hAnsi="Times New Roman" w:cs="Times New Roman"/>
          <w:b/>
          <w:sz w:val="24"/>
        </w:rPr>
        <w:t>33</w:t>
      </w:r>
      <w:r w:rsidR="00E175C7">
        <w:rPr>
          <w:rFonts w:ascii="Times New Roman" w:hAnsi="Times New Roman" w:cs="Times New Roman"/>
          <w:b/>
          <w:sz w:val="24"/>
        </w:rPr>
        <w:t>/2022</w:t>
      </w:r>
      <w:r w:rsidR="009301C2" w:rsidRPr="00A633E4">
        <w:rPr>
          <w:rFonts w:ascii="Times New Roman" w:hAnsi="Times New Roman" w:cs="Times New Roman"/>
          <w:b/>
          <w:sz w:val="24"/>
        </w:rPr>
        <w:t xml:space="preserve"> – Registro de Preços</w:t>
      </w:r>
    </w:p>
    <w:p w:rsidR="00D9050B" w:rsidRDefault="00D9050B">
      <w:pPr>
        <w:pStyle w:val="TextosemFormatao"/>
        <w:jc w:val="center"/>
        <w:rPr>
          <w:rFonts w:ascii="Times New Roman" w:hAnsi="Times New Roman" w:cs="Times New Roman"/>
          <w:sz w:val="24"/>
        </w:rPr>
      </w:pPr>
    </w:p>
    <w:tbl>
      <w:tblPr>
        <w:tblW w:w="938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841"/>
        <w:gridCol w:w="990"/>
        <w:gridCol w:w="4570"/>
        <w:gridCol w:w="1114"/>
        <w:gridCol w:w="1070"/>
      </w:tblGrid>
      <w:tr w:rsidR="00A56F62" w:rsidRPr="00C678C0" w:rsidTr="00A56F62">
        <w:tc>
          <w:tcPr>
            <w:tcW w:w="795" w:type="dxa"/>
            <w:shd w:val="clear" w:color="auto" w:fill="auto"/>
            <w:vAlign w:val="center"/>
          </w:tcPr>
          <w:p w:rsidR="00A56F62" w:rsidRPr="00E175C7" w:rsidRDefault="00A56F62" w:rsidP="00DC50FB">
            <w:pPr>
              <w:autoSpaceDE w:val="0"/>
              <w:autoSpaceDN w:val="0"/>
              <w:jc w:val="center"/>
              <w:rPr>
                <w:rFonts w:eastAsia="Calibri"/>
                <w:b/>
                <w:sz w:val="16"/>
                <w:szCs w:val="16"/>
              </w:rPr>
            </w:pPr>
            <w:r w:rsidRPr="00E175C7">
              <w:rPr>
                <w:rFonts w:eastAsia="Calibri"/>
                <w:b/>
                <w:sz w:val="16"/>
                <w:szCs w:val="16"/>
              </w:rPr>
              <w:t>Item</w:t>
            </w:r>
          </w:p>
        </w:tc>
        <w:tc>
          <w:tcPr>
            <w:tcW w:w="841" w:type="dxa"/>
            <w:shd w:val="clear" w:color="auto" w:fill="auto"/>
            <w:vAlign w:val="center"/>
          </w:tcPr>
          <w:p w:rsidR="00A56F62" w:rsidRPr="00E175C7" w:rsidRDefault="00A56F62" w:rsidP="00DC50FB">
            <w:pPr>
              <w:autoSpaceDE w:val="0"/>
              <w:autoSpaceDN w:val="0"/>
              <w:jc w:val="center"/>
              <w:rPr>
                <w:rFonts w:eastAsia="Calibri"/>
                <w:b/>
                <w:sz w:val="16"/>
                <w:szCs w:val="16"/>
              </w:rPr>
            </w:pPr>
            <w:proofErr w:type="spellStart"/>
            <w:r w:rsidRPr="00E175C7">
              <w:rPr>
                <w:rFonts w:eastAsia="Calibri"/>
                <w:b/>
                <w:sz w:val="16"/>
                <w:szCs w:val="16"/>
              </w:rPr>
              <w:t>Quanti-dade</w:t>
            </w:r>
            <w:proofErr w:type="spellEnd"/>
          </w:p>
        </w:tc>
        <w:tc>
          <w:tcPr>
            <w:tcW w:w="990" w:type="dxa"/>
            <w:shd w:val="clear" w:color="auto" w:fill="auto"/>
            <w:vAlign w:val="center"/>
          </w:tcPr>
          <w:p w:rsidR="00A56F62" w:rsidRPr="00E175C7" w:rsidRDefault="00A56F62" w:rsidP="00DC50FB">
            <w:pPr>
              <w:autoSpaceDE w:val="0"/>
              <w:autoSpaceDN w:val="0"/>
              <w:jc w:val="center"/>
              <w:rPr>
                <w:rFonts w:eastAsia="Calibri"/>
                <w:b/>
                <w:sz w:val="16"/>
                <w:szCs w:val="16"/>
              </w:rPr>
            </w:pPr>
            <w:r w:rsidRPr="00E175C7">
              <w:rPr>
                <w:rFonts w:eastAsia="Calibri"/>
                <w:b/>
                <w:sz w:val="16"/>
                <w:szCs w:val="16"/>
              </w:rPr>
              <w:t>Unidade</w:t>
            </w:r>
          </w:p>
        </w:tc>
        <w:tc>
          <w:tcPr>
            <w:tcW w:w="4570" w:type="dxa"/>
            <w:shd w:val="clear" w:color="auto" w:fill="auto"/>
            <w:vAlign w:val="center"/>
          </w:tcPr>
          <w:p w:rsidR="00A56F62" w:rsidRPr="00E175C7" w:rsidRDefault="00A56F62" w:rsidP="00DC50FB">
            <w:pPr>
              <w:autoSpaceDE w:val="0"/>
              <w:autoSpaceDN w:val="0"/>
              <w:jc w:val="center"/>
              <w:rPr>
                <w:rFonts w:eastAsia="Calibri"/>
                <w:b/>
                <w:sz w:val="16"/>
                <w:szCs w:val="16"/>
              </w:rPr>
            </w:pPr>
            <w:r w:rsidRPr="00E175C7">
              <w:rPr>
                <w:rFonts w:eastAsia="Calibri"/>
                <w:b/>
                <w:sz w:val="16"/>
                <w:szCs w:val="16"/>
              </w:rPr>
              <w:t>Descrição</w:t>
            </w:r>
          </w:p>
        </w:tc>
        <w:tc>
          <w:tcPr>
            <w:tcW w:w="1114" w:type="dxa"/>
            <w:shd w:val="clear" w:color="auto" w:fill="auto"/>
          </w:tcPr>
          <w:p w:rsidR="00A56F62" w:rsidRPr="00E175C7" w:rsidRDefault="00A56F62" w:rsidP="00DC50FB">
            <w:pPr>
              <w:autoSpaceDE w:val="0"/>
              <w:autoSpaceDN w:val="0"/>
              <w:jc w:val="center"/>
              <w:rPr>
                <w:rFonts w:eastAsia="Calibri"/>
                <w:b/>
                <w:sz w:val="16"/>
                <w:szCs w:val="16"/>
              </w:rPr>
            </w:pPr>
            <w:r w:rsidRPr="00E175C7">
              <w:rPr>
                <w:rFonts w:eastAsia="Calibri"/>
                <w:b/>
                <w:sz w:val="16"/>
                <w:szCs w:val="16"/>
              </w:rPr>
              <w:t>Preço Unitário R$</w:t>
            </w:r>
          </w:p>
        </w:tc>
        <w:tc>
          <w:tcPr>
            <w:tcW w:w="1070" w:type="dxa"/>
          </w:tcPr>
          <w:p w:rsidR="00A56F62" w:rsidRPr="00E175C7" w:rsidRDefault="00A56F62" w:rsidP="00DC50FB">
            <w:pPr>
              <w:autoSpaceDE w:val="0"/>
              <w:autoSpaceDN w:val="0"/>
              <w:jc w:val="center"/>
              <w:rPr>
                <w:rFonts w:eastAsia="Calibri"/>
                <w:b/>
                <w:sz w:val="16"/>
                <w:szCs w:val="16"/>
              </w:rPr>
            </w:pPr>
            <w:r w:rsidRPr="00E175C7">
              <w:rPr>
                <w:rFonts w:eastAsia="Calibri"/>
                <w:b/>
                <w:sz w:val="16"/>
                <w:szCs w:val="16"/>
              </w:rPr>
              <w:t>Preço Total R$</w:t>
            </w:r>
          </w:p>
        </w:tc>
      </w:tr>
      <w:tr w:rsidR="00A56F62" w:rsidRPr="00C678C0" w:rsidTr="00ED2E58">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01</w:t>
            </w:r>
          </w:p>
        </w:tc>
        <w:tc>
          <w:tcPr>
            <w:tcW w:w="841" w:type="dxa"/>
            <w:shd w:val="clear" w:color="auto" w:fill="auto"/>
            <w:vAlign w:val="center"/>
          </w:tcPr>
          <w:p w:rsidR="00A56F62" w:rsidRPr="00C678C0" w:rsidRDefault="00C641D0" w:rsidP="00DC50FB">
            <w:pPr>
              <w:autoSpaceDE w:val="0"/>
              <w:autoSpaceDN w:val="0"/>
              <w:jc w:val="center"/>
              <w:rPr>
                <w:rFonts w:eastAsia="Calibri"/>
                <w:sz w:val="22"/>
                <w:szCs w:val="22"/>
              </w:rPr>
            </w:pPr>
            <w:r>
              <w:rPr>
                <w:rFonts w:eastAsia="Calibri"/>
                <w:sz w:val="22"/>
                <w:szCs w:val="22"/>
              </w:rPr>
              <w:t>04</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tcPr>
          <w:p w:rsidR="00A56F62" w:rsidRPr="00824F2F" w:rsidRDefault="00ED2E58" w:rsidP="00E27970">
            <w:pPr>
              <w:autoSpaceDE w:val="0"/>
              <w:autoSpaceDN w:val="0"/>
              <w:jc w:val="both"/>
              <w:rPr>
                <w:rFonts w:eastAsia="Calibri"/>
                <w:sz w:val="20"/>
                <w:szCs w:val="20"/>
              </w:rPr>
            </w:pPr>
            <w:r w:rsidRPr="00824F2F">
              <w:rPr>
                <w:color w:val="2E2E2E"/>
                <w:sz w:val="20"/>
                <w:szCs w:val="20"/>
              </w:rPr>
              <w:t xml:space="preserve">VEÍCULO TIPO PICK-UP, CABINE DUPLA, NOVA, ZERO KM </w:t>
            </w:r>
            <w:r w:rsidR="004F387C">
              <w:rPr>
                <w:color w:val="2E2E2E"/>
                <w:sz w:val="22"/>
                <w:szCs w:val="22"/>
              </w:rPr>
              <w:t>ANO/MODELO 2023</w:t>
            </w:r>
            <w:proofErr w:type="gramStart"/>
            <w:r w:rsidR="004F387C">
              <w:rPr>
                <w:color w:val="2E2E2E"/>
                <w:sz w:val="22"/>
                <w:szCs w:val="22"/>
              </w:rPr>
              <w:t xml:space="preserve"> </w:t>
            </w:r>
            <w:r w:rsidRPr="00824F2F">
              <w:rPr>
                <w:color w:val="2E2E2E"/>
                <w:sz w:val="20"/>
                <w:szCs w:val="20"/>
              </w:rPr>
              <w:t xml:space="preserve">  </w:t>
            </w:r>
            <w:proofErr w:type="gramEnd"/>
            <w:r w:rsidRPr="00824F2F">
              <w:rPr>
                <w:color w:val="2E2E2E"/>
                <w:sz w:val="20"/>
                <w:szCs w:val="20"/>
              </w:rPr>
              <w:t>– COR BRANCA, 04 PORTAS, COM EQUIPAMENTOS OBRIGATÓRIOS EXIGIDOS PELO CONTRAN, COM CAPACIDADE DE NO MINIMO 04 OCUPANTES, COMPRIMENTO TOTAL NO MÍNIMO DE 4.420MM, DISTANCIA MINIMA ENTRE EIXOS DE 2.650MM, LARGURA MÍNIMA 1.650MM, MOTOR DIANTEIRO , NO MÍNIMO 03 CILINDROS; POTENCIA MINIMA 95 CV, BICOMBUSTIVEL, CAPACIDADE MÍNIMA DO TANQUE DE 44 LITROS, CAMBIO MANUAL, NO MÍNIMO 05 MARCHAS À FRENTE E 1 MARCHA À RÉ; DIREÇÃO ELÉTRICA, HIDRÁULICA OU ELETRO-HIDRÁULICA, COM CARGA UTIL MINIMA DE 600KG; FREIO COM SISTEMA ANTI-BLOQUEIO (ABS) NAS QUATRO RODAS; AIRBAGS FRONTAIS; CONTROLE DE ESTABILIDADE ESP; CONTROLE DE TRAÇÃO TCS; ASSISTENTE DE PARTIDA EM RAMPA HSA; PROTETOR DE CÁRTER, JOGO DE TAPETES, EQUIPADO COM TODOS OS ITENS DE SÉRIE, CONFORME CATÁLOGO COMERCIAL DO PRODUTO. GARANTIA TOTAL DO VEÍCULO PELO PERÍODO MINIMO DE 12 (DOZE) MESES OU 100.000 (CEM MIL) QUILÔMETROS, O QUAL OCORRER PRIMEIRO.</w:t>
            </w:r>
          </w:p>
        </w:tc>
        <w:tc>
          <w:tcPr>
            <w:tcW w:w="1114" w:type="dxa"/>
            <w:shd w:val="clear" w:color="auto" w:fill="auto"/>
            <w:vAlign w:val="center"/>
          </w:tcPr>
          <w:p w:rsidR="00A56F62" w:rsidRPr="00C678C0" w:rsidRDefault="00ED2E58" w:rsidP="00DC50FB">
            <w:pPr>
              <w:autoSpaceDE w:val="0"/>
              <w:autoSpaceDN w:val="0"/>
              <w:jc w:val="right"/>
              <w:rPr>
                <w:rFonts w:eastAsia="Calibri"/>
                <w:sz w:val="18"/>
                <w:szCs w:val="18"/>
              </w:rPr>
            </w:pPr>
            <w:r>
              <w:rPr>
                <w:rFonts w:eastAsia="Calibri"/>
                <w:sz w:val="18"/>
                <w:szCs w:val="18"/>
              </w:rPr>
              <w:t>112.100,00</w:t>
            </w:r>
          </w:p>
        </w:tc>
        <w:tc>
          <w:tcPr>
            <w:tcW w:w="1070" w:type="dxa"/>
            <w:vAlign w:val="center"/>
          </w:tcPr>
          <w:p w:rsidR="00A56F62" w:rsidRPr="00C678C0" w:rsidRDefault="00ED2E58" w:rsidP="00ED2E58">
            <w:pPr>
              <w:autoSpaceDE w:val="0"/>
              <w:autoSpaceDN w:val="0"/>
              <w:jc w:val="right"/>
              <w:rPr>
                <w:rFonts w:eastAsia="Calibri"/>
                <w:sz w:val="18"/>
                <w:szCs w:val="18"/>
              </w:rPr>
            </w:pPr>
            <w:r>
              <w:rPr>
                <w:rFonts w:eastAsia="Calibri"/>
                <w:sz w:val="18"/>
                <w:szCs w:val="18"/>
              </w:rPr>
              <w:t>448.400,00</w:t>
            </w:r>
          </w:p>
        </w:tc>
      </w:tr>
      <w:tr w:rsidR="00A56F62" w:rsidRPr="00C678C0" w:rsidTr="00DC50FB">
        <w:tc>
          <w:tcPr>
            <w:tcW w:w="8310" w:type="dxa"/>
            <w:gridSpan w:val="5"/>
            <w:shd w:val="clear" w:color="auto" w:fill="auto"/>
            <w:vAlign w:val="center"/>
          </w:tcPr>
          <w:p w:rsidR="00A56F62" w:rsidRPr="00C678C0" w:rsidRDefault="00A56F62" w:rsidP="00A56F62">
            <w:pPr>
              <w:autoSpaceDE w:val="0"/>
              <w:autoSpaceDN w:val="0"/>
              <w:rPr>
                <w:rFonts w:eastAsia="Calibri"/>
                <w:sz w:val="18"/>
                <w:szCs w:val="18"/>
              </w:rPr>
            </w:pPr>
            <w:r>
              <w:rPr>
                <w:rFonts w:eastAsia="Calibri"/>
                <w:sz w:val="18"/>
                <w:szCs w:val="18"/>
              </w:rPr>
              <w:t>TOTAL GERAL R$</w:t>
            </w:r>
          </w:p>
        </w:tc>
        <w:tc>
          <w:tcPr>
            <w:tcW w:w="1070" w:type="dxa"/>
            <w:vAlign w:val="center"/>
          </w:tcPr>
          <w:p w:rsidR="00A56F62" w:rsidRDefault="00ED2E58" w:rsidP="00A56F62">
            <w:pPr>
              <w:autoSpaceDE w:val="0"/>
              <w:autoSpaceDN w:val="0"/>
              <w:jc w:val="right"/>
              <w:rPr>
                <w:rFonts w:eastAsia="Calibri"/>
                <w:sz w:val="18"/>
                <w:szCs w:val="18"/>
              </w:rPr>
            </w:pPr>
            <w:r>
              <w:rPr>
                <w:rFonts w:eastAsia="Calibri"/>
                <w:sz w:val="18"/>
                <w:szCs w:val="18"/>
              </w:rPr>
              <w:t>448.400,00</w:t>
            </w:r>
          </w:p>
        </w:tc>
      </w:tr>
    </w:tbl>
    <w:p w:rsidR="00A56F62" w:rsidRDefault="00A56F62">
      <w:pPr>
        <w:pStyle w:val="TextosemFormatao"/>
        <w:jc w:val="center"/>
        <w:rPr>
          <w:rFonts w:ascii="Times New Roman" w:hAnsi="Times New Roman" w:cs="Times New Roman"/>
          <w:sz w:val="24"/>
        </w:rPr>
      </w:pPr>
    </w:p>
    <w:p w:rsidR="00A56F62" w:rsidRDefault="00A56F62">
      <w:pPr>
        <w:pStyle w:val="TextosemFormatao"/>
        <w:jc w:val="center"/>
        <w:rPr>
          <w:rFonts w:ascii="Times New Roman" w:hAnsi="Times New Roman" w:cs="Times New Roman"/>
          <w:sz w:val="24"/>
        </w:rPr>
      </w:pPr>
    </w:p>
    <w:p w:rsidR="00A56F62" w:rsidRDefault="00A56F62">
      <w:pPr>
        <w:pStyle w:val="TextosemFormatao"/>
        <w:jc w:val="center"/>
        <w:rPr>
          <w:rFonts w:ascii="Times New Roman" w:hAnsi="Times New Roman" w:cs="Times New Roman"/>
          <w:sz w:val="24"/>
        </w:rPr>
      </w:pPr>
    </w:p>
    <w:p w:rsidR="00A56F62" w:rsidRDefault="00A56F62">
      <w:pPr>
        <w:pStyle w:val="TextosemFormatao"/>
        <w:jc w:val="center"/>
        <w:rPr>
          <w:rFonts w:ascii="Times New Roman" w:hAnsi="Times New Roman" w:cs="Times New Roman"/>
          <w:sz w:val="24"/>
        </w:rPr>
      </w:pPr>
    </w:p>
    <w:p w:rsidR="00A56F62" w:rsidRDefault="00A56F62">
      <w:pPr>
        <w:pStyle w:val="TextosemFormatao"/>
        <w:jc w:val="center"/>
        <w:rPr>
          <w:rFonts w:ascii="Times New Roman" w:hAnsi="Times New Roman" w:cs="Times New Roman"/>
          <w:sz w:val="24"/>
        </w:rPr>
      </w:pPr>
    </w:p>
    <w:p w:rsidR="00D9050B" w:rsidRDefault="00D9050B">
      <w:pPr>
        <w:pStyle w:val="TextosemFormatao"/>
        <w:jc w:val="center"/>
        <w:rPr>
          <w:rFonts w:ascii="Times New Roman" w:hAnsi="Times New Roman" w:cs="Times New Roman"/>
          <w:sz w:val="24"/>
        </w:rPr>
      </w:pPr>
    </w:p>
    <w:p w:rsidR="003C463C" w:rsidRDefault="003C463C">
      <w:pPr>
        <w:pStyle w:val="TextosemFormatao"/>
        <w:jc w:val="center"/>
        <w:rPr>
          <w:rFonts w:ascii="Times New Roman" w:hAnsi="Times New Roman" w:cs="Times New Roman"/>
          <w:sz w:val="24"/>
        </w:rPr>
      </w:pPr>
    </w:p>
    <w:p w:rsidR="003C463C" w:rsidRDefault="003C463C">
      <w:pPr>
        <w:pStyle w:val="TextosemFormatao"/>
        <w:jc w:val="center"/>
        <w:rPr>
          <w:rFonts w:ascii="Times New Roman" w:hAnsi="Times New Roman" w:cs="Times New Roman"/>
          <w:sz w:val="24"/>
        </w:rPr>
      </w:pPr>
    </w:p>
    <w:p w:rsidR="003C463C" w:rsidRDefault="003C463C">
      <w:pPr>
        <w:pStyle w:val="TextosemFormatao"/>
        <w:jc w:val="center"/>
        <w:rPr>
          <w:rFonts w:ascii="Times New Roman" w:hAnsi="Times New Roman" w:cs="Times New Roman"/>
          <w:sz w:val="24"/>
        </w:rPr>
      </w:pPr>
    </w:p>
    <w:p w:rsidR="003C463C" w:rsidRDefault="003C463C">
      <w:pPr>
        <w:pStyle w:val="TextosemFormatao"/>
        <w:jc w:val="center"/>
        <w:rPr>
          <w:rFonts w:ascii="Times New Roman" w:hAnsi="Times New Roman" w:cs="Times New Roman"/>
          <w:sz w:val="24"/>
        </w:rPr>
      </w:pPr>
    </w:p>
    <w:p w:rsidR="003C463C" w:rsidRDefault="003C463C">
      <w:pPr>
        <w:pStyle w:val="TextosemFormatao"/>
        <w:jc w:val="center"/>
        <w:rPr>
          <w:rFonts w:ascii="Times New Roman" w:hAnsi="Times New Roman" w:cs="Times New Roman"/>
          <w:sz w:val="24"/>
        </w:rPr>
      </w:pPr>
    </w:p>
    <w:p w:rsidR="003C463C" w:rsidRDefault="003C463C">
      <w:pPr>
        <w:pStyle w:val="TextosemFormatao"/>
        <w:jc w:val="center"/>
        <w:rPr>
          <w:rFonts w:ascii="Times New Roman" w:hAnsi="Times New Roman" w:cs="Times New Roman"/>
          <w:sz w:val="24"/>
        </w:rPr>
      </w:pPr>
    </w:p>
    <w:p w:rsidR="003C463C" w:rsidRDefault="003C463C">
      <w:pPr>
        <w:pStyle w:val="TextosemFormatao"/>
        <w:jc w:val="center"/>
        <w:rPr>
          <w:rFonts w:ascii="Times New Roman" w:hAnsi="Times New Roman" w:cs="Times New Roman"/>
          <w:sz w:val="24"/>
        </w:rPr>
      </w:pPr>
    </w:p>
    <w:p w:rsidR="003C463C" w:rsidRDefault="003C463C">
      <w:pPr>
        <w:pStyle w:val="TextosemFormatao"/>
        <w:jc w:val="center"/>
        <w:rPr>
          <w:rFonts w:ascii="Times New Roman" w:hAnsi="Times New Roman" w:cs="Times New Roman"/>
          <w:sz w:val="24"/>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II</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CARTA DE CREDENCIAMENTO</w:t>
      </w:r>
    </w:p>
    <w:p w:rsidR="00B146E9" w:rsidRPr="00641A50" w:rsidRDefault="00B146E9">
      <w:pPr>
        <w:pStyle w:val="TextosemFormatao"/>
        <w:jc w:val="center"/>
        <w:rPr>
          <w:rFonts w:ascii="Times New Roman" w:hAnsi="Times New Roman" w:cs="Times New Roman"/>
          <w:b/>
          <w:bCs/>
          <w:caps/>
          <w:sz w:val="24"/>
          <w:szCs w:val="24"/>
        </w:rPr>
      </w:pPr>
    </w:p>
    <w:p w:rsidR="003C463C" w:rsidRPr="00A633E4" w:rsidRDefault="003C463C" w:rsidP="003C463C">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84/2022</w:t>
      </w:r>
    </w:p>
    <w:p w:rsidR="00982477" w:rsidRPr="00A633E4" w:rsidRDefault="003C463C" w:rsidP="003C463C">
      <w:pPr>
        <w:pStyle w:val="TextosemFormatao"/>
        <w:jc w:val="center"/>
        <w:rPr>
          <w:rFonts w:ascii="Times New Roman" w:hAnsi="Times New Roman" w:cs="Times New Roman"/>
          <w:b/>
          <w:sz w:val="24"/>
        </w:rPr>
      </w:pPr>
      <w:r w:rsidRPr="00A633E4">
        <w:rPr>
          <w:rFonts w:ascii="Times New Roman" w:hAnsi="Times New Roman" w:cs="Times New Roman"/>
          <w:b/>
          <w:sz w:val="24"/>
        </w:rPr>
        <w:t xml:space="preserve">PREGÃO PRESENCIAL Nº. </w:t>
      </w:r>
      <w:r>
        <w:rPr>
          <w:rFonts w:ascii="Times New Roman" w:hAnsi="Times New Roman" w:cs="Times New Roman"/>
          <w:b/>
          <w:sz w:val="24"/>
        </w:rPr>
        <w:t>33/2022</w:t>
      </w:r>
      <w:r w:rsidRPr="00A633E4">
        <w:rPr>
          <w:rFonts w:ascii="Times New Roman" w:hAnsi="Times New Roman" w:cs="Times New Roman"/>
          <w:b/>
          <w:sz w:val="24"/>
        </w:rPr>
        <w:t xml:space="preserve"> – Registro de Preços</w:t>
      </w: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 xml:space="preserve">(nome da empresa), inscrita no </w:t>
      </w:r>
      <w:proofErr w:type="spellStart"/>
      <w:proofErr w:type="gramStart"/>
      <w:r w:rsidR="00FE2BFA" w:rsidRPr="00641A50">
        <w:rPr>
          <w:rFonts w:ascii="Times New Roman" w:hAnsi="Times New Roman"/>
        </w:rPr>
        <w:t>Cnpj</w:t>
      </w:r>
      <w:proofErr w:type="spellEnd"/>
      <w:proofErr w:type="gramEnd"/>
      <w:r w:rsidR="00FE2BFA" w:rsidRPr="00641A50">
        <w:rPr>
          <w:rFonts w:ascii="Times New Roman" w:hAnsi="Times New Roman"/>
        </w:rPr>
        <w:t xml:space="preserve"> n° ................................, sediada na rua ................., (cidade/estado), neste ato representada pelo(a) </w:t>
      </w:r>
      <w:proofErr w:type="spellStart"/>
      <w:r w:rsidR="00FE2BFA" w:rsidRPr="00641A50">
        <w:rPr>
          <w:rFonts w:ascii="Times New Roman" w:hAnsi="Times New Roman"/>
        </w:rPr>
        <w:t>Sr</w:t>
      </w:r>
      <w:proofErr w:type="spellEnd"/>
      <w:r w:rsidR="00FE2BFA" w:rsidRPr="00641A50">
        <w:rPr>
          <w:rFonts w:ascii="Times New Roman" w:hAnsi="Times New Roman"/>
        </w:rPr>
        <w:t xml:space="preserve">(a). ____________________, </w:t>
      </w:r>
      <w:proofErr w:type="gramStart"/>
      <w:r w:rsidR="00FE2BFA" w:rsidRPr="00641A50">
        <w:rPr>
          <w:rFonts w:ascii="Times New Roman" w:hAnsi="Times New Roman"/>
        </w:rPr>
        <w:t>portador(</w:t>
      </w:r>
      <w:proofErr w:type="gramEnd"/>
      <w:r w:rsidR="00FE2BFA" w:rsidRPr="00641A50">
        <w:rPr>
          <w:rFonts w:ascii="Times New Roman" w:hAnsi="Times New Roman"/>
        </w:rPr>
        <w:t xml:space="preserve">a) da Cédula de Identidade n.º _________________ e CPF sob n.º ____________________, detentor(a) de amplos poderes para nomeação de representante para que lhe faça as vezes para fins licitatórios, confere-os `......................................., portador(a) da Cédula de Identidade n.º _________________ e CPF sob n.º ____________________ com o fim especifico de representar o outorgante perante o </w:t>
      </w:r>
      <w:proofErr w:type="spellStart"/>
      <w:r w:rsidR="00FE2BFA" w:rsidRPr="00641A50">
        <w:rPr>
          <w:rFonts w:ascii="Times New Roman" w:hAnsi="Times New Roman"/>
        </w:rPr>
        <w:t>Municipio</w:t>
      </w:r>
      <w:proofErr w:type="spellEnd"/>
      <w:r w:rsidR="00FE2BFA" w:rsidRPr="00641A50">
        <w:rPr>
          <w:rFonts w:ascii="Times New Roman" w:hAnsi="Times New Roman"/>
        </w:rPr>
        <w:t xml:space="preserve"> de Irineópolis - SC, na modalidade Pregão Presencial para Registro de Preços n.º ......../20.........., na qualidade de REPRESENTANTE LEGAL,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w:t>
      </w: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Carimbo e Assinatura do </w:t>
      </w:r>
      <w:proofErr w:type="spellStart"/>
      <w:r w:rsidRPr="00641A50">
        <w:rPr>
          <w:rFonts w:ascii="Times New Roman" w:hAnsi="Times New Roman"/>
        </w:rPr>
        <w:t>Credenciante</w:t>
      </w:r>
      <w:proofErr w:type="spellEnd"/>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Default="00B146E9">
      <w:pPr>
        <w:pStyle w:val="Cabealho"/>
        <w:jc w:val="both"/>
      </w:pPr>
    </w:p>
    <w:p w:rsidR="00AA35F6" w:rsidRDefault="00AA35F6">
      <w:pPr>
        <w:pStyle w:val="Cabealho"/>
        <w:jc w:val="both"/>
      </w:pPr>
    </w:p>
    <w:p w:rsidR="00AA35F6" w:rsidRDefault="00AA35F6">
      <w:pPr>
        <w:pStyle w:val="Cabealho"/>
        <w:jc w:val="both"/>
      </w:pPr>
    </w:p>
    <w:p w:rsidR="000C2DB7" w:rsidRPr="00641A50" w:rsidRDefault="000C2DB7">
      <w:pPr>
        <w:pStyle w:val="Cabealho"/>
        <w:jc w:val="both"/>
      </w:pPr>
    </w:p>
    <w:p w:rsidR="00B146E9" w:rsidRPr="00641A50" w:rsidRDefault="00B146E9">
      <w:pPr>
        <w:pStyle w:val="Cabealho"/>
        <w:jc w:val="both"/>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III</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r w:rsidRPr="00641A50">
        <w:rPr>
          <w:rFonts w:ascii="Times New Roman" w:hAnsi="Times New Roman"/>
          <w:b/>
          <w:bCs/>
        </w:rPr>
        <w:t>MODELO DE DECLARAÇÃO</w:t>
      </w:r>
      <w:r w:rsidRPr="00641A50">
        <w:rPr>
          <w:rFonts w:ascii="Times New Roman" w:hAnsi="Times New Roman"/>
          <w:b/>
          <w:bCs/>
          <w:caps/>
        </w:rPr>
        <w:t xml:space="preserve"> firmando o cumprimento aos requisitos de Habilitação</w:t>
      </w:r>
    </w:p>
    <w:p w:rsidR="00B146E9" w:rsidRPr="00641A50" w:rsidRDefault="00B146E9">
      <w:pPr>
        <w:pStyle w:val="TextosemFormatao"/>
        <w:jc w:val="center"/>
        <w:rPr>
          <w:rFonts w:ascii="Times New Roman" w:hAnsi="Times New Roman" w:cs="Times New Roman"/>
          <w:b/>
          <w:bCs/>
          <w:sz w:val="24"/>
          <w:szCs w:val="24"/>
          <w:u w:val="single"/>
        </w:rPr>
      </w:pPr>
    </w:p>
    <w:p w:rsidR="003C463C" w:rsidRPr="00A633E4" w:rsidRDefault="003C463C" w:rsidP="003C463C">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84/2022</w:t>
      </w:r>
    </w:p>
    <w:p w:rsidR="00423076" w:rsidRPr="00A633E4" w:rsidRDefault="003C463C" w:rsidP="003C463C">
      <w:pPr>
        <w:pStyle w:val="TextosemFormatao"/>
        <w:jc w:val="center"/>
        <w:rPr>
          <w:rFonts w:ascii="Times New Roman" w:hAnsi="Times New Roman" w:cs="Times New Roman"/>
          <w:b/>
          <w:sz w:val="24"/>
        </w:rPr>
      </w:pPr>
      <w:r w:rsidRPr="00A633E4">
        <w:rPr>
          <w:rFonts w:ascii="Times New Roman" w:hAnsi="Times New Roman" w:cs="Times New Roman"/>
          <w:b/>
          <w:sz w:val="24"/>
        </w:rPr>
        <w:t xml:space="preserve">PREGÃO PRESENCIAL Nº. </w:t>
      </w:r>
      <w:r>
        <w:rPr>
          <w:rFonts w:ascii="Times New Roman" w:hAnsi="Times New Roman" w:cs="Times New Roman"/>
          <w:b/>
          <w:sz w:val="24"/>
        </w:rPr>
        <w:t>33/2022</w:t>
      </w:r>
      <w:r w:rsidRPr="00A633E4">
        <w:rPr>
          <w:rFonts w:ascii="Times New Roman" w:hAnsi="Times New Roman" w:cs="Times New Roman"/>
          <w:b/>
          <w:sz w:val="24"/>
        </w:rPr>
        <w:t xml:space="preserve"> – Registro de Preços</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firstLine="2835"/>
        <w:rPr>
          <w:rFonts w:ascii="Times New Roman" w:hAnsi="Times New Roman"/>
          <w:b/>
          <w:bCs/>
        </w:rPr>
      </w:pPr>
    </w:p>
    <w:p w:rsidR="00B146E9" w:rsidRPr="00641A50" w:rsidRDefault="00B146E9">
      <w:pPr>
        <w:pStyle w:val="A252575"/>
        <w:ind w:firstLine="2835"/>
        <w:rPr>
          <w:rFonts w:ascii="Times New Roman" w:hAnsi="Times New Roman"/>
          <w:b/>
          <w:bCs/>
        </w:rPr>
      </w:pPr>
    </w:p>
    <w:p w:rsidR="00FE2BFA" w:rsidRPr="00641A50" w:rsidRDefault="00B146E9" w:rsidP="00FE2BFA">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 xml:space="preserve">(Nome da empresa), </w:t>
      </w:r>
      <w:proofErr w:type="spellStart"/>
      <w:proofErr w:type="gramStart"/>
      <w:r w:rsidR="00FE2BFA" w:rsidRPr="00641A50">
        <w:rPr>
          <w:rFonts w:ascii="Times New Roman" w:hAnsi="Times New Roman"/>
        </w:rPr>
        <w:t>cnpj</w:t>
      </w:r>
      <w:proofErr w:type="spellEnd"/>
      <w:proofErr w:type="gramEnd"/>
      <w:r w:rsidR="00FE2BFA" w:rsidRPr="00641A50">
        <w:rPr>
          <w:rFonts w:ascii="Times New Roman" w:hAnsi="Times New Roman"/>
        </w:rPr>
        <w:t xml:space="preserve"> n° ......................, sediada na rua ..........................., (cidade/estado), declara sob as penas da lei (art. 299 CP) para fins de participação no procedimento licitatório – PREGÃO PRESENCIAL para Registro de Preços n.º ...../20........, que esta empresa atende plenamente os requisitos necessários à habilitação, possuindo toda a documentação comprobatória exigida no item 07 do edital convocatório (artigo 4º, inciso 7º, da Lei nº 10.520/02), ciente da obrigatoriedade de declarar ocorrências posteriores..</w:t>
      </w:r>
    </w:p>
    <w:p w:rsidR="00FE2BFA" w:rsidRPr="00641A50" w:rsidRDefault="00FE2BFA" w:rsidP="00FE2BFA">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_______________________________________________</w:t>
      </w:r>
    </w:p>
    <w:p w:rsidR="00B146E9" w:rsidRPr="00641A50" w:rsidRDefault="00B146E9">
      <w:pPr>
        <w:pStyle w:val="A321065"/>
        <w:ind w:left="709" w:right="0" w:firstLine="709"/>
        <w:rPr>
          <w:rFonts w:ascii="Times New Roman" w:hAnsi="Times New Roman"/>
        </w:rPr>
      </w:pPr>
      <w:r w:rsidRPr="00641A50">
        <w:rPr>
          <w:rFonts w:ascii="Times New Roman" w:hAnsi="Times New Roman"/>
        </w:rPr>
        <w:t>Carimbo e Assinatura do Representante Legal</w:t>
      </w:r>
    </w:p>
    <w:p w:rsidR="00B146E9" w:rsidRPr="00641A50" w:rsidRDefault="00B146E9">
      <w:pPr>
        <w:pStyle w:val="Cabealho"/>
        <w:jc w:val="both"/>
        <w:rPr>
          <w:b w:val="0"/>
          <w:bCs w:val="0"/>
        </w:rPr>
      </w:pPr>
    </w:p>
    <w:p w:rsidR="00B146E9" w:rsidRPr="00641A50" w:rsidRDefault="00AD12C1" w:rsidP="00AD12C1">
      <w:pPr>
        <w:pStyle w:val="Cabealho"/>
        <w:jc w:val="center"/>
        <w:rPr>
          <w:b w:val="0"/>
          <w:bCs w:val="0"/>
        </w:rPr>
      </w:pPr>
      <w:r w:rsidRPr="00641A50">
        <w:rPr>
          <w:b w:val="0"/>
          <w:bCs w:val="0"/>
        </w:rPr>
        <w:t xml:space="preserve">Carimbo </w:t>
      </w: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Default="00B146E9">
      <w:pPr>
        <w:pStyle w:val="Cabealho"/>
        <w:jc w:val="both"/>
        <w:rPr>
          <w:b w:val="0"/>
          <w:bCs w:val="0"/>
        </w:rPr>
      </w:pPr>
    </w:p>
    <w:p w:rsidR="0050683A" w:rsidRPr="00641A50" w:rsidRDefault="0050683A">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C87263" w:rsidRPr="00641A50" w:rsidRDefault="00C87263">
      <w:pPr>
        <w:pStyle w:val="TextosemFormatao"/>
        <w:jc w:val="center"/>
        <w:rPr>
          <w:rFonts w:ascii="Times New Roman" w:hAnsi="Times New Roman" w:cs="Times New Roman"/>
          <w:b/>
          <w:bCs/>
          <w:sz w:val="24"/>
          <w:szCs w:val="24"/>
          <w:u w:val="single"/>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PROPOSTA</w:t>
      </w:r>
    </w:p>
    <w:p w:rsidR="00B146E9" w:rsidRPr="00641A50" w:rsidRDefault="00B146E9">
      <w:pPr>
        <w:pStyle w:val="TextosemFormatao"/>
        <w:jc w:val="center"/>
        <w:rPr>
          <w:rFonts w:ascii="Times New Roman" w:hAnsi="Times New Roman" w:cs="Times New Roman"/>
          <w:b/>
          <w:bCs/>
          <w:caps/>
          <w:sz w:val="24"/>
          <w:szCs w:val="24"/>
        </w:rPr>
      </w:pPr>
    </w:p>
    <w:p w:rsidR="003C463C" w:rsidRPr="00A633E4" w:rsidRDefault="003C463C" w:rsidP="003C463C">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84/2022</w:t>
      </w:r>
    </w:p>
    <w:p w:rsidR="00423076" w:rsidRPr="00A633E4" w:rsidRDefault="003C463C" w:rsidP="003C463C">
      <w:pPr>
        <w:pStyle w:val="TextosemFormatao"/>
        <w:jc w:val="center"/>
        <w:rPr>
          <w:rFonts w:ascii="Times New Roman" w:hAnsi="Times New Roman" w:cs="Times New Roman"/>
          <w:b/>
          <w:sz w:val="24"/>
        </w:rPr>
      </w:pPr>
      <w:r w:rsidRPr="00A633E4">
        <w:rPr>
          <w:rFonts w:ascii="Times New Roman" w:hAnsi="Times New Roman" w:cs="Times New Roman"/>
          <w:b/>
          <w:sz w:val="24"/>
        </w:rPr>
        <w:t xml:space="preserve">PREGÃO PRESENCIAL Nº. </w:t>
      </w:r>
      <w:r>
        <w:rPr>
          <w:rFonts w:ascii="Times New Roman" w:hAnsi="Times New Roman" w:cs="Times New Roman"/>
          <w:b/>
          <w:sz w:val="24"/>
        </w:rPr>
        <w:t>33/2022</w:t>
      </w:r>
      <w:r w:rsidRPr="00A633E4">
        <w:rPr>
          <w:rFonts w:ascii="Times New Roman" w:hAnsi="Times New Roman" w:cs="Times New Roman"/>
          <w:b/>
          <w:sz w:val="24"/>
        </w:rPr>
        <w:t xml:space="preserve"> – Registro de Preços</w:t>
      </w:r>
    </w:p>
    <w:p w:rsidR="00B146E9" w:rsidRPr="00641A50" w:rsidRDefault="00B146E9">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B146E9" w:rsidRPr="00030B95">
        <w:tc>
          <w:tcPr>
            <w:tcW w:w="9779" w:type="dxa"/>
            <w:tcBorders>
              <w:top w:val="single" w:sz="4" w:space="0" w:color="auto"/>
              <w:left w:val="single" w:sz="4" w:space="0" w:color="auto"/>
              <w:bottom w:val="single" w:sz="4" w:space="0" w:color="auto"/>
              <w:right w:val="single" w:sz="4" w:space="0" w:color="auto"/>
            </w:tcBorders>
          </w:tcPr>
          <w:p w:rsidR="00B146E9" w:rsidRPr="00030B95" w:rsidRDefault="00B146E9">
            <w:pPr>
              <w:tabs>
                <w:tab w:val="left" w:pos="536"/>
                <w:tab w:val="left" w:pos="2270"/>
                <w:tab w:val="left" w:pos="4294"/>
              </w:tabs>
              <w:jc w:val="both"/>
              <w:rPr>
                <w:sz w:val="18"/>
                <w:szCs w:val="18"/>
              </w:rPr>
            </w:pPr>
            <w:r w:rsidRPr="00030B95">
              <w:rPr>
                <w:sz w:val="18"/>
                <w:szCs w:val="18"/>
              </w:rPr>
              <w:t>Nome da Empresa:</w:t>
            </w:r>
          </w:p>
        </w:tc>
      </w:tr>
      <w:tr w:rsidR="00B146E9" w:rsidRPr="00030B95">
        <w:tc>
          <w:tcPr>
            <w:tcW w:w="9779" w:type="dxa"/>
            <w:tcBorders>
              <w:top w:val="single" w:sz="4" w:space="0" w:color="auto"/>
              <w:left w:val="single" w:sz="4" w:space="0" w:color="auto"/>
              <w:bottom w:val="single" w:sz="4" w:space="0" w:color="auto"/>
              <w:right w:val="single" w:sz="4" w:space="0" w:color="auto"/>
            </w:tcBorders>
          </w:tcPr>
          <w:p w:rsidR="00B146E9" w:rsidRPr="00030B95" w:rsidRDefault="00B146E9">
            <w:pPr>
              <w:tabs>
                <w:tab w:val="left" w:pos="536"/>
                <w:tab w:val="left" w:pos="2270"/>
                <w:tab w:val="left" w:pos="4294"/>
              </w:tabs>
              <w:jc w:val="both"/>
              <w:rPr>
                <w:sz w:val="18"/>
                <w:szCs w:val="18"/>
              </w:rPr>
            </w:pPr>
            <w:r w:rsidRPr="00030B95">
              <w:rPr>
                <w:sz w:val="18"/>
                <w:szCs w:val="18"/>
              </w:rPr>
              <w:t>CNPJ:</w:t>
            </w:r>
          </w:p>
        </w:tc>
      </w:tr>
      <w:tr w:rsidR="00B146E9" w:rsidRPr="00030B95">
        <w:tc>
          <w:tcPr>
            <w:tcW w:w="9779" w:type="dxa"/>
            <w:tcBorders>
              <w:top w:val="single" w:sz="4" w:space="0" w:color="auto"/>
              <w:left w:val="single" w:sz="4" w:space="0" w:color="auto"/>
              <w:bottom w:val="single" w:sz="4" w:space="0" w:color="auto"/>
              <w:right w:val="single" w:sz="4" w:space="0" w:color="auto"/>
            </w:tcBorders>
          </w:tcPr>
          <w:p w:rsidR="00B146E9" w:rsidRPr="00030B95" w:rsidRDefault="00B146E9">
            <w:pPr>
              <w:tabs>
                <w:tab w:val="left" w:pos="536"/>
                <w:tab w:val="left" w:pos="2270"/>
                <w:tab w:val="left" w:pos="4294"/>
              </w:tabs>
              <w:jc w:val="both"/>
              <w:rPr>
                <w:sz w:val="18"/>
                <w:szCs w:val="18"/>
              </w:rPr>
            </w:pPr>
            <w:r w:rsidRPr="00030B95">
              <w:rPr>
                <w:sz w:val="18"/>
                <w:szCs w:val="18"/>
              </w:rPr>
              <w:t>Endereço:</w:t>
            </w:r>
          </w:p>
        </w:tc>
      </w:tr>
    </w:tbl>
    <w:p w:rsidR="00B146E9" w:rsidRPr="00030B95" w:rsidRDefault="00B146E9">
      <w:pPr>
        <w:tabs>
          <w:tab w:val="left" w:pos="536"/>
          <w:tab w:val="left" w:pos="2270"/>
          <w:tab w:val="left" w:pos="4294"/>
        </w:tabs>
        <w:jc w:val="both"/>
        <w:rPr>
          <w:sz w:val="18"/>
          <w:szCs w:val="18"/>
        </w:rPr>
      </w:pPr>
    </w:p>
    <w:p w:rsidR="00756AC3" w:rsidRDefault="00756AC3" w:rsidP="00756AC3">
      <w:pPr>
        <w:tabs>
          <w:tab w:val="left" w:pos="536"/>
          <w:tab w:val="left" w:pos="2270"/>
          <w:tab w:val="left" w:pos="4294"/>
        </w:tabs>
        <w:jc w:val="both"/>
        <w:rPr>
          <w:sz w:val="18"/>
          <w:szCs w:val="18"/>
        </w:rPr>
      </w:pPr>
      <w:r w:rsidRPr="00030B95">
        <w:rPr>
          <w:sz w:val="18"/>
          <w:szCs w:val="18"/>
        </w:rPr>
        <w:t xml:space="preserve">A </w:t>
      </w:r>
      <w:proofErr w:type="gramStart"/>
      <w:r w:rsidRPr="00030B95">
        <w:rPr>
          <w:sz w:val="18"/>
          <w:szCs w:val="18"/>
        </w:rPr>
        <w:t>empresa ...</w:t>
      </w:r>
      <w:proofErr w:type="gramEnd"/>
      <w:r w:rsidRPr="00030B95">
        <w:rPr>
          <w:sz w:val="18"/>
          <w:szCs w:val="18"/>
        </w:rPr>
        <w:t xml:space="preserve">............................., com sede na rua ...................................., inscrita no </w:t>
      </w:r>
      <w:proofErr w:type="spellStart"/>
      <w:r w:rsidRPr="00030B95">
        <w:rPr>
          <w:sz w:val="18"/>
          <w:szCs w:val="18"/>
        </w:rPr>
        <w:t>cnpj</w:t>
      </w:r>
      <w:proofErr w:type="spellEnd"/>
      <w:r w:rsidRPr="00030B95">
        <w:rPr>
          <w:sz w:val="18"/>
          <w:szCs w:val="18"/>
        </w:rPr>
        <w:t xml:space="preserve"> n° ......................, abaixo assinada por seu representante legal, interessada na participação do presente pregão, propõe a esse município o fornecimento dos objetos abaixo relacionados, parte deste ato convocatório, e de acordo com a presente proposta comercial, nas seguintes condições:</w:t>
      </w:r>
    </w:p>
    <w:p w:rsidR="0050683A" w:rsidRDefault="0050683A" w:rsidP="00756AC3">
      <w:pPr>
        <w:tabs>
          <w:tab w:val="left" w:pos="536"/>
          <w:tab w:val="left" w:pos="2270"/>
          <w:tab w:val="left" w:pos="4294"/>
        </w:tabs>
        <w:jc w:val="both"/>
        <w:rPr>
          <w:sz w:val="18"/>
          <w:szCs w:val="18"/>
        </w:rPr>
      </w:pPr>
    </w:p>
    <w:tbl>
      <w:tblPr>
        <w:tblW w:w="938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84"/>
        <w:gridCol w:w="978"/>
        <w:gridCol w:w="3717"/>
        <w:gridCol w:w="1134"/>
        <w:gridCol w:w="1040"/>
        <w:gridCol w:w="1052"/>
      </w:tblGrid>
      <w:tr w:rsidR="0050683A" w:rsidRPr="00C678C0" w:rsidTr="001E2884">
        <w:tc>
          <w:tcPr>
            <w:tcW w:w="675" w:type="dxa"/>
            <w:shd w:val="clear" w:color="auto" w:fill="auto"/>
            <w:vAlign w:val="center"/>
          </w:tcPr>
          <w:p w:rsidR="0050683A" w:rsidRPr="00E175C7" w:rsidRDefault="0050683A" w:rsidP="006A767E">
            <w:pPr>
              <w:autoSpaceDE w:val="0"/>
              <w:autoSpaceDN w:val="0"/>
              <w:jc w:val="center"/>
              <w:rPr>
                <w:rFonts w:eastAsia="Calibri"/>
                <w:b/>
                <w:sz w:val="16"/>
                <w:szCs w:val="16"/>
              </w:rPr>
            </w:pPr>
            <w:r w:rsidRPr="00E175C7">
              <w:rPr>
                <w:rFonts w:eastAsia="Calibri"/>
                <w:b/>
                <w:sz w:val="16"/>
                <w:szCs w:val="16"/>
              </w:rPr>
              <w:t>Item</w:t>
            </w:r>
          </w:p>
        </w:tc>
        <w:tc>
          <w:tcPr>
            <w:tcW w:w="784" w:type="dxa"/>
            <w:shd w:val="clear" w:color="auto" w:fill="auto"/>
            <w:vAlign w:val="center"/>
          </w:tcPr>
          <w:p w:rsidR="0050683A" w:rsidRPr="00E175C7" w:rsidRDefault="0050683A" w:rsidP="006A767E">
            <w:pPr>
              <w:autoSpaceDE w:val="0"/>
              <w:autoSpaceDN w:val="0"/>
              <w:jc w:val="center"/>
              <w:rPr>
                <w:rFonts w:eastAsia="Calibri"/>
                <w:b/>
                <w:sz w:val="16"/>
                <w:szCs w:val="16"/>
              </w:rPr>
            </w:pPr>
            <w:proofErr w:type="spellStart"/>
            <w:r w:rsidRPr="00E175C7">
              <w:rPr>
                <w:rFonts w:eastAsia="Calibri"/>
                <w:b/>
                <w:sz w:val="16"/>
                <w:szCs w:val="16"/>
              </w:rPr>
              <w:t>Quanti-dade</w:t>
            </w:r>
            <w:proofErr w:type="spellEnd"/>
          </w:p>
        </w:tc>
        <w:tc>
          <w:tcPr>
            <w:tcW w:w="978" w:type="dxa"/>
            <w:shd w:val="clear" w:color="auto" w:fill="auto"/>
            <w:vAlign w:val="center"/>
          </w:tcPr>
          <w:p w:rsidR="0050683A" w:rsidRPr="00E175C7" w:rsidRDefault="0050683A" w:rsidP="006A767E">
            <w:pPr>
              <w:autoSpaceDE w:val="0"/>
              <w:autoSpaceDN w:val="0"/>
              <w:jc w:val="center"/>
              <w:rPr>
                <w:rFonts w:eastAsia="Calibri"/>
                <w:b/>
                <w:sz w:val="16"/>
                <w:szCs w:val="16"/>
              </w:rPr>
            </w:pPr>
            <w:r w:rsidRPr="00E175C7">
              <w:rPr>
                <w:rFonts w:eastAsia="Calibri"/>
                <w:b/>
                <w:sz w:val="16"/>
                <w:szCs w:val="16"/>
              </w:rPr>
              <w:t>Unidade</w:t>
            </w:r>
          </w:p>
        </w:tc>
        <w:tc>
          <w:tcPr>
            <w:tcW w:w="3717" w:type="dxa"/>
            <w:shd w:val="clear" w:color="auto" w:fill="auto"/>
            <w:vAlign w:val="center"/>
          </w:tcPr>
          <w:p w:rsidR="0050683A" w:rsidRPr="00E175C7" w:rsidRDefault="0050683A" w:rsidP="006A767E">
            <w:pPr>
              <w:autoSpaceDE w:val="0"/>
              <w:autoSpaceDN w:val="0"/>
              <w:jc w:val="center"/>
              <w:rPr>
                <w:rFonts w:eastAsia="Calibri"/>
                <w:b/>
                <w:sz w:val="16"/>
                <w:szCs w:val="16"/>
              </w:rPr>
            </w:pPr>
            <w:r w:rsidRPr="00E175C7">
              <w:rPr>
                <w:rFonts w:eastAsia="Calibri"/>
                <w:b/>
                <w:sz w:val="16"/>
                <w:szCs w:val="16"/>
              </w:rPr>
              <w:t>Descrição</w:t>
            </w:r>
          </w:p>
        </w:tc>
        <w:tc>
          <w:tcPr>
            <w:tcW w:w="1134" w:type="dxa"/>
            <w:vAlign w:val="center"/>
          </w:tcPr>
          <w:p w:rsidR="0050683A" w:rsidRPr="00E175C7" w:rsidRDefault="003C463C" w:rsidP="0050683A">
            <w:pPr>
              <w:autoSpaceDE w:val="0"/>
              <w:autoSpaceDN w:val="0"/>
              <w:jc w:val="center"/>
              <w:rPr>
                <w:rFonts w:eastAsia="Calibri"/>
                <w:b/>
                <w:sz w:val="16"/>
                <w:szCs w:val="16"/>
              </w:rPr>
            </w:pPr>
            <w:r>
              <w:rPr>
                <w:rFonts w:eastAsia="Calibri"/>
                <w:b/>
                <w:sz w:val="16"/>
                <w:szCs w:val="16"/>
              </w:rPr>
              <w:t>Marca/Mod.</w:t>
            </w:r>
          </w:p>
        </w:tc>
        <w:tc>
          <w:tcPr>
            <w:tcW w:w="1040" w:type="dxa"/>
            <w:shd w:val="clear" w:color="auto" w:fill="auto"/>
          </w:tcPr>
          <w:p w:rsidR="0050683A" w:rsidRPr="00E175C7" w:rsidRDefault="0050683A" w:rsidP="006A767E">
            <w:pPr>
              <w:autoSpaceDE w:val="0"/>
              <w:autoSpaceDN w:val="0"/>
              <w:jc w:val="center"/>
              <w:rPr>
                <w:rFonts w:eastAsia="Calibri"/>
                <w:b/>
                <w:sz w:val="16"/>
                <w:szCs w:val="16"/>
              </w:rPr>
            </w:pPr>
            <w:r w:rsidRPr="00E175C7">
              <w:rPr>
                <w:rFonts w:eastAsia="Calibri"/>
                <w:b/>
                <w:sz w:val="16"/>
                <w:szCs w:val="16"/>
              </w:rPr>
              <w:t>Preço Unitário R$</w:t>
            </w:r>
          </w:p>
        </w:tc>
        <w:tc>
          <w:tcPr>
            <w:tcW w:w="1052" w:type="dxa"/>
          </w:tcPr>
          <w:p w:rsidR="0050683A" w:rsidRPr="00E175C7" w:rsidRDefault="0050683A" w:rsidP="006A767E">
            <w:pPr>
              <w:autoSpaceDE w:val="0"/>
              <w:autoSpaceDN w:val="0"/>
              <w:jc w:val="center"/>
              <w:rPr>
                <w:rFonts w:eastAsia="Calibri"/>
                <w:b/>
                <w:sz w:val="16"/>
                <w:szCs w:val="16"/>
              </w:rPr>
            </w:pPr>
            <w:r w:rsidRPr="00E175C7">
              <w:rPr>
                <w:rFonts w:eastAsia="Calibri"/>
                <w:b/>
                <w:sz w:val="16"/>
                <w:szCs w:val="16"/>
              </w:rPr>
              <w:t>Preço Total R$</w:t>
            </w:r>
          </w:p>
        </w:tc>
      </w:tr>
      <w:tr w:rsidR="0050683A" w:rsidRPr="00C678C0" w:rsidTr="001E2884">
        <w:tc>
          <w:tcPr>
            <w:tcW w:w="675" w:type="dxa"/>
            <w:shd w:val="clear" w:color="auto" w:fill="auto"/>
            <w:vAlign w:val="center"/>
          </w:tcPr>
          <w:p w:rsidR="0050683A" w:rsidRPr="00C678C0" w:rsidRDefault="0050683A" w:rsidP="006A767E">
            <w:pPr>
              <w:autoSpaceDE w:val="0"/>
              <w:autoSpaceDN w:val="0"/>
              <w:jc w:val="center"/>
              <w:rPr>
                <w:rFonts w:eastAsia="Calibri"/>
                <w:sz w:val="22"/>
                <w:szCs w:val="22"/>
              </w:rPr>
            </w:pPr>
            <w:r w:rsidRPr="00C678C0">
              <w:rPr>
                <w:rFonts w:eastAsia="Calibri"/>
                <w:sz w:val="22"/>
                <w:szCs w:val="22"/>
              </w:rPr>
              <w:t>01</w:t>
            </w:r>
          </w:p>
        </w:tc>
        <w:tc>
          <w:tcPr>
            <w:tcW w:w="784" w:type="dxa"/>
            <w:shd w:val="clear" w:color="auto" w:fill="auto"/>
            <w:vAlign w:val="center"/>
          </w:tcPr>
          <w:p w:rsidR="0050683A" w:rsidRPr="00C678C0" w:rsidRDefault="00896D5F" w:rsidP="006A767E">
            <w:pPr>
              <w:autoSpaceDE w:val="0"/>
              <w:autoSpaceDN w:val="0"/>
              <w:jc w:val="center"/>
              <w:rPr>
                <w:rFonts w:eastAsia="Calibri"/>
                <w:sz w:val="22"/>
                <w:szCs w:val="22"/>
              </w:rPr>
            </w:pPr>
            <w:r>
              <w:rPr>
                <w:rFonts w:eastAsia="Calibri"/>
                <w:sz w:val="22"/>
                <w:szCs w:val="22"/>
              </w:rPr>
              <w:t>04</w:t>
            </w:r>
          </w:p>
        </w:tc>
        <w:tc>
          <w:tcPr>
            <w:tcW w:w="978" w:type="dxa"/>
            <w:shd w:val="clear" w:color="auto" w:fill="auto"/>
            <w:vAlign w:val="center"/>
          </w:tcPr>
          <w:p w:rsidR="0050683A" w:rsidRPr="00C678C0" w:rsidRDefault="0050683A" w:rsidP="006A767E">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50683A" w:rsidRPr="00896D5F" w:rsidRDefault="00896D5F" w:rsidP="00E27970">
            <w:pPr>
              <w:autoSpaceDE w:val="0"/>
              <w:autoSpaceDN w:val="0"/>
              <w:jc w:val="both"/>
              <w:rPr>
                <w:rFonts w:eastAsia="Calibri"/>
                <w:sz w:val="20"/>
                <w:szCs w:val="20"/>
              </w:rPr>
            </w:pPr>
            <w:r w:rsidRPr="00896D5F">
              <w:rPr>
                <w:color w:val="2E2E2E"/>
                <w:sz w:val="20"/>
                <w:szCs w:val="20"/>
              </w:rPr>
              <w:t xml:space="preserve">VEÍCULO TIPO PICK-UP, CABINE DUPLA, NOVA, ZERO KM </w:t>
            </w:r>
            <w:r w:rsidR="004F387C">
              <w:rPr>
                <w:color w:val="2E2E2E"/>
                <w:sz w:val="22"/>
                <w:szCs w:val="22"/>
              </w:rPr>
              <w:t>ANO/MODELO 2023 -</w:t>
            </w:r>
            <w:r w:rsidRPr="00896D5F">
              <w:rPr>
                <w:color w:val="2E2E2E"/>
                <w:sz w:val="20"/>
                <w:szCs w:val="20"/>
              </w:rPr>
              <w:t xml:space="preserve"> COR BRANCA, 04 PORTAS, COM EQUIPAMENTOS OBRIGATÓRIOS EXIGIDOS PELO CONTRAN, COM CAPACIDADE DE NO MINIMO 04 OCUPANTES, COMPRIMENTO TOTAL NO MÍNIMO DE 4.420MM, DISTANCIA MINIMA ENTRE EIXOS DE 2.650MM, LARGURA MÍNIMA 1.650MM, MOTOR </w:t>
            </w:r>
            <w:proofErr w:type="gramStart"/>
            <w:r w:rsidRPr="00896D5F">
              <w:rPr>
                <w:color w:val="2E2E2E"/>
                <w:sz w:val="20"/>
                <w:szCs w:val="20"/>
              </w:rPr>
              <w:t>DIANTEIRO ,</w:t>
            </w:r>
            <w:proofErr w:type="gramEnd"/>
            <w:r w:rsidRPr="00896D5F">
              <w:rPr>
                <w:color w:val="2E2E2E"/>
                <w:sz w:val="20"/>
                <w:szCs w:val="20"/>
              </w:rPr>
              <w:t xml:space="preserve"> NO MÍNIMO 03 CILINDROS; POTENCIA MINIMA 95 CV, BICOMBUSTIVEL, CAPACIDADE MÍNIMA DO TANQUE DE 44 LITROS, CAMBIO MANUAL, NO MÍNIMO 05 MARCHAS À FRENTE E 1 MARCHA À RÉ; DIREÇÃO ELÉTRICA, HIDRÁULICA OU ELETRO-HIDRÁULICA, COM CARGA UTIL MINIMA DE 600KG; FREIO COM SISTEMA ANTI-BLOQUEIO (ABS) NAS QUATRO RODAS; AIRBAGS FRONTAIS; CONTROLE DE ESTABILIDADE ESP; CONTROLE DE TRAÇÃO TCS; ASSISTENTE DE PARTIDA EM RAMPA HSA; PROTETOR DE CÁRTER, JOGO DE TAPETES, EQUIPADO COM TODOS OS ITENS DE SÉRIE, CONFORME CATÁLOGO COMERCIAL DO PRODUTO. GARANTIA TOTAL DO VEÍCULO PELO PERÍODO MINIMO DE 12 (DOZE) MESES OU 100.000 (CEM MIL) QUILÔMETROS, O QUAL OCORRER PRIMEIRO.</w:t>
            </w:r>
          </w:p>
        </w:tc>
        <w:tc>
          <w:tcPr>
            <w:tcW w:w="1134" w:type="dxa"/>
          </w:tcPr>
          <w:p w:rsidR="0050683A" w:rsidRPr="00C678C0" w:rsidRDefault="0050683A" w:rsidP="006A767E">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6A767E">
            <w:pPr>
              <w:autoSpaceDE w:val="0"/>
              <w:autoSpaceDN w:val="0"/>
              <w:jc w:val="right"/>
              <w:rPr>
                <w:rFonts w:eastAsia="Calibri"/>
                <w:sz w:val="18"/>
                <w:szCs w:val="18"/>
              </w:rPr>
            </w:pPr>
          </w:p>
        </w:tc>
        <w:tc>
          <w:tcPr>
            <w:tcW w:w="1052" w:type="dxa"/>
          </w:tcPr>
          <w:p w:rsidR="0050683A" w:rsidRPr="00C678C0" w:rsidRDefault="0050683A" w:rsidP="006A767E">
            <w:pPr>
              <w:autoSpaceDE w:val="0"/>
              <w:autoSpaceDN w:val="0"/>
              <w:jc w:val="right"/>
              <w:rPr>
                <w:rFonts w:eastAsia="Calibri"/>
                <w:sz w:val="18"/>
                <w:szCs w:val="18"/>
              </w:rPr>
            </w:pPr>
          </w:p>
        </w:tc>
      </w:tr>
      <w:tr w:rsidR="001E2884" w:rsidTr="001E2884">
        <w:tc>
          <w:tcPr>
            <w:tcW w:w="8328" w:type="dxa"/>
            <w:gridSpan w:val="6"/>
          </w:tcPr>
          <w:p w:rsidR="001E2884" w:rsidRPr="00C678C0" w:rsidRDefault="001E2884" w:rsidP="006A767E">
            <w:pPr>
              <w:autoSpaceDE w:val="0"/>
              <w:autoSpaceDN w:val="0"/>
              <w:rPr>
                <w:rFonts w:eastAsia="Calibri"/>
                <w:sz w:val="18"/>
                <w:szCs w:val="18"/>
              </w:rPr>
            </w:pPr>
            <w:r>
              <w:rPr>
                <w:rFonts w:eastAsia="Calibri"/>
                <w:sz w:val="18"/>
                <w:szCs w:val="18"/>
              </w:rPr>
              <w:t>TOTAL GERAL R$</w:t>
            </w:r>
          </w:p>
        </w:tc>
        <w:tc>
          <w:tcPr>
            <w:tcW w:w="1052" w:type="dxa"/>
            <w:vAlign w:val="center"/>
          </w:tcPr>
          <w:p w:rsidR="001E2884" w:rsidRDefault="001E2884" w:rsidP="006A767E">
            <w:pPr>
              <w:autoSpaceDE w:val="0"/>
              <w:autoSpaceDN w:val="0"/>
              <w:jc w:val="right"/>
              <w:rPr>
                <w:rFonts w:eastAsia="Calibri"/>
                <w:sz w:val="18"/>
                <w:szCs w:val="18"/>
              </w:rPr>
            </w:pPr>
          </w:p>
        </w:tc>
      </w:tr>
    </w:tbl>
    <w:p w:rsidR="0050683A" w:rsidRDefault="0050683A" w:rsidP="00756AC3">
      <w:pPr>
        <w:tabs>
          <w:tab w:val="left" w:pos="536"/>
          <w:tab w:val="left" w:pos="2270"/>
          <w:tab w:val="left" w:pos="4294"/>
        </w:tabs>
        <w:jc w:val="both"/>
        <w:rPr>
          <w:sz w:val="18"/>
          <w:szCs w:val="18"/>
        </w:rPr>
      </w:pPr>
    </w:p>
    <w:p w:rsidR="00B146E9" w:rsidRPr="00030B95" w:rsidRDefault="00B146E9">
      <w:pPr>
        <w:pStyle w:val="TextosemFormatao"/>
        <w:jc w:val="center"/>
        <w:rPr>
          <w:rFonts w:ascii="Times New Roman" w:hAnsi="Times New Roman" w:cs="Times New Roman"/>
          <w:sz w:val="18"/>
          <w:szCs w:val="18"/>
        </w:rPr>
      </w:pPr>
    </w:p>
    <w:p w:rsidR="00B146E9" w:rsidRPr="00030B95" w:rsidRDefault="00B146E9">
      <w:pPr>
        <w:tabs>
          <w:tab w:val="left" w:pos="536"/>
          <w:tab w:val="left" w:pos="2270"/>
          <w:tab w:val="left" w:pos="4294"/>
        </w:tabs>
        <w:rPr>
          <w:b/>
          <w:bCs/>
          <w:sz w:val="18"/>
          <w:szCs w:val="18"/>
        </w:rPr>
      </w:pPr>
      <w:r w:rsidRPr="00030B95">
        <w:rPr>
          <w:b/>
          <w:bCs/>
          <w:sz w:val="18"/>
          <w:szCs w:val="18"/>
        </w:rPr>
        <w:lastRenderedPageBreak/>
        <w:t>Valor</w:t>
      </w:r>
      <w:proofErr w:type="gramStart"/>
      <w:r w:rsidRPr="00030B95">
        <w:rPr>
          <w:b/>
          <w:bCs/>
          <w:sz w:val="18"/>
          <w:szCs w:val="18"/>
        </w:rPr>
        <w:t xml:space="preserve">  </w:t>
      </w:r>
      <w:proofErr w:type="gramEnd"/>
      <w:r w:rsidRPr="00030B95">
        <w:rPr>
          <w:b/>
          <w:bCs/>
          <w:sz w:val="18"/>
          <w:szCs w:val="18"/>
        </w:rPr>
        <w:t>total da proposta R$ ________ ( ________________________________).</w:t>
      </w:r>
    </w:p>
    <w:p w:rsidR="00B146E9" w:rsidRPr="00030B95" w:rsidRDefault="00B146E9">
      <w:pPr>
        <w:tabs>
          <w:tab w:val="left" w:pos="536"/>
          <w:tab w:val="left" w:pos="2270"/>
          <w:tab w:val="left" w:pos="4294"/>
        </w:tabs>
        <w:jc w:val="both"/>
        <w:rPr>
          <w:b/>
          <w:bCs/>
          <w:sz w:val="18"/>
          <w:szCs w:val="18"/>
        </w:rPr>
      </w:pPr>
    </w:p>
    <w:p w:rsidR="00B146E9" w:rsidRPr="00030B95" w:rsidRDefault="00B146E9">
      <w:pPr>
        <w:tabs>
          <w:tab w:val="left" w:pos="536"/>
          <w:tab w:val="left" w:pos="2270"/>
          <w:tab w:val="left" w:pos="4294"/>
        </w:tabs>
        <w:jc w:val="both"/>
        <w:rPr>
          <w:sz w:val="18"/>
          <w:szCs w:val="18"/>
        </w:rPr>
      </w:pPr>
      <w:proofErr w:type="spellStart"/>
      <w:r w:rsidRPr="00030B95">
        <w:rPr>
          <w:b/>
          <w:bCs/>
          <w:sz w:val="18"/>
          <w:szCs w:val="18"/>
        </w:rPr>
        <w:t>Obs</w:t>
      </w:r>
      <w:proofErr w:type="spellEnd"/>
      <w:r w:rsidRPr="00030B95">
        <w:rPr>
          <w:sz w:val="18"/>
          <w:szCs w:val="18"/>
        </w:rPr>
        <w:t>: No preço cotado já estão incluídas eventuais vantagens e/ou abatimentos, impostos, taxas e encargos sociais, obrigações trabalhistas, previdenciárias, frete,</w:t>
      </w:r>
      <w:proofErr w:type="gramStart"/>
      <w:r w:rsidRPr="00030B95">
        <w:rPr>
          <w:sz w:val="18"/>
          <w:szCs w:val="18"/>
        </w:rPr>
        <w:t xml:space="preserve">  </w:t>
      </w:r>
      <w:proofErr w:type="gramEnd"/>
      <w:r w:rsidRPr="00030B95">
        <w:rPr>
          <w:sz w:val="18"/>
          <w:szCs w:val="18"/>
        </w:rPr>
        <w:t>fiscais e comerciais etc. e outras quaisquer que incidam sobre a contratação.</w:t>
      </w:r>
    </w:p>
    <w:p w:rsidR="00B146E9" w:rsidRPr="00030B95" w:rsidRDefault="00B146E9">
      <w:pPr>
        <w:tabs>
          <w:tab w:val="left" w:pos="536"/>
          <w:tab w:val="left" w:pos="2270"/>
          <w:tab w:val="left" w:pos="4294"/>
        </w:tabs>
        <w:jc w:val="both"/>
        <w:rPr>
          <w:b/>
          <w:bCs/>
          <w:sz w:val="18"/>
          <w:szCs w:val="18"/>
        </w:rPr>
      </w:pPr>
      <w:r w:rsidRPr="00030B95">
        <w:rPr>
          <w:b/>
          <w:bCs/>
          <w:sz w:val="18"/>
          <w:szCs w:val="18"/>
        </w:rPr>
        <w:t>Declaramos que o item</w:t>
      </w:r>
      <w:proofErr w:type="gramStart"/>
      <w:r w:rsidRPr="00030B95">
        <w:rPr>
          <w:b/>
          <w:bCs/>
          <w:sz w:val="18"/>
          <w:szCs w:val="18"/>
        </w:rPr>
        <w:t xml:space="preserve">  </w:t>
      </w:r>
      <w:proofErr w:type="gramEnd"/>
      <w:r w:rsidRPr="00030B95">
        <w:rPr>
          <w:b/>
          <w:bCs/>
          <w:sz w:val="18"/>
          <w:szCs w:val="18"/>
        </w:rPr>
        <w:t>ofertado atende à todas as especificações descritas no edital.</w:t>
      </w:r>
    </w:p>
    <w:p w:rsidR="00B146E9" w:rsidRPr="00030B95" w:rsidRDefault="00B146E9">
      <w:pPr>
        <w:tabs>
          <w:tab w:val="left" w:pos="536"/>
          <w:tab w:val="left" w:pos="2270"/>
          <w:tab w:val="left" w:pos="4294"/>
        </w:tabs>
        <w:jc w:val="both"/>
        <w:rPr>
          <w:sz w:val="18"/>
          <w:szCs w:val="18"/>
        </w:rPr>
      </w:pPr>
    </w:p>
    <w:p w:rsidR="00B146E9" w:rsidRPr="00030B95" w:rsidRDefault="00B146E9">
      <w:pPr>
        <w:tabs>
          <w:tab w:val="left" w:pos="536"/>
          <w:tab w:val="left" w:pos="2270"/>
          <w:tab w:val="left" w:pos="4294"/>
        </w:tabs>
        <w:jc w:val="both"/>
        <w:rPr>
          <w:sz w:val="18"/>
          <w:szCs w:val="18"/>
        </w:rPr>
      </w:pPr>
      <w:r w:rsidRPr="00030B95">
        <w:rPr>
          <w:b/>
          <w:bCs/>
          <w:sz w:val="18"/>
          <w:szCs w:val="18"/>
        </w:rPr>
        <w:t>VALIDADE DA PROPOSTA COMERCIAL</w:t>
      </w:r>
      <w:r w:rsidRPr="00030B95">
        <w:rPr>
          <w:sz w:val="18"/>
          <w:szCs w:val="18"/>
        </w:rPr>
        <w:t>: ______________ (no mínimo, 60 - sessenta - dias da data-limite para a entrega dos envelopes).</w:t>
      </w:r>
    </w:p>
    <w:p w:rsidR="0018785D" w:rsidRPr="00030B95" w:rsidRDefault="0018785D">
      <w:pPr>
        <w:tabs>
          <w:tab w:val="left" w:pos="536"/>
          <w:tab w:val="left" w:pos="2270"/>
          <w:tab w:val="left" w:pos="4294"/>
        </w:tabs>
        <w:jc w:val="both"/>
        <w:rPr>
          <w:sz w:val="18"/>
          <w:szCs w:val="18"/>
        </w:rPr>
      </w:pPr>
    </w:p>
    <w:p w:rsidR="00B146E9" w:rsidRPr="00030B95" w:rsidRDefault="00B146E9">
      <w:pPr>
        <w:tabs>
          <w:tab w:val="left" w:pos="536"/>
          <w:tab w:val="left" w:pos="2270"/>
          <w:tab w:val="left" w:pos="4294"/>
        </w:tabs>
        <w:jc w:val="both"/>
        <w:rPr>
          <w:sz w:val="18"/>
          <w:szCs w:val="18"/>
        </w:rPr>
      </w:pPr>
      <w:r w:rsidRPr="00030B95">
        <w:rPr>
          <w:b/>
          <w:bCs/>
          <w:sz w:val="18"/>
          <w:szCs w:val="18"/>
        </w:rPr>
        <w:t>PRAZO DE ENTREGA</w:t>
      </w:r>
      <w:r w:rsidRPr="00030B95">
        <w:rPr>
          <w:sz w:val="18"/>
          <w:szCs w:val="18"/>
        </w:rPr>
        <w:t>: __________________________________________________________</w:t>
      </w:r>
    </w:p>
    <w:p w:rsidR="00B146E9" w:rsidRPr="00030B95" w:rsidRDefault="00B146E9">
      <w:pPr>
        <w:tabs>
          <w:tab w:val="left" w:pos="536"/>
          <w:tab w:val="left" w:pos="2270"/>
          <w:tab w:val="left" w:pos="4294"/>
        </w:tabs>
        <w:jc w:val="both"/>
        <w:rPr>
          <w:sz w:val="18"/>
          <w:szCs w:val="18"/>
        </w:rPr>
      </w:pPr>
      <w:r w:rsidRPr="00030B95">
        <w:rPr>
          <w:sz w:val="18"/>
          <w:szCs w:val="18"/>
        </w:rPr>
        <w:tab/>
      </w:r>
      <w:r w:rsidRPr="00030B95">
        <w:rPr>
          <w:sz w:val="18"/>
          <w:szCs w:val="18"/>
        </w:rPr>
        <w:tab/>
      </w:r>
      <w:r w:rsidRPr="00030B95">
        <w:rPr>
          <w:sz w:val="18"/>
          <w:szCs w:val="18"/>
        </w:rPr>
        <w:tab/>
        <w:t>(conforme edital).</w:t>
      </w:r>
    </w:p>
    <w:p w:rsidR="00B146E9" w:rsidRPr="00030B95" w:rsidRDefault="000755BF">
      <w:pPr>
        <w:tabs>
          <w:tab w:val="left" w:pos="536"/>
          <w:tab w:val="left" w:pos="2270"/>
          <w:tab w:val="left" w:pos="4294"/>
        </w:tabs>
        <w:jc w:val="both"/>
        <w:rPr>
          <w:sz w:val="18"/>
          <w:szCs w:val="18"/>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4895850</wp:posOffset>
                </wp:positionH>
                <wp:positionV relativeFrom="paragraph">
                  <wp:posOffset>88265</wp:posOffset>
                </wp:positionV>
                <wp:extent cx="1458595" cy="641350"/>
                <wp:effectExtent l="9525" t="12065" r="825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641350"/>
                        </a:xfrm>
                        <a:prstGeom prst="rect">
                          <a:avLst/>
                        </a:prstGeom>
                        <a:solidFill>
                          <a:srgbClr val="FFFFFF"/>
                        </a:solidFill>
                        <a:ln w="9525">
                          <a:solidFill>
                            <a:srgbClr val="000000"/>
                          </a:solidFill>
                          <a:miter lim="800000"/>
                          <a:headEnd/>
                          <a:tailEnd/>
                        </a:ln>
                      </wps:spPr>
                      <wps:txbx>
                        <w:txbxContent>
                          <w:p w:rsidR="006A767E" w:rsidRDefault="006A767E" w:rsidP="0004324A"/>
                          <w:p w:rsidR="006A767E" w:rsidRDefault="006A767E" w:rsidP="0004324A">
                            <w:r>
                              <w:t xml:space="preserve">Carimbo do </w:t>
                            </w:r>
                            <w:proofErr w:type="spellStart"/>
                            <w:proofErr w:type="gramStart"/>
                            <w:r>
                              <w:t>cnpj</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5pt;margin-top:6.95pt;width:114.85pt;height: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">
                <v:textbox>
                  <w:txbxContent>
                    <w:p w:rsidR="006A767E" w:rsidRDefault="006A767E" w:rsidP="0004324A"/>
                    <w:p w:rsidR="006A767E" w:rsidRDefault="006A767E" w:rsidP="0004324A">
                      <w:r>
                        <w:t xml:space="preserve">Carimbo do </w:t>
                      </w:r>
                      <w:proofErr w:type="spellStart"/>
                      <w:proofErr w:type="gramStart"/>
                      <w:r>
                        <w:t>cnpj</w:t>
                      </w:r>
                      <w:proofErr w:type="spellEnd"/>
                      <w:proofErr w:type="gramEnd"/>
                    </w:p>
                  </w:txbxContent>
                </v:textbox>
                <w10:wrap type="square"/>
              </v:shape>
            </w:pict>
          </mc:Fallback>
        </mc:AlternateContent>
      </w:r>
      <w:r w:rsidR="00B146E9" w:rsidRPr="00030B95">
        <w:rPr>
          <w:b/>
          <w:bCs/>
          <w:sz w:val="18"/>
          <w:szCs w:val="18"/>
        </w:rPr>
        <w:t>PRAZO DE</w:t>
      </w:r>
      <w:proofErr w:type="gramStart"/>
      <w:r w:rsidR="00B146E9" w:rsidRPr="00030B95">
        <w:rPr>
          <w:b/>
          <w:bCs/>
          <w:sz w:val="18"/>
          <w:szCs w:val="18"/>
        </w:rPr>
        <w:t xml:space="preserve">  </w:t>
      </w:r>
      <w:proofErr w:type="gramEnd"/>
      <w:r w:rsidR="00B146E9" w:rsidRPr="00030B95">
        <w:rPr>
          <w:b/>
          <w:bCs/>
          <w:sz w:val="18"/>
          <w:szCs w:val="18"/>
        </w:rPr>
        <w:t>GARANTIA DO OBJETO</w:t>
      </w:r>
      <w:r w:rsidR="00B146E9" w:rsidRPr="00030B95">
        <w:rPr>
          <w:sz w:val="18"/>
          <w:szCs w:val="18"/>
        </w:rPr>
        <w:t>: ..................................</w:t>
      </w:r>
    </w:p>
    <w:p w:rsidR="00B146E9" w:rsidRPr="00030B95" w:rsidRDefault="00B146E9">
      <w:pPr>
        <w:tabs>
          <w:tab w:val="left" w:pos="536"/>
          <w:tab w:val="left" w:pos="2270"/>
          <w:tab w:val="left" w:pos="4294"/>
        </w:tabs>
        <w:jc w:val="both"/>
        <w:rPr>
          <w:b/>
          <w:bCs/>
          <w:sz w:val="18"/>
          <w:szCs w:val="18"/>
        </w:rPr>
      </w:pPr>
      <w:r w:rsidRPr="00030B95">
        <w:rPr>
          <w:b/>
          <w:bCs/>
          <w:sz w:val="18"/>
          <w:szCs w:val="18"/>
        </w:rPr>
        <w:t>_____________________________________</w:t>
      </w:r>
    </w:p>
    <w:p w:rsidR="00B146E9" w:rsidRPr="00030B95" w:rsidRDefault="00B146E9">
      <w:pPr>
        <w:tabs>
          <w:tab w:val="left" w:pos="536"/>
          <w:tab w:val="left" w:pos="2270"/>
          <w:tab w:val="left" w:pos="4294"/>
        </w:tabs>
        <w:jc w:val="both"/>
        <w:rPr>
          <w:sz w:val="18"/>
          <w:szCs w:val="18"/>
        </w:rPr>
      </w:pPr>
      <w:r w:rsidRPr="00030B95">
        <w:rPr>
          <w:b/>
          <w:bCs/>
          <w:sz w:val="18"/>
          <w:szCs w:val="18"/>
        </w:rPr>
        <w:t>DATA</w:t>
      </w:r>
      <w:r w:rsidRPr="00030B95">
        <w:rPr>
          <w:sz w:val="18"/>
          <w:szCs w:val="18"/>
        </w:rPr>
        <w:t>:</w:t>
      </w:r>
    </w:p>
    <w:p w:rsidR="00B146E9" w:rsidRPr="00030B95" w:rsidRDefault="00B146E9">
      <w:pPr>
        <w:tabs>
          <w:tab w:val="left" w:pos="536"/>
          <w:tab w:val="left" w:pos="2270"/>
          <w:tab w:val="left" w:pos="4294"/>
        </w:tabs>
        <w:jc w:val="both"/>
        <w:rPr>
          <w:sz w:val="18"/>
          <w:szCs w:val="18"/>
        </w:rPr>
      </w:pPr>
      <w:r w:rsidRPr="00030B95">
        <w:rPr>
          <w:sz w:val="18"/>
          <w:szCs w:val="18"/>
        </w:rPr>
        <w:tab/>
      </w:r>
      <w:r w:rsidRPr="00030B95">
        <w:rPr>
          <w:sz w:val="18"/>
          <w:szCs w:val="18"/>
        </w:rPr>
        <w:tab/>
        <w:t>____________________________________________</w:t>
      </w:r>
    </w:p>
    <w:p w:rsidR="00B146E9" w:rsidRPr="00030B95" w:rsidRDefault="00B146E9">
      <w:pPr>
        <w:tabs>
          <w:tab w:val="left" w:pos="536"/>
          <w:tab w:val="left" w:pos="2270"/>
          <w:tab w:val="left" w:pos="4294"/>
        </w:tabs>
        <w:jc w:val="center"/>
        <w:rPr>
          <w:b/>
          <w:bCs/>
          <w:sz w:val="18"/>
          <w:szCs w:val="18"/>
        </w:rPr>
      </w:pPr>
      <w:r w:rsidRPr="00030B95">
        <w:rPr>
          <w:b/>
          <w:bCs/>
          <w:sz w:val="18"/>
          <w:szCs w:val="18"/>
        </w:rPr>
        <w:t>NOME E ASSINATURA DO</w:t>
      </w:r>
    </w:p>
    <w:p w:rsidR="00B146E9" w:rsidRPr="00030B95" w:rsidRDefault="00B146E9">
      <w:pPr>
        <w:pStyle w:val="Ttulo3"/>
        <w:rPr>
          <w:sz w:val="18"/>
          <w:szCs w:val="18"/>
        </w:rPr>
      </w:pPr>
      <w:r w:rsidRPr="00030B95">
        <w:rPr>
          <w:sz w:val="18"/>
          <w:szCs w:val="18"/>
        </w:rPr>
        <w:t>REPRESENTANTE E CARIMBO DA EMPRESA</w:t>
      </w:r>
    </w:p>
    <w:p w:rsidR="00B146E9" w:rsidRPr="00030B95" w:rsidRDefault="00B146E9">
      <w:pPr>
        <w:jc w:val="both"/>
        <w:rPr>
          <w:sz w:val="22"/>
          <w:szCs w:val="22"/>
        </w:rPr>
      </w:pPr>
    </w:p>
    <w:p w:rsidR="00B146E9" w:rsidRPr="00641A50" w:rsidRDefault="00B146E9">
      <w:pPr>
        <w:jc w:val="center"/>
        <w:rPr>
          <w:b/>
          <w:bCs/>
          <w:u w:val="single"/>
        </w:rPr>
      </w:pPr>
      <w:r w:rsidRPr="00641A50">
        <w:br w:type="page"/>
      </w:r>
      <w:r w:rsidRPr="00641A50">
        <w:rPr>
          <w:b/>
          <w:bCs/>
          <w:u w:val="single"/>
        </w:rPr>
        <w:lastRenderedPageBreak/>
        <w:t>ANEXO 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DECLARAÇÃO EM Cumprimento do disposto no inciso XXXIII do artigo 7º da Constituição Federal</w:t>
      </w:r>
    </w:p>
    <w:p w:rsidR="00B146E9" w:rsidRPr="00641A50" w:rsidRDefault="00B146E9">
      <w:pPr>
        <w:pStyle w:val="TextosemFormatao"/>
        <w:jc w:val="center"/>
        <w:rPr>
          <w:rFonts w:ascii="Times New Roman" w:hAnsi="Times New Roman" w:cs="Times New Roman"/>
          <w:b/>
          <w:bCs/>
          <w:caps/>
          <w:sz w:val="24"/>
          <w:szCs w:val="24"/>
        </w:rPr>
      </w:pPr>
    </w:p>
    <w:p w:rsidR="003C463C" w:rsidRPr="00A633E4" w:rsidRDefault="003C463C" w:rsidP="003C463C">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84/2022</w:t>
      </w:r>
    </w:p>
    <w:p w:rsidR="00423076" w:rsidRPr="00A633E4" w:rsidRDefault="003C463C" w:rsidP="003C463C">
      <w:pPr>
        <w:pStyle w:val="TextosemFormatao"/>
        <w:jc w:val="center"/>
        <w:rPr>
          <w:rFonts w:ascii="Times New Roman" w:hAnsi="Times New Roman" w:cs="Times New Roman"/>
          <w:b/>
          <w:sz w:val="24"/>
        </w:rPr>
      </w:pPr>
      <w:r w:rsidRPr="00A633E4">
        <w:rPr>
          <w:rFonts w:ascii="Times New Roman" w:hAnsi="Times New Roman" w:cs="Times New Roman"/>
          <w:b/>
          <w:sz w:val="24"/>
        </w:rPr>
        <w:t xml:space="preserve">PREGÃO PRESENCIAL Nº. </w:t>
      </w:r>
      <w:r>
        <w:rPr>
          <w:rFonts w:ascii="Times New Roman" w:hAnsi="Times New Roman" w:cs="Times New Roman"/>
          <w:b/>
          <w:sz w:val="24"/>
        </w:rPr>
        <w:t>33/2022</w:t>
      </w:r>
      <w:r w:rsidRPr="00A633E4">
        <w:rPr>
          <w:rFonts w:ascii="Times New Roman" w:hAnsi="Times New Roman" w:cs="Times New Roman"/>
          <w:b/>
          <w:sz w:val="24"/>
        </w:rPr>
        <w:t xml:space="preserve"> – Registro de Preços</w:t>
      </w:r>
    </w:p>
    <w:p w:rsidR="00B146E9" w:rsidRPr="00641A50" w:rsidRDefault="00B146E9">
      <w:pPr>
        <w:pStyle w:val="Normal1"/>
        <w:tabs>
          <w:tab w:val="clear" w:pos="536"/>
          <w:tab w:val="clear" w:pos="2270"/>
          <w:tab w:val="clear" w:pos="4294"/>
          <w:tab w:val="left" w:pos="3978"/>
        </w:tabs>
        <w:jc w:val="center"/>
        <w:rPr>
          <w:b/>
          <w:bCs/>
          <w:color w:val="auto"/>
        </w:rPr>
      </w:pPr>
    </w:p>
    <w:p w:rsidR="00B146E9" w:rsidRPr="00641A50" w:rsidRDefault="00B146E9">
      <w:pPr>
        <w:pStyle w:val="Normal1"/>
        <w:tabs>
          <w:tab w:val="clear" w:pos="536"/>
          <w:tab w:val="clear" w:pos="2270"/>
          <w:tab w:val="clear" w:pos="4294"/>
          <w:tab w:val="left" w:pos="3978"/>
        </w:tabs>
        <w:jc w:val="center"/>
        <w:rPr>
          <w:b/>
          <w:bCs/>
          <w:color w:val="auto"/>
        </w:rPr>
      </w:pPr>
    </w:p>
    <w:p w:rsidR="00B146E9" w:rsidRPr="00641A50" w:rsidRDefault="00B146E9">
      <w:pPr>
        <w:pStyle w:val="Normal1"/>
        <w:tabs>
          <w:tab w:val="clear" w:pos="536"/>
          <w:tab w:val="clear" w:pos="2270"/>
          <w:tab w:val="clear" w:pos="4294"/>
          <w:tab w:val="left" w:pos="3978"/>
        </w:tabs>
        <w:jc w:val="center"/>
        <w:rPr>
          <w:b/>
          <w:bCs/>
          <w:color w:val="auto"/>
        </w:rPr>
      </w:pPr>
    </w:p>
    <w:p w:rsidR="00B146E9" w:rsidRPr="00641A50" w:rsidRDefault="00B146E9">
      <w:pPr>
        <w:pStyle w:val="Normal1"/>
        <w:tabs>
          <w:tab w:val="clear" w:pos="536"/>
          <w:tab w:val="clear" w:pos="2270"/>
          <w:tab w:val="clear" w:pos="4294"/>
          <w:tab w:val="left" w:pos="3978"/>
        </w:tabs>
        <w:jc w:val="center"/>
        <w:rPr>
          <w:b/>
          <w:bCs/>
          <w:color w:val="auto"/>
        </w:rPr>
      </w:pPr>
    </w:p>
    <w:p w:rsidR="00B146E9" w:rsidRPr="00641A50" w:rsidRDefault="00B146E9">
      <w:pPr>
        <w:pStyle w:val="Normal1"/>
        <w:tabs>
          <w:tab w:val="clear" w:pos="536"/>
          <w:tab w:val="clear" w:pos="2270"/>
          <w:tab w:val="clear" w:pos="4294"/>
          <w:tab w:val="left" w:pos="3978"/>
        </w:tabs>
        <w:rPr>
          <w:color w:val="auto"/>
        </w:rPr>
      </w:pPr>
      <w:proofErr w:type="gramStart"/>
      <w:r w:rsidRPr="00641A50">
        <w:rPr>
          <w:color w:val="auto"/>
        </w:rPr>
        <w:t>........................................................</w:t>
      </w:r>
      <w:proofErr w:type="gramEnd"/>
      <w:r w:rsidRPr="00641A50">
        <w:rPr>
          <w:color w:val="auto"/>
        </w:rPr>
        <w:t xml:space="preserve">  </w:t>
      </w:r>
      <w:proofErr w:type="gramStart"/>
      <w:r w:rsidRPr="00641A50">
        <w:rPr>
          <w:color w:val="auto"/>
        </w:rPr>
        <w:t>inscrita</w:t>
      </w:r>
      <w:proofErr w:type="gramEnd"/>
      <w:r w:rsidRPr="00641A50">
        <w:rPr>
          <w:color w:val="auto"/>
        </w:rPr>
        <w:t xml:space="preserve"> no CNPJ n.º ....................., por intermédio de seu representante legal, Sr. (a) .................................... </w:t>
      </w:r>
      <w:proofErr w:type="gramStart"/>
      <w:r w:rsidRPr="00641A50">
        <w:rPr>
          <w:color w:val="auto"/>
        </w:rPr>
        <w:t>portador</w:t>
      </w:r>
      <w:proofErr w:type="gramEnd"/>
      <w:r w:rsidRPr="00641A50">
        <w:rPr>
          <w:color w:val="auto"/>
        </w:rPr>
        <w:t xml:space="preserve"> (a) da Carteira de Identidade n.º ............................ CPF </w:t>
      </w:r>
      <w:proofErr w:type="gramStart"/>
      <w:r w:rsidRPr="00641A50">
        <w:rPr>
          <w:color w:val="auto"/>
        </w:rPr>
        <w:t>n.º ...</w:t>
      </w:r>
      <w:proofErr w:type="gramEnd"/>
      <w:r w:rsidRPr="00641A50">
        <w:rPr>
          <w:color w:val="auto"/>
        </w:rPr>
        <w:t>............................ DECLARA, para fins do disposto no inciso V, do art. 27, da Lei 8.666/93, acrescido pela Lei 9.854, de 27 de outubro de 1999, que não emprega menor de dezoito anos em trabalho noturno, perigoso ou insalubre e não emprega menor de dezesseis anos.</w:t>
      </w: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r w:rsidRPr="00641A50">
        <w:rPr>
          <w:color w:val="auto"/>
        </w:rPr>
        <w:t xml:space="preserve">Ressalva: </w:t>
      </w:r>
    </w:p>
    <w:p w:rsidR="00B146E9" w:rsidRPr="00641A50" w:rsidRDefault="00B146E9">
      <w:pPr>
        <w:pStyle w:val="Normal1"/>
        <w:tabs>
          <w:tab w:val="clear" w:pos="536"/>
          <w:tab w:val="clear" w:pos="2270"/>
          <w:tab w:val="clear" w:pos="4294"/>
          <w:tab w:val="left" w:pos="3978"/>
        </w:tabs>
        <w:rPr>
          <w:color w:val="auto"/>
        </w:rPr>
      </w:pPr>
      <w:r w:rsidRPr="00641A50">
        <w:rPr>
          <w:color w:val="auto"/>
        </w:rPr>
        <w:t xml:space="preserve">Emprega menor, a partir de quatorze anos, na condição de </w:t>
      </w:r>
      <w:proofErr w:type="gramStart"/>
      <w:r w:rsidRPr="00641A50">
        <w:rPr>
          <w:color w:val="auto"/>
        </w:rPr>
        <w:t>aprendiz(</w:t>
      </w:r>
      <w:proofErr w:type="gramEnd"/>
      <w:r w:rsidRPr="00641A50">
        <w:rPr>
          <w:color w:val="auto"/>
        </w:rPr>
        <w:t xml:space="preserve">   ).</w:t>
      </w: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1"/>
        <w:tabs>
          <w:tab w:val="clear" w:pos="536"/>
          <w:tab w:val="clear" w:pos="2270"/>
          <w:tab w:val="clear" w:pos="4294"/>
          <w:tab w:val="left" w:pos="3119"/>
        </w:tabs>
        <w:rPr>
          <w:color w:val="auto"/>
        </w:rPr>
      </w:pPr>
      <w:r w:rsidRPr="00641A50">
        <w:rPr>
          <w:color w:val="auto"/>
        </w:rPr>
        <w:tab/>
      </w:r>
      <w:proofErr w:type="gramStart"/>
      <w:r w:rsidRPr="00641A50">
        <w:rPr>
          <w:color w:val="auto"/>
        </w:rPr>
        <w:t>data</w:t>
      </w:r>
      <w:proofErr w:type="gramEnd"/>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1"/>
        <w:tabs>
          <w:tab w:val="clear" w:pos="536"/>
          <w:tab w:val="clear" w:pos="2270"/>
          <w:tab w:val="clear" w:pos="4294"/>
          <w:tab w:val="left" w:pos="3119"/>
        </w:tabs>
        <w:rPr>
          <w:color w:val="auto"/>
        </w:rPr>
      </w:pPr>
      <w:r w:rsidRPr="00641A50">
        <w:rPr>
          <w:color w:val="auto"/>
        </w:rPr>
        <w:tab/>
        <w:t>Representante Legal</w:t>
      </w: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b/>
          <w:bCs/>
          <w:color w:val="auto"/>
        </w:rPr>
      </w:pPr>
      <w:r w:rsidRPr="00641A50">
        <w:rPr>
          <w:color w:val="auto"/>
        </w:rPr>
        <w:t>(Observação: em caso afirmativo, assinalar a ressalva acima</w:t>
      </w:r>
      <w:proofErr w:type="gramStart"/>
      <w:r w:rsidRPr="00641A50">
        <w:rPr>
          <w:color w:val="auto"/>
        </w:rPr>
        <w:t>)</w:t>
      </w:r>
      <w:proofErr w:type="gramEnd"/>
    </w:p>
    <w:p w:rsidR="00B146E9" w:rsidRPr="00641A50" w:rsidRDefault="00B146E9">
      <w:pPr>
        <w:jc w:val="center"/>
      </w:pPr>
    </w:p>
    <w:p w:rsidR="00B146E9" w:rsidRPr="00641A50" w:rsidRDefault="00B146E9"/>
    <w:p w:rsidR="00B146E9" w:rsidRPr="00641A50" w:rsidRDefault="00B146E9"/>
    <w:p w:rsidR="00B146E9" w:rsidRPr="00641A50" w:rsidRDefault="00B146E9"/>
    <w:p w:rsidR="00B146E9" w:rsidRPr="00641A50" w:rsidRDefault="00B146E9"/>
    <w:p w:rsidR="00B146E9" w:rsidRPr="00641A50" w:rsidRDefault="00B146E9"/>
    <w:p w:rsidR="00B146E9" w:rsidRDefault="00B146E9"/>
    <w:p w:rsidR="001E2884" w:rsidRPr="00641A50" w:rsidRDefault="001E2884"/>
    <w:p w:rsidR="00B146E9" w:rsidRPr="00641A50" w:rsidRDefault="00B146E9">
      <w:pPr>
        <w:pStyle w:val="Rodap"/>
        <w:jc w:val="center"/>
        <w:rPr>
          <w:b/>
          <w:bCs/>
          <w:sz w:val="24"/>
        </w:rPr>
      </w:pPr>
      <w:proofErr w:type="gramStart"/>
      <w:r w:rsidRPr="00641A50">
        <w:rPr>
          <w:b/>
          <w:bCs/>
          <w:sz w:val="24"/>
        </w:rPr>
        <w:lastRenderedPageBreak/>
        <w:t>ANEXO VI</w:t>
      </w:r>
      <w:proofErr w:type="gramEnd"/>
    </w:p>
    <w:p w:rsidR="00423076" w:rsidRDefault="00423076">
      <w:pPr>
        <w:pStyle w:val="BodyText21"/>
        <w:rPr>
          <w:rFonts w:ascii="Times New Roman" w:hAnsi="Times New Roman"/>
          <w:sz w:val="24"/>
          <w:u w:val="single"/>
        </w:rPr>
      </w:pPr>
    </w:p>
    <w:p w:rsidR="00B146E9" w:rsidRPr="00641A50" w:rsidRDefault="00B146E9">
      <w:pPr>
        <w:pStyle w:val="BodyText21"/>
        <w:rPr>
          <w:rFonts w:ascii="Times New Roman" w:hAnsi="Times New Roman"/>
          <w:sz w:val="24"/>
          <w:u w:val="single"/>
        </w:rPr>
      </w:pPr>
      <w:r w:rsidRPr="00641A50">
        <w:rPr>
          <w:rFonts w:ascii="Times New Roman" w:hAnsi="Times New Roman"/>
          <w:sz w:val="24"/>
          <w:u w:val="single"/>
        </w:rPr>
        <w:t>MODELO DE DECLARAÇÃO DE SUJEIÇÃO AO EDITAL E DE INEXISTÊNCIA DE FATOS SUPERVENIENTES IMPEDITIVOS DA QUALIFICAÇÃO</w:t>
      </w:r>
    </w:p>
    <w:p w:rsidR="00B146E9" w:rsidRPr="00641A50" w:rsidRDefault="00B146E9">
      <w:pPr>
        <w:pStyle w:val="Ttulo"/>
        <w:rPr>
          <w:rFonts w:ascii="Times New Roman" w:hAnsi="Times New Roman"/>
        </w:rPr>
      </w:pPr>
    </w:p>
    <w:p w:rsidR="003C463C" w:rsidRPr="00A633E4" w:rsidRDefault="003C463C" w:rsidP="003C463C">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84/2022</w:t>
      </w:r>
    </w:p>
    <w:p w:rsidR="00423076" w:rsidRPr="00A633E4" w:rsidRDefault="003C463C" w:rsidP="003C463C">
      <w:pPr>
        <w:pStyle w:val="TextosemFormatao"/>
        <w:jc w:val="center"/>
        <w:rPr>
          <w:rFonts w:ascii="Times New Roman" w:hAnsi="Times New Roman" w:cs="Times New Roman"/>
          <w:b/>
          <w:sz w:val="24"/>
        </w:rPr>
      </w:pPr>
      <w:r w:rsidRPr="00A633E4">
        <w:rPr>
          <w:rFonts w:ascii="Times New Roman" w:hAnsi="Times New Roman" w:cs="Times New Roman"/>
          <w:b/>
          <w:sz w:val="24"/>
        </w:rPr>
        <w:t xml:space="preserve">PREGÃO PRESENCIAL Nº. </w:t>
      </w:r>
      <w:r>
        <w:rPr>
          <w:rFonts w:ascii="Times New Roman" w:hAnsi="Times New Roman" w:cs="Times New Roman"/>
          <w:b/>
          <w:sz w:val="24"/>
        </w:rPr>
        <w:t>33/2022</w:t>
      </w:r>
      <w:r w:rsidRPr="00A633E4">
        <w:rPr>
          <w:rFonts w:ascii="Times New Roman" w:hAnsi="Times New Roman" w:cs="Times New Roman"/>
          <w:b/>
          <w:sz w:val="24"/>
        </w:rPr>
        <w:t xml:space="preserve"> – Registro de Preços</w:t>
      </w:r>
    </w:p>
    <w:p w:rsidR="00B146E9" w:rsidRPr="00641A50" w:rsidRDefault="00B146E9">
      <w:pPr>
        <w:pStyle w:val="Ttulo6"/>
        <w:keepNext w:val="0"/>
        <w:suppressAutoHyphens/>
        <w:rPr>
          <w:sz w:val="24"/>
        </w:rPr>
      </w:pPr>
    </w:p>
    <w:p w:rsidR="00B146E9" w:rsidRPr="00641A50" w:rsidRDefault="00B146E9">
      <w:pPr>
        <w:suppressAutoHyphens/>
      </w:pPr>
    </w:p>
    <w:p w:rsidR="00B146E9" w:rsidRPr="00641A50" w:rsidRDefault="00B146E9">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pPr>
    </w:p>
    <w:p w:rsidR="00B146E9" w:rsidRPr="00641A50" w:rsidRDefault="00B146E9">
      <w:pPr>
        <w:suppressAutoHyphens/>
        <w:jc w:val="both"/>
      </w:pPr>
      <w:r w:rsidRPr="00641A50">
        <w:t xml:space="preserve">Ref.: Procedimento Licitatório </w:t>
      </w:r>
      <w:proofErr w:type="gramStart"/>
      <w:r w:rsidRPr="00641A50">
        <w:t>n.º ...</w:t>
      </w:r>
      <w:proofErr w:type="gramEnd"/>
      <w:r w:rsidRPr="00641A50">
        <w:t>............</w:t>
      </w:r>
    </w:p>
    <w:p w:rsidR="00B146E9" w:rsidRPr="00641A50" w:rsidRDefault="00B146E9">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napToGrid/>
          <w:szCs w:val="24"/>
        </w:rPr>
      </w:pPr>
      <w:r w:rsidRPr="00641A50">
        <w:rPr>
          <w:rFonts w:ascii="Times New Roman" w:hAnsi="Times New Roman"/>
          <w:snapToGrid/>
          <w:szCs w:val="24"/>
        </w:rPr>
        <w:t xml:space="preserve">Modalidade Pregão </w:t>
      </w:r>
      <w:proofErr w:type="gramStart"/>
      <w:r w:rsidRPr="00641A50">
        <w:rPr>
          <w:rFonts w:ascii="Times New Roman" w:hAnsi="Times New Roman"/>
          <w:snapToGrid/>
          <w:szCs w:val="24"/>
        </w:rPr>
        <w:t>Presencial ...</w:t>
      </w:r>
      <w:proofErr w:type="gramEnd"/>
      <w:r w:rsidRPr="00641A50">
        <w:rPr>
          <w:rFonts w:ascii="Times New Roman" w:hAnsi="Times New Roman"/>
          <w:snapToGrid/>
          <w:szCs w:val="24"/>
        </w:rPr>
        <w:t>.........</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both"/>
      </w:pPr>
      <w:r w:rsidRPr="00641A50">
        <w:t xml:space="preserve">O signatário da presente, em nome da proponente __________________________, declara concordar com os termos da Licitação modalidade Pregão Presencial </w:t>
      </w:r>
      <w:r w:rsidR="00F01CEE" w:rsidRPr="00641A50">
        <w:t xml:space="preserve">para Registro de Preços </w:t>
      </w:r>
      <w:proofErr w:type="gramStart"/>
      <w:r w:rsidRPr="00641A50">
        <w:t>n.º ...</w:t>
      </w:r>
      <w:proofErr w:type="gramEnd"/>
      <w:r w:rsidRPr="00641A50">
        <w:t>.......,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o(s) fornecimento(s) previsto(s).</w:t>
      </w:r>
    </w:p>
    <w:p w:rsidR="00B146E9" w:rsidRPr="00641A50" w:rsidRDefault="00B146E9">
      <w:pPr>
        <w:suppressAutoHyphens/>
        <w:jc w:val="both"/>
      </w:pPr>
    </w:p>
    <w:p w:rsidR="00B146E9" w:rsidRPr="00641A50" w:rsidRDefault="00B146E9">
      <w:pPr>
        <w:suppressAutoHyphens/>
        <w:jc w:val="both"/>
      </w:pPr>
      <w:r w:rsidRPr="00641A50">
        <w:t xml:space="preserve">O signatário da presente declara, também, em nome da referida proponente, total concordância com a decisão que venha a ser </w:t>
      </w:r>
      <w:proofErr w:type="gramStart"/>
      <w:r w:rsidRPr="00641A50">
        <w:t>tomada quanto a adjudicação, objeto do presente edital</w:t>
      </w:r>
      <w:proofErr w:type="gramEnd"/>
      <w:r w:rsidRPr="00641A50">
        <w:t>.</w:t>
      </w:r>
    </w:p>
    <w:p w:rsidR="00B146E9" w:rsidRPr="00641A50" w:rsidRDefault="00B146E9">
      <w:pPr>
        <w:suppressAutoHyphens/>
        <w:jc w:val="both"/>
      </w:pPr>
    </w:p>
    <w:p w:rsidR="00B146E9" w:rsidRPr="00641A50" w:rsidRDefault="00B146E9">
      <w:pPr>
        <w:suppressAutoHyphens/>
        <w:jc w:val="both"/>
      </w:pPr>
      <w:r w:rsidRPr="00641A50">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right"/>
      </w:pPr>
      <w:r w:rsidRPr="00641A50">
        <w:t xml:space="preserve">Local, _____ de ____________________ </w:t>
      </w:r>
      <w:proofErr w:type="spellStart"/>
      <w:r w:rsidRPr="00641A50">
        <w:t>de</w:t>
      </w:r>
      <w:proofErr w:type="spellEnd"/>
      <w:r w:rsidRPr="00641A50">
        <w:t xml:space="preserve"> 20</w:t>
      </w:r>
      <w:r w:rsidR="001E2884">
        <w:t>22</w:t>
      </w:r>
      <w:r w:rsidRPr="00641A50">
        <w:t>.</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center"/>
      </w:pPr>
      <w:r w:rsidRPr="00641A50">
        <w:t>(carimbo, nome e assinatura do representante legal da empresa proponente</w:t>
      </w:r>
      <w:proofErr w:type="gramStart"/>
      <w:r w:rsidRPr="00641A50">
        <w:t>)</w:t>
      </w:r>
      <w:proofErr w:type="gramEnd"/>
    </w:p>
    <w:p w:rsidR="0004324A" w:rsidRPr="00641A50" w:rsidRDefault="00B146E9" w:rsidP="0004324A">
      <w:pPr>
        <w:pStyle w:val="Ttulo"/>
        <w:rPr>
          <w:rFonts w:ascii="Times New Roman" w:hAnsi="Times New Roman"/>
          <w:sz w:val="22"/>
          <w:szCs w:val="22"/>
          <w:u w:val="none"/>
        </w:rPr>
      </w:pPr>
      <w:r w:rsidRPr="00641A50">
        <w:rPr>
          <w:rFonts w:ascii="Times New Roman" w:hAnsi="Times New Roman"/>
        </w:rPr>
        <w:br w:type="page"/>
      </w:r>
      <w:r w:rsidR="0004324A" w:rsidRPr="00641A50">
        <w:rPr>
          <w:rFonts w:ascii="Times New Roman" w:hAnsi="Times New Roman"/>
          <w:sz w:val="22"/>
          <w:szCs w:val="22"/>
          <w:u w:val="none"/>
        </w:rPr>
        <w:lastRenderedPageBreak/>
        <w:t>ANEXO VII</w:t>
      </w:r>
    </w:p>
    <w:p w:rsidR="0004324A" w:rsidRPr="00641A50" w:rsidRDefault="0004324A" w:rsidP="0004324A">
      <w:pPr>
        <w:pStyle w:val="Ttulo5"/>
        <w:keepNext w:val="0"/>
        <w:rPr>
          <w:sz w:val="22"/>
          <w:szCs w:val="22"/>
          <w:u w:val="single"/>
        </w:rPr>
      </w:pPr>
      <w:r w:rsidRPr="00641A50">
        <w:rPr>
          <w:sz w:val="22"/>
          <w:szCs w:val="22"/>
          <w:u w:val="single"/>
        </w:rPr>
        <w:t xml:space="preserve">MODELO DE DECLARAÇÃO </w:t>
      </w:r>
    </w:p>
    <w:p w:rsidR="0004324A" w:rsidRPr="00641A50" w:rsidRDefault="0004324A" w:rsidP="0004324A">
      <w:pPr>
        <w:pStyle w:val="Ttulo"/>
        <w:rPr>
          <w:rFonts w:ascii="Times New Roman" w:hAnsi="Times New Roman"/>
          <w:sz w:val="22"/>
          <w:szCs w:val="22"/>
        </w:rPr>
      </w:pPr>
    </w:p>
    <w:p w:rsidR="003C463C" w:rsidRPr="00A633E4" w:rsidRDefault="003C463C" w:rsidP="003C463C">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84/2022</w:t>
      </w:r>
    </w:p>
    <w:p w:rsidR="00423076" w:rsidRPr="00A633E4" w:rsidRDefault="003C463C" w:rsidP="003C463C">
      <w:pPr>
        <w:pStyle w:val="TextosemFormatao"/>
        <w:jc w:val="center"/>
        <w:rPr>
          <w:rFonts w:ascii="Times New Roman" w:hAnsi="Times New Roman" w:cs="Times New Roman"/>
          <w:b/>
          <w:sz w:val="24"/>
        </w:rPr>
      </w:pPr>
      <w:r w:rsidRPr="00A633E4">
        <w:rPr>
          <w:rFonts w:ascii="Times New Roman" w:hAnsi="Times New Roman" w:cs="Times New Roman"/>
          <w:b/>
          <w:sz w:val="24"/>
        </w:rPr>
        <w:t xml:space="preserve">PREGÃO PRESENCIAL Nº. </w:t>
      </w:r>
      <w:r>
        <w:rPr>
          <w:rFonts w:ascii="Times New Roman" w:hAnsi="Times New Roman" w:cs="Times New Roman"/>
          <w:b/>
          <w:sz w:val="24"/>
        </w:rPr>
        <w:t>33/2022</w:t>
      </w:r>
      <w:r w:rsidRPr="00A633E4">
        <w:rPr>
          <w:rFonts w:ascii="Times New Roman" w:hAnsi="Times New Roman" w:cs="Times New Roman"/>
          <w:b/>
          <w:sz w:val="24"/>
        </w:rPr>
        <w:t xml:space="preserve"> – Registro de Preços</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641A50">
        <w:rPr>
          <w:rFonts w:ascii="Times New Roman" w:hAnsi="Times New Roman"/>
          <w:sz w:val="22"/>
          <w:szCs w:val="22"/>
        </w:rPr>
        <w:tab/>
      </w:r>
      <w:r w:rsidRPr="00641A50">
        <w:rPr>
          <w:rFonts w:ascii="Times New Roman" w:hAnsi="Times New Roman"/>
          <w:sz w:val="22"/>
          <w:szCs w:val="22"/>
        </w:rPr>
        <w:tab/>
      </w:r>
      <w:r w:rsidRPr="00641A50">
        <w:rPr>
          <w:rFonts w:ascii="Times New Roman" w:hAnsi="Times New Roman"/>
          <w:sz w:val="22"/>
          <w:szCs w:val="22"/>
        </w:rPr>
        <w:tab/>
        <w:t>Declaramos para os devidos fins de direito, na qualidade de Proponente do procedimento licitatório, sob a modalidade Pregão Presencial</w:t>
      </w:r>
      <w:r w:rsidR="00E95322" w:rsidRPr="00641A50">
        <w:rPr>
          <w:rFonts w:ascii="Times New Roman" w:hAnsi="Times New Roman"/>
          <w:sz w:val="22"/>
          <w:szCs w:val="22"/>
        </w:rPr>
        <w:t xml:space="preserve"> para Registro de Preços</w:t>
      </w:r>
      <w:proofErr w:type="gramStart"/>
      <w:r w:rsidR="00E95322" w:rsidRPr="00641A50">
        <w:rPr>
          <w:rFonts w:ascii="Times New Roman" w:hAnsi="Times New Roman"/>
          <w:sz w:val="22"/>
          <w:szCs w:val="22"/>
        </w:rPr>
        <w:t xml:space="preserve"> </w:t>
      </w:r>
      <w:r w:rsidRPr="00641A50">
        <w:rPr>
          <w:rFonts w:ascii="Times New Roman" w:hAnsi="Times New Roman"/>
          <w:sz w:val="22"/>
          <w:szCs w:val="22"/>
        </w:rPr>
        <w:t xml:space="preserve"> </w:t>
      </w:r>
      <w:proofErr w:type="gramEnd"/>
      <w:r w:rsidRPr="00641A50">
        <w:rPr>
          <w:rFonts w:ascii="Times New Roman" w:hAnsi="Times New Roman"/>
          <w:sz w:val="22"/>
          <w:szCs w:val="22"/>
        </w:rPr>
        <w:t xml:space="preserve">n.º ..........., instaurado pela </w:t>
      </w:r>
      <w:r w:rsidRPr="00641A50">
        <w:rPr>
          <w:rFonts w:ascii="Times New Roman" w:hAnsi="Times New Roman"/>
          <w:b/>
          <w:sz w:val="22"/>
          <w:szCs w:val="22"/>
        </w:rPr>
        <w:t>Prefeitura Municipal de Irineópolis</w:t>
      </w:r>
      <w:r w:rsidRPr="00641A50">
        <w:rPr>
          <w:rFonts w:ascii="Times New Roman" w:hAnsi="Times New Roman"/>
          <w:sz w:val="22"/>
          <w:szCs w:val="22"/>
        </w:rPr>
        <w:t>, que não incorremos em qualquer das condições impeditivas, conforme abaixo discriminado:</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ind w:left="360"/>
        <w:jc w:val="both"/>
        <w:rPr>
          <w:bCs/>
          <w:iCs/>
        </w:rPr>
      </w:pPr>
      <w:r w:rsidRPr="00641A50">
        <w:rPr>
          <w:bCs/>
          <w:iCs/>
        </w:rPr>
        <w:t>. Que não foi declarada inidônea por ato do Poder Público;</w:t>
      </w:r>
    </w:p>
    <w:p w:rsidR="0004324A" w:rsidRPr="00641A50" w:rsidRDefault="0004324A" w:rsidP="0004324A">
      <w:pPr>
        <w:suppressAutoHyphens/>
        <w:ind w:left="360"/>
        <w:jc w:val="both"/>
        <w:rPr>
          <w:bCs/>
          <w:iCs/>
        </w:rPr>
      </w:pPr>
      <w:r w:rsidRPr="00641A50">
        <w:rPr>
          <w:bCs/>
          <w:iCs/>
        </w:rPr>
        <w:t>. Que não está impedido de transacionar com a Administração Pública;</w:t>
      </w:r>
    </w:p>
    <w:p w:rsidR="0004324A" w:rsidRPr="00641A50" w:rsidRDefault="0004324A" w:rsidP="0004324A">
      <w:pPr>
        <w:suppressAutoHyphens/>
        <w:ind w:left="360"/>
        <w:jc w:val="both"/>
        <w:rPr>
          <w:bCs/>
          <w:iCs/>
        </w:rPr>
      </w:pPr>
      <w:r w:rsidRPr="00641A50">
        <w:rPr>
          <w:bCs/>
          <w:iCs/>
        </w:rPr>
        <w:t>. Que não foi apenada com rescisão de contrato, quer por deficiência dos serviços prestados, quer por outro motivo igualmente grave,</w:t>
      </w:r>
      <w:proofErr w:type="gramStart"/>
      <w:r w:rsidRPr="00641A50">
        <w:rPr>
          <w:bCs/>
          <w:iCs/>
        </w:rPr>
        <w:t xml:space="preserve">  </w:t>
      </w:r>
      <w:proofErr w:type="gramEnd"/>
      <w:r w:rsidRPr="00641A50">
        <w:rPr>
          <w:bCs/>
          <w:iCs/>
        </w:rPr>
        <w:t>no transcorrer dos últimos 5 (cinco) anos;</w:t>
      </w:r>
    </w:p>
    <w:p w:rsidR="0004324A" w:rsidRPr="00641A50" w:rsidRDefault="0004324A" w:rsidP="0004324A">
      <w:pPr>
        <w:suppressAutoHyphens/>
        <w:ind w:left="360"/>
        <w:jc w:val="both"/>
      </w:pPr>
      <w:r w:rsidRPr="00641A50">
        <w:rPr>
          <w:bCs/>
          <w:iCs/>
        </w:rPr>
        <w:t>. Que não incorre nas demais condições impeditivas previstas no artigo 9º da Lei Federal nº 8.666/93.</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r w:rsidRPr="00641A50">
        <w:rPr>
          <w:sz w:val="22"/>
          <w:szCs w:val="22"/>
        </w:rPr>
        <w:tab/>
      </w:r>
      <w:r w:rsidRPr="00641A50">
        <w:rPr>
          <w:sz w:val="22"/>
          <w:szCs w:val="22"/>
        </w:rPr>
        <w:tab/>
      </w:r>
      <w:r w:rsidRPr="00641A50">
        <w:rPr>
          <w:sz w:val="22"/>
          <w:szCs w:val="22"/>
        </w:rPr>
        <w:tab/>
        <w:t>Por ser expressão da verdade, firmamos o presente.</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proofErr w:type="gramStart"/>
      <w:r w:rsidRPr="00641A50">
        <w:rPr>
          <w:sz w:val="22"/>
          <w:szCs w:val="22"/>
        </w:rPr>
        <w:t>....................................</w:t>
      </w:r>
      <w:proofErr w:type="gramEnd"/>
      <w:r w:rsidRPr="00641A50">
        <w:rPr>
          <w:sz w:val="22"/>
          <w:szCs w:val="22"/>
        </w:rPr>
        <w:t>, em..............de.............................de 20</w:t>
      </w:r>
      <w:r w:rsidR="001E2884">
        <w:rPr>
          <w:sz w:val="22"/>
          <w:szCs w:val="22"/>
        </w:rPr>
        <w:t>22</w:t>
      </w:r>
      <w:r w:rsidRPr="00641A50">
        <w:rPr>
          <w:sz w:val="22"/>
          <w:szCs w:val="22"/>
        </w:rPr>
        <w:t>.</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r w:rsidRPr="00641A50">
        <w:rPr>
          <w:sz w:val="22"/>
          <w:szCs w:val="22"/>
        </w:rPr>
        <w:t>(Assinatura do Representante Legal da Empresa Proponente)</w:t>
      </w:r>
    </w:p>
    <w:p w:rsidR="00CD73A3" w:rsidRPr="00423076" w:rsidRDefault="0004324A" w:rsidP="00C87263">
      <w:pPr>
        <w:pStyle w:val="Ttulo"/>
        <w:rPr>
          <w:rFonts w:ascii="Times New Roman" w:hAnsi="Times New Roman"/>
          <w:bCs/>
          <w:sz w:val="22"/>
          <w:szCs w:val="22"/>
        </w:rPr>
      </w:pPr>
      <w:r w:rsidRPr="00641A50">
        <w:rPr>
          <w:sz w:val="22"/>
          <w:szCs w:val="22"/>
        </w:rPr>
        <w:br w:type="page"/>
      </w:r>
      <w:r w:rsidR="00CD73A3" w:rsidRPr="00423076">
        <w:rPr>
          <w:rFonts w:ascii="Times New Roman" w:hAnsi="Times New Roman"/>
          <w:bCs/>
          <w:sz w:val="22"/>
          <w:szCs w:val="22"/>
        </w:rPr>
        <w:lastRenderedPageBreak/>
        <w:t>ANEXO VIII</w:t>
      </w:r>
    </w:p>
    <w:p w:rsidR="009E37DF" w:rsidRDefault="009E37DF" w:rsidP="00C87263">
      <w:pPr>
        <w:pStyle w:val="Ttulo"/>
        <w:rPr>
          <w:rFonts w:ascii="Times New Roman" w:hAnsi="Times New Roman"/>
          <w:bCs/>
          <w:sz w:val="22"/>
          <w:szCs w:val="22"/>
        </w:rPr>
      </w:pPr>
    </w:p>
    <w:p w:rsidR="003C463C" w:rsidRPr="00A633E4" w:rsidRDefault="003C463C" w:rsidP="003C463C">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84/2022</w:t>
      </w:r>
    </w:p>
    <w:p w:rsidR="00CD73A3" w:rsidRPr="00423076" w:rsidRDefault="003C463C" w:rsidP="003C463C">
      <w:pPr>
        <w:jc w:val="center"/>
        <w:rPr>
          <w:b/>
          <w:sz w:val="22"/>
          <w:szCs w:val="22"/>
        </w:rPr>
      </w:pPr>
      <w:r w:rsidRPr="00A633E4">
        <w:rPr>
          <w:b/>
        </w:rPr>
        <w:t xml:space="preserve">PREGÃO PRESENCIAL Nº. </w:t>
      </w:r>
      <w:r>
        <w:rPr>
          <w:b/>
        </w:rPr>
        <w:t>33/2022</w:t>
      </w:r>
      <w:r w:rsidRPr="00A633E4">
        <w:rPr>
          <w:b/>
        </w:rPr>
        <w:t xml:space="preserve"> – Registro de Preços</w:t>
      </w:r>
    </w:p>
    <w:p w:rsidR="00C40553" w:rsidRDefault="00C40553" w:rsidP="00CD73A3">
      <w:pPr>
        <w:jc w:val="center"/>
        <w:rPr>
          <w:b/>
          <w:sz w:val="22"/>
          <w:szCs w:val="22"/>
        </w:rPr>
      </w:pPr>
    </w:p>
    <w:p w:rsidR="00CD73A3" w:rsidRPr="00423076" w:rsidRDefault="00CD73A3" w:rsidP="00CD73A3">
      <w:pPr>
        <w:jc w:val="center"/>
        <w:rPr>
          <w:b/>
          <w:sz w:val="22"/>
          <w:szCs w:val="22"/>
        </w:rPr>
      </w:pPr>
      <w:r w:rsidRPr="00423076">
        <w:rPr>
          <w:b/>
          <w:sz w:val="22"/>
          <w:szCs w:val="22"/>
        </w:rPr>
        <w:t xml:space="preserve">ATA DE REGISTRO DE PREÇOS </w:t>
      </w:r>
      <w:proofErr w:type="gramStart"/>
      <w:r w:rsidRPr="00423076">
        <w:rPr>
          <w:b/>
          <w:sz w:val="22"/>
          <w:szCs w:val="22"/>
        </w:rPr>
        <w:t>Nº ...</w:t>
      </w:r>
      <w:proofErr w:type="gramEnd"/>
      <w:r w:rsidRPr="00423076">
        <w:rPr>
          <w:b/>
          <w:sz w:val="22"/>
          <w:szCs w:val="22"/>
        </w:rPr>
        <w:t>../20</w:t>
      </w:r>
      <w:r w:rsidR="00C40553">
        <w:rPr>
          <w:b/>
          <w:sz w:val="22"/>
          <w:szCs w:val="22"/>
        </w:rPr>
        <w:t>22</w:t>
      </w:r>
    </w:p>
    <w:p w:rsidR="00CD73A3" w:rsidRPr="00423076" w:rsidRDefault="00CD73A3" w:rsidP="00CD73A3">
      <w:pPr>
        <w:jc w:val="center"/>
        <w:rPr>
          <w:b/>
          <w:sz w:val="22"/>
          <w:szCs w:val="22"/>
        </w:rPr>
      </w:pPr>
      <w:r w:rsidRPr="00423076">
        <w:rPr>
          <w:b/>
          <w:sz w:val="22"/>
          <w:szCs w:val="22"/>
        </w:rPr>
        <w:t xml:space="preserve">VALIDADE: </w:t>
      </w:r>
      <w:r w:rsidR="00B902DE" w:rsidRPr="00423076">
        <w:rPr>
          <w:b/>
          <w:sz w:val="22"/>
          <w:szCs w:val="22"/>
        </w:rPr>
        <w:t>12 (DOZE</w:t>
      </w:r>
      <w:r w:rsidR="00410667" w:rsidRPr="00423076">
        <w:rPr>
          <w:b/>
          <w:sz w:val="22"/>
          <w:szCs w:val="22"/>
        </w:rPr>
        <w:t xml:space="preserve"> </w:t>
      </w:r>
      <w:r w:rsidRPr="00423076">
        <w:rPr>
          <w:b/>
          <w:sz w:val="22"/>
          <w:szCs w:val="22"/>
        </w:rPr>
        <w:t>MESES)</w:t>
      </w:r>
    </w:p>
    <w:p w:rsidR="00B146E9" w:rsidRPr="00641A50" w:rsidRDefault="00B146E9">
      <w:pPr>
        <w:suppressAutoHyphens/>
        <w:ind w:left="1701"/>
        <w:jc w:val="both"/>
      </w:pPr>
    </w:p>
    <w:p w:rsidR="00B146E9" w:rsidRPr="00641A50" w:rsidRDefault="00B146E9">
      <w:pPr>
        <w:suppressAutoHyphens/>
        <w:ind w:left="1701"/>
        <w:jc w:val="both"/>
        <w:rPr>
          <w:b/>
          <w:bCs/>
        </w:rPr>
      </w:pPr>
      <w:r w:rsidRPr="00641A50">
        <w:t xml:space="preserve">Contrato de fornecimento que entre si celebram a Prefeitura Municipal de Irineópolis e a </w:t>
      </w:r>
      <w:r w:rsidRPr="00641A50">
        <w:rPr>
          <w:b/>
          <w:bCs/>
        </w:rPr>
        <w:t>empresa</w:t>
      </w:r>
      <w:proofErr w:type="gramStart"/>
      <w:r w:rsidRPr="00641A50">
        <w:rPr>
          <w:b/>
          <w:bCs/>
        </w:rPr>
        <w:t>.....................................</w:t>
      </w:r>
      <w:proofErr w:type="gramEnd"/>
    </w:p>
    <w:p w:rsidR="00B146E9" w:rsidRPr="00641A50" w:rsidRDefault="00B146E9">
      <w:pPr>
        <w:suppressAutoHyphens/>
        <w:ind w:firstLine="1701"/>
        <w:jc w:val="both"/>
      </w:pPr>
    </w:p>
    <w:p w:rsidR="00CD73A3" w:rsidRPr="0087648A" w:rsidRDefault="00C40553" w:rsidP="00CD73A3">
      <w:pPr>
        <w:ind w:firstLine="708"/>
        <w:jc w:val="both"/>
        <w:rPr>
          <w:sz w:val="22"/>
          <w:szCs w:val="22"/>
        </w:rPr>
      </w:pPr>
      <w:r w:rsidRPr="00362F0E">
        <w:rPr>
          <w:sz w:val="22"/>
          <w:szCs w:val="22"/>
        </w:rPr>
        <w:t>Prefeitura Municipal de</w:t>
      </w:r>
      <w:proofErr w:type="gramStart"/>
      <w:r w:rsidRPr="00362F0E">
        <w:rPr>
          <w:sz w:val="22"/>
          <w:szCs w:val="22"/>
        </w:rPr>
        <w:t xml:space="preserve">  </w:t>
      </w:r>
      <w:proofErr w:type="gramEnd"/>
      <w:r w:rsidRPr="00362F0E">
        <w:rPr>
          <w:sz w:val="22"/>
          <w:szCs w:val="22"/>
        </w:rPr>
        <w:t xml:space="preserve">Irineópolis, Pessoa Jurídica de Direito Publico Interno, situada na Rua Paraná, nº 200, Centro, município de Irineópolis, Santa Catarina, neste ato, representada pelo Senhor Rodrigo </w:t>
      </w:r>
      <w:proofErr w:type="spellStart"/>
      <w:r w:rsidRPr="00362F0E">
        <w:rPr>
          <w:sz w:val="22"/>
          <w:szCs w:val="22"/>
        </w:rPr>
        <w:t>Antonio</w:t>
      </w:r>
      <w:proofErr w:type="spellEnd"/>
      <w:r w:rsidRPr="00362F0E">
        <w:rPr>
          <w:sz w:val="22"/>
          <w:szCs w:val="22"/>
        </w:rPr>
        <w:t xml:space="preserve"> </w:t>
      </w:r>
      <w:proofErr w:type="spellStart"/>
      <w:r w:rsidRPr="00362F0E">
        <w:rPr>
          <w:sz w:val="22"/>
          <w:szCs w:val="22"/>
        </w:rPr>
        <w:t>Jurck</w:t>
      </w:r>
      <w:proofErr w:type="spellEnd"/>
      <w:r w:rsidRPr="00362F0E">
        <w:rPr>
          <w:sz w:val="22"/>
          <w:szCs w:val="22"/>
        </w:rPr>
        <w:t>, brasileiro, solteiro, no exercício do Cargo de Secretário d</w:t>
      </w:r>
      <w:r>
        <w:rPr>
          <w:sz w:val="22"/>
          <w:szCs w:val="22"/>
        </w:rPr>
        <w:t>e</w:t>
      </w:r>
      <w:r w:rsidRPr="00362F0E">
        <w:rPr>
          <w:sz w:val="22"/>
          <w:szCs w:val="22"/>
        </w:rPr>
        <w:t xml:space="preserve"> Administração e Finanças, residente e domiciliado na localidade de Campo do Meio, interior do Município de Irineópolis - SC, </w:t>
      </w:r>
      <w:r w:rsidRPr="00362F0E">
        <w:rPr>
          <w:color w:val="000000"/>
          <w:sz w:val="22"/>
          <w:szCs w:val="22"/>
        </w:rPr>
        <w:t>inscrito no CPF sob o n.º  089.</w:t>
      </w:r>
      <w:r>
        <w:rPr>
          <w:color w:val="000000"/>
          <w:sz w:val="22"/>
          <w:szCs w:val="22"/>
        </w:rPr>
        <w:t>***</w:t>
      </w:r>
      <w:r w:rsidRPr="00362F0E">
        <w:rPr>
          <w:color w:val="000000"/>
          <w:sz w:val="22"/>
          <w:szCs w:val="22"/>
        </w:rPr>
        <w:t>.669-</w:t>
      </w:r>
      <w:r>
        <w:rPr>
          <w:color w:val="000000"/>
          <w:sz w:val="22"/>
          <w:szCs w:val="22"/>
        </w:rPr>
        <w:t>**</w:t>
      </w:r>
      <w:r w:rsidRPr="00362F0E">
        <w:rPr>
          <w:color w:val="000000"/>
          <w:sz w:val="22"/>
          <w:szCs w:val="22"/>
        </w:rPr>
        <w:t xml:space="preserve"> e portador da cédula de identidade n.º  5.</w:t>
      </w:r>
      <w:r>
        <w:rPr>
          <w:color w:val="000000"/>
          <w:sz w:val="22"/>
          <w:szCs w:val="22"/>
        </w:rPr>
        <w:t>***</w:t>
      </w:r>
      <w:r w:rsidRPr="00362F0E">
        <w:rPr>
          <w:color w:val="000000"/>
          <w:sz w:val="22"/>
          <w:szCs w:val="22"/>
        </w:rPr>
        <w:t>.770-SSP/SC</w:t>
      </w:r>
      <w:r w:rsidRPr="00362F0E">
        <w:rPr>
          <w:sz w:val="22"/>
          <w:szCs w:val="22"/>
        </w:rPr>
        <w:t xml:space="preserve">, </w:t>
      </w:r>
      <w:r w:rsidRPr="00362F0E">
        <w:rPr>
          <w:color w:val="000000"/>
          <w:sz w:val="22"/>
          <w:szCs w:val="22"/>
        </w:rPr>
        <w:t xml:space="preserve"> de acordo com a Portaria nº 057/2021 de 25 de janeiro de 2021</w:t>
      </w:r>
      <w:r w:rsidRPr="00362F0E">
        <w:rPr>
          <w:sz w:val="22"/>
          <w:szCs w:val="22"/>
        </w:rPr>
        <w:t>, a seguir denominada Contratante</w:t>
      </w:r>
      <w:r w:rsidR="00CD73A3" w:rsidRPr="0087648A">
        <w:rPr>
          <w:sz w:val="22"/>
          <w:szCs w:val="22"/>
        </w:rPr>
        <w:t xml:space="preserve">, e a empresa .............................................., estabelecida na rua ................, CNPJ ......................................., pelo seu representante, Sr. ............................., sob n° de CPF ............................. </w:t>
      </w:r>
      <w:proofErr w:type="gramStart"/>
      <w:r w:rsidR="00CD73A3" w:rsidRPr="0087648A">
        <w:rPr>
          <w:sz w:val="22"/>
          <w:szCs w:val="22"/>
        </w:rPr>
        <w:t>e</w:t>
      </w:r>
      <w:proofErr w:type="gramEnd"/>
      <w:r w:rsidR="00CD73A3" w:rsidRPr="0087648A">
        <w:rPr>
          <w:sz w:val="22"/>
          <w:szCs w:val="22"/>
        </w:rPr>
        <w:t xml:space="preserve"> RG ........................, infra-assinado, doravante denominada PROMITENTE FORNECEDORA, nos termos do artigo 15 da Lei Federal 8.666 de 21 de junho de 1993, Lei Federal n° 10.520/2002, Decreto Federal n° 3.555/00 e Decreto Municipal n° </w:t>
      </w:r>
      <w:r w:rsidR="001E2884">
        <w:rPr>
          <w:sz w:val="22"/>
          <w:szCs w:val="22"/>
        </w:rPr>
        <w:t>3.796/2020</w:t>
      </w:r>
      <w:r w:rsidR="00CD73A3" w:rsidRPr="0087648A">
        <w:rPr>
          <w:sz w:val="22"/>
          <w:szCs w:val="22"/>
        </w:rPr>
        <w:t xml:space="preserve"> e das demais normas legais aplicáveis e, considerando o resultado do Pregão Presencial nº </w:t>
      </w:r>
      <w:r w:rsidR="003C463C">
        <w:rPr>
          <w:sz w:val="22"/>
          <w:szCs w:val="22"/>
        </w:rPr>
        <w:t>33</w:t>
      </w:r>
      <w:r w:rsidR="00A35AFA">
        <w:rPr>
          <w:sz w:val="22"/>
          <w:szCs w:val="22"/>
        </w:rPr>
        <w:t>/2022</w:t>
      </w:r>
      <w:r w:rsidR="00CD73A3" w:rsidRPr="0087648A">
        <w:rPr>
          <w:sz w:val="22"/>
          <w:szCs w:val="22"/>
        </w:rPr>
        <w:t xml:space="preserve">, para </w:t>
      </w:r>
      <w:r w:rsidR="00CD73A3" w:rsidRPr="0087648A">
        <w:rPr>
          <w:b/>
          <w:sz w:val="22"/>
          <w:szCs w:val="22"/>
        </w:rPr>
        <w:t>REGISTRO DE PREÇOS</w:t>
      </w:r>
      <w:r w:rsidR="00CD73A3" w:rsidRPr="0087648A">
        <w:rPr>
          <w:sz w:val="22"/>
          <w:szCs w:val="22"/>
        </w:rPr>
        <w:t xml:space="preserve">, conforme consta do Processo Licitatório nº </w:t>
      </w:r>
      <w:r w:rsidR="00926BBF" w:rsidRPr="0087648A">
        <w:rPr>
          <w:sz w:val="22"/>
          <w:szCs w:val="22"/>
        </w:rPr>
        <w:t xml:space="preserve"> </w:t>
      </w:r>
      <w:r w:rsidR="003C463C">
        <w:rPr>
          <w:sz w:val="22"/>
          <w:szCs w:val="22"/>
        </w:rPr>
        <w:t>84</w:t>
      </w:r>
      <w:r w:rsidR="00E175C7">
        <w:rPr>
          <w:sz w:val="22"/>
          <w:szCs w:val="22"/>
        </w:rPr>
        <w:t>/2022</w:t>
      </w:r>
      <w:r w:rsidR="00CD73A3" w:rsidRPr="0087648A">
        <w:rPr>
          <w:sz w:val="22"/>
          <w:szCs w:val="22"/>
        </w:rPr>
        <w:t>, modalidade Pregão Presencial para Registro de Preços, firmam a presente Ata de Registro de Preços, obedecidas as disposições da Lei Federal 8.666/93, suas alterações posteriores e as condições seguintes:</w:t>
      </w:r>
    </w:p>
    <w:p w:rsidR="00CD73A3" w:rsidRPr="0087648A" w:rsidRDefault="00CD73A3">
      <w:pPr>
        <w:pStyle w:val="Ttulo2"/>
        <w:widowControl/>
        <w:tabs>
          <w:tab w:val="clear" w:pos="536"/>
          <w:tab w:val="clear" w:pos="2270"/>
          <w:tab w:val="clear" w:pos="4294"/>
        </w:tabs>
        <w:suppressAutoHyphens/>
        <w:autoSpaceDE/>
        <w:autoSpaceDN/>
        <w:rPr>
          <w:bCs w:val="0"/>
          <w:sz w:val="22"/>
          <w:szCs w:val="22"/>
        </w:rPr>
      </w:pPr>
    </w:p>
    <w:p w:rsidR="00CD73A3" w:rsidRPr="00641A50" w:rsidRDefault="00CD73A3" w:rsidP="00CD73A3">
      <w:pPr>
        <w:ind w:firstLine="708"/>
        <w:jc w:val="center"/>
        <w:rPr>
          <w:b/>
          <w:sz w:val="22"/>
          <w:szCs w:val="22"/>
        </w:rPr>
      </w:pPr>
      <w:r w:rsidRPr="00641A50">
        <w:rPr>
          <w:b/>
          <w:sz w:val="22"/>
          <w:szCs w:val="22"/>
        </w:rPr>
        <w:t>CLAUSULA PRIMEIRA</w:t>
      </w:r>
    </w:p>
    <w:p w:rsidR="00CD73A3" w:rsidRPr="00641A50" w:rsidRDefault="00CD73A3" w:rsidP="00CD73A3">
      <w:pPr>
        <w:ind w:firstLine="708"/>
        <w:jc w:val="center"/>
        <w:rPr>
          <w:b/>
          <w:sz w:val="22"/>
          <w:szCs w:val="22"/>
        </w:rPr>
      </w:pPr>
      <w:r w:rsidRPr="00641A50">
        <w:rPr>
          <w:b/>
          <w:sz w:val="22"/>
          <w:szCs w:val="22"/>
        </w:rPr>
        <w:t>DO OBJETO</w:t>
      </w:r>
    </w:p>
    <w:p w:rsidR="00CD73A3" w:rsidRPr="00641A50" w:rsidRDefault="00CD73A3" w:rsidP="00CD73A3">
      <w:pPr>
        <w:jc w:val="center"/>
        <w:rPr>
          <w:b/>
          <w:sz w:val="22"/>
          <w:szCs w:val="22"/>
        </w:rPr>
      </w:pPr>
    </w:p>
    <w:p w:rsidR="001011A6" w:rsidRPr="007939D8" w:rsidRDefault="00CD73A3" w:rsidP="00200D72">
      <w:pPr>
        <w:pStyle w:val="Corpodetexto21"/>
        <w:ind w:firstLine="1134"/>
        <w:jc w:val="both"/>
        <w:rPr>
          <w:rFonts w:ascii="Times New Roman" w:hAnsi="Times New Roman"/>
          <w:b/>
          <w:szCs w:val="22"/>
        </w:rPr>
      </w:pPr>
      <w:r w:rsidRPr="007939D8">
        <w:rPr>
          <w:rFonts w:ascii="Times New Roman" w:hAnsi="Times New Roman"/>
          <w:szCs w:val="22"/>
        </w:rPr>
        <w:t>Através da presente ata ficam registrados os seguintes preços, abaixo especificados</w:t>
      </w:r>
      <w:r w:rsidRPr="007939D8">
        <w:rPr>
          <w:rFonts w:ascii="Times New Roman" w:hAnsi="Times New Roman"/>
          <w:b/>
          <w:szCs w:val="22"/>
        </w:rPr>
        <w:t xml:space="preserve"> </w:t>
      </w:r>
      <w:r w:rsidR="00BE3F65" w:rsidRPr="007939D8">
        <w:rPr>
          <w:rFonts w:ascii="Times New Roman" w:hAnsi="Times New Roman"/>
          <w:szCs w:val="22"/>
        </w:rPr>
        <w:t>para a</w:t>
      </w:r>
      <w:r w:rsidR="00BE3F65" w:rsidRPr="007939D8">
        <w:rPr>
          <w:rFonts w:ascii="Times New Roman" w:hAnsi="Times New Roman"/>
          <w:b/>
          <w:szCs w:val="22"/>
        </w:rPr>
        <w:t xml:space="preserve"> </w:t>
      </w:r>
      <w:r w:rsidR="007939D8" w:rsidRPr="007939D8">
        <w:rPr>
          <w:rFonts w:ascii="Times New Roman" w:hAnsi="Times New Roman"/>
          <w:szCs w:val="22"/>
        </w:rPr>
        <w:t>“</w:t>
      </w:r>
      <w:r w:rsidR="007939D8" w:rsidRPr="007939D8">
        <w:rPr>
          <w:rFonts w:ascii="Times New Roman" w:hAnsi="Times New Roman"/>
          <w:b/>
          <w:szCs w:val="22"/>
        </w:rPr>
        <w:t>AQUISIÇÃO DE VEÍCULO TIPO PICK-UP UTILITÁRIO, CABINE DUPLA,</w:t>
      </w:r>
      <w:proofErr w:type="gramStart"/>
      <w:r w:rsidR="007939D8" w:rsidRPr="007939D8">
        <w:rPr>
          <w:rFonts w:ascii="Times New Roman" w:hAnsi="Times New Roman"/>
          <w:b/>
          <w:szCs w:val="22"/>
        </w:rPr>
        <w:t xml:space="preserve">  </w:t>
      </w:r>
      <w:proofErr w:type="gramEnd"/>
      <w:r w:rsidR="007939D8" w:rsidRPr="007939D8">
        <w:rPr>
          <w:rFonts w:ascii="Times New Roman" w:hAnsi="Times New Roman"/>
          <w:b/>
          <w:szCs w:val="22"/>
        </w:rPr>
        <w:t>PARA A SECRETARIA DA INFRAESTRUTURA</w:t>
      </w:r>
      <w:r w:rsidR="007939D8" w:rsidRPr="007939D8">
        <w:rPr>
          <w:rFonts w:ascii="Times New Roman" w:hAnsi="Times New Roman"/>
          <w:b/>
          <w:bCs/>
          <w:i/>
          <w:color w:val="000000"/>
          <w:szCs w:val="22"/>
        </w:rPr>
        <w:t>”</w:t>
      </w:r>
      <w:r w:rsidR="007939D8" w:rsidRPr="007939D8">
        <w:rPr>
          <w:rFonts w:ascii="Times New Roman" w:hAnsi="Times New Roman"/>
          <w:b/>
          <w:bCs/>
          <w:i/>
          <w:iCs/>
          <w:szCs w:val="22"/>
        </w:rPr>
        <w:t xml:space="preserve">, </w:t>
      </w:r>
      <w:r w:rsidR="007939D8" w:rsidRPr="007939D8">
        <w:rPr>
          <w:rFonts w:ascii="Times New Roman" w:hAnsi="Times New Roman"/>
          <w:bCs/>
          <w:iCs/>
          <w:szCs w:val="22"/>
        </w:rPr>
        <w:t>conforme descrição abaixo</w:t>
      </w:r>
      <w:r w:rsidR="007939D8" w:rsidRPr="007939D8">
        <w:rPr>
          <w:rFonts w:ascii="Times New Roman" w:hAnsi="Times New Roman"/>
          <w:b/>
          <w:szCs w:val="22"/>
        </w:rPr>
        <w:t>:</w:t>
      </w:r>
    </w:p>
    <w:p w:rsidR="007939D8" w:rsidRDefault="007939D8" w:rsidP="00200D72">
      <w:pPr>
        <w:pStyle w:val="Corpodetexto21"/>
        <w:ind w:firstLine="1134"/>
        <w:jc w:val="both"/>
        <w:rPr>
          <w:rFonts w:ascii="Times New Roman" w:hAnsi="Times New Roman"/>
          <w:b/>
        </w:rPr>
      </w:pPr>
    </w:p>
    <w:tbl>
      <w:tblPr>
        <w:tblW w:w="938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84"/>
        <w:gridCol w:w="978"/>
        <w:gridCol w:w="3717"/>
        <w:gridCol w:w="1134"/>
        <w:gridCol w:w="1040"/>
        <w:gridCol w:w="1052"/>
      </w:tblGrid>
      <w:tr w:rsidR="00CA56D2" w:rsidRPr="00C678C0" w:rsidTr="006A767E">
        <w:tc>
          <w:tcPr>
            <w:tcW w:w="675" w:type="dxa"/>
            <w:shd w:val="clear" w:color="auto" w:fill="auto"/>
            <w:vAlign w:val="center"/>
          </w:tcPr>
          <w:p w:rsidR="00CA56D2" w:rsidRPr="00E175C7" w:rsidRDefault="00CA56D2" w:rsidP="006A767E">
            <w:pPr>
              <w:autoSpaceDE w:val="0"/>
              <w:autoSpaceDN w:val="0"/>
              <w:jc w:val="center"/>
              <w:rPr>
                <w:rFonts w:eastAsia="Calibri"/>
                <w:b/>
                <w:sz w:val="16"/>
                <w:szCs w:val="16"/>
              </w:rPr>
            </w:pPr>
            <w:r w:rsidRPr="00E175C7">
              <w:rPr>
                <w:rFonts w:eastAsia="Calibri"/>
                <w:b/>
                <w:sz w:val="16"/>
                <w:szCs w:val="16"/>
              </w:rPr>
              <w:t>Item</w:t>
            </w:r>
          </w:p>
        </w:tc>
        <w:tc>
          <w:tcPr>
            <w:tcW w:w="784" w:type="dxa"/>
            <w:shd w:val="clear" w:color="auto" w:fill="auto"/>
            <w:vAlign w:val="center"/>
          </w:tcPr>
          <w:p w:rsidR="00CA56D2" w:rsidRPr="00E175C7" w:rsidRDefault="00CA56D2" w:rsidP="006A767E">
            <w:pPr>
              <w:autoSpaceDE w:val="0"/>
              <w:autoSpaceDN w:val="0"/>
              <w:jc w:val="center"/>
              <w:rPr>
                <w:rFonts w:eastAsia="Calibri"/>
                <w:b/>
                <w:sz w:val="16"/>
                <w:szCs w:val="16"/>
              </w:rPr>
            </w:pPr>
            <w:proofErr w:type="spellStart"/>
            <w:r w:rsidRPr="00E175C7">
              <w:rPr>
                <w:rFonts w:eastAsia="Calibri"/>
                <w:b/>
                <w:sz w:val="16"/>
                <w:szCs w:val="16"/>
              </w:rPr>
              <w:t>Quanti-dade</w:t>
            </w:r>
            <w:proofErr w:type="spellEnd"/>
          </w:p>
        </w:tc>
        <w:tc>
          <w:tcPr>
            <w:tcW w:w="978" w:type="dxa"/>
            <w:shd w:val="clear" w:color="auto" w:fill="auto"/>
            <w:vAlign w:val="center"/>
          </w:tcPr>
          <w:p w:rsidR="00CA56D2" w:rsidRPr="00E175C7" w:rsidRDefault="00CA56D2" w:rsidP="006A767E">
            <w:pPr>
              <w:autoSpaceDE w:val="0"/>
              <w:autoSpaceDN w:val="0"/>
              <w:jc w:val="center"/>
              <w:rPr>
                <w:rFonts w:eastAsia="Calibri"/>
                <w:b/>
                <w:sz w:val="16"/>
                <w:szCs w:val="16"/>
              </w:rPr>
            </w:pPr>
            <w:r w:rsidRPr="00E175C7">
              <w:rPr>
                <w:rFonts w:eastAsia="Calibri"/>
                <w:b/>
                <w:sz w:val="16"/>
                <w:szCs w:val="16"/>
              </w:rPr>
              <w:t>Unidade</w:t>
            </w:r>
          </w:p>
        </w:tc>
        <w:tc>
          <w:tcPr>
            <w:tcW w:w="3717" w:type="dxa"/>
            <w:shd w:val="clear" w:color="auto" w:fill="auto"/>
            <w:vAlign w:val="center"/>
          </w:tcPr>
          <w:p w:rsidR="00CA56D2" w:rsidRPr="00E175C7" w:rsidRDefault="00CA56D2" w:rsidP="006A767E">
            <w:pPr>
              <w:autoSpaceDE w:val="0"/>
              <w:autoSpaceDN w:val="0"/>
              <w:jc w:val="center"/>
              <w:rPr>
                <w:rFonts w:eastAsia="Calibri"/>
                <w:b/>
                <w:sz w:val="16"/>
                <w:szCs w:val="16"/>
              </w:rPr>
            </w:pPr>
            <w:r w:rsidRPr="00E175C7">
              <w:rPr>
                <w:rFonts w:eastAsia="Calibri"/>
                <w:b/>
                <w:sz w:val="16"/>
                <w:szCs w:val="16"/>
              </w:rPr>
              <w:t>Descrição</w:t>
            </w:r>
          </w:p>
        </w:tc>
        <w:tc>
          <w:tcPr>
            <w:tcW w:w="1134" w:type="dxa"/>
            <w:vAlign w:val="center"/>
          </w:tcPr>
          <w:p w:rsidR="00CA56D2" w:rsidRPr="00E175C7" w:rsidRDefault="00CA56D2" w:rsidP="006A767E">
            <w:pPr>
              <w:autoSpaceDE w:val="0"/>
              <w:autoSpaceDN w:val="0"/>
              <w:jc w:val="center"/>
              <w:rPr>
                <w:rFonts w:eastAsia="Calibri"/>
                <w:b/>
                <w:sz w:val="16"/>
                <w:szCs w:val="16"/>
              </w:rPr>
            </w:pPr>
            <w:r w:rsidRPr="00E175C7">
              <w:rPr>
                <w:rFonts w:eastAsia="Calibri"/>
                <w:b/>
                <w:sz w:val="16"/>
                <w:szCs w:val="16"/>
              </w:rPr>
              <w:t xml:space="preserve">Marca </w:t>
            </w:r>
          </w:p>
        </w:tc>
        <w:tc>
          <w:tcPr>
            <w:tcW w:w="1040" w:type="dxa"/>
            <w:shd w:val="clear" w:color="auto" w:fill="auto"/>
          </w:tcPr>
          <w:p w:rsidR="00CA56D2" w:rsidRPr="00E175C7" w:rsidRDefault="00CA56D2" w:rsidP="006A767E">
            <w:pPr>
              <w:autoSpaceDE w:val="0"/>
              <w:autoSpaceDN w:val="0"/>
              <w:jc w:val="center"/>
              <w:rPr>
                <w:rFonts w:eastAsia="Calibri"/>
                <w:b/>
                <w:sz w:val="16"/>
                <w:szCs w:val="16"/>
              </w:rPr>
            </w:pPr>
            <w:r w:rsidRPr="00E175C7">
              <w:rPr>
                <w:rFonts w:eastAsia="Calibri"/>
                <w:b/>
                <w:sz w:val="16"/>
                <w:szCs w:val="16"/>
              </w:rPr>
              <w:t>Preço Unitário R$</w:t>
            </w:r>
          </w:p>
        </w:tc>
        <w:tc>
          <w:tcPr>
            <w:tcW w:w="1052" w:type="dxa"/>
          </w:tcPr>
          <w:p w:rsidR="00CA56D2" w:rsidRPr="00E175C7" w:rsidRDefault="00CA56D2" w:rsidP="006A767E">
            <w:pPr>
              <w:autoSpaceDE w:val="0"/>
              <w:autoSpaceDN w:val="0"/>
              <w:jc w:val="center"/>
              <w:rPr>
                <w:rFonts w:eastAsia="Calibri"/>
                <w:b/>
                <w:sz w:val="16"/>
                <w:szCs w:val="16"/>
              </w:rPr>
            </w:pPr>
            <w:r w:rsidRPr="00E175C7">
              <w:rPr>
                <w:rFonts w:eastAsia="Calibri"/>
                <w:b/>
                <w:sz w:val="16"/>
                <w:szCs w:val="16"/>
              </w:rPr>
              <w:t>Preço Total R$</w:t>
            </w:r>
          </w:p>
        </w:tc>
      </w:tr>
      <w:tr w:rsidR="00CA56D2" w:rsidRPr="00C678C0" w:rsidTr="006A767E">
        <w:tc>
          <w:tcPr>
            <w:tcW w:w="675" w:type="dxa"/>
            <w:shd w:val="clear" w:color="auto" w:fill="auto"/>
            <w:vAlign w:val="center"/>
          </w:tcPr>
          <w:p w:rsidR="00CA56D2" w:rsidRPr="00C678C0" w:rsidRDefault="00CA56D2" w:rsidP="006A767E">
            <w:pPr>
              <w:autoSpaceDE w:val="0"/>
              <w:autoSpaceDN w:val="0"/>
              <w:jc w:val="center"/>
              <w:rPr>
                <w:rFonts w:eastAsia="Calibri"/>
                <w:sz w:val="22"/>
                <w:szCs w:val="22"/>
              </w:rPr>
            </w:pPr>
            <w:r w:rsidRPr="00C678C0">
              <w:rPr>
                <w:rFonts w:eastAsia="Calibri"/>
                <w:sz w:val="22"/>
                <w:szCs w:val="22"/>
              </w:rPr>
              <w:t>01</w:t>
            </w:r>
          </w:p>
        </w:tc>
        <w:tc>
          <w:tcPr>
            <w:tcW w:w="784" w:type="dxa"/>
            <w:shd w:val="clear" w:color="auto" w:fill="auto"/>
            <w:vAlign w:val="center"/>
          </w:tcPr>
          <w:p w:rsidR="00CA56D2" w:rsidRPr="00C678C0" w:rsidRDefault="00BB2C7B" w:rsidP="006A767E">
            <w:pPr>
              <w:autoSpaceDE w:val="0"/>
              <w:autoSpaceDN w:val="0"/>
              <w:jc w:val="center"/>
              <w:rPr>
                <w:rFonts w:eastAsia="Calibri"/>
                <w:sz w:val="22"/>
                <w:szCs w:val="22"/>
              </w:rPr>
            </w:pPr>
            <w:r>
              <w:rPr>
                <w:rFonts w:eastAsia="Calibri"/>
                <w:sz w:val="22"/>
                <w:szCs w:val="22"/>
              </w:rPr>
              <w:t>04</w:t>
            </w:r>
          </w:p>
        </w:tc>
        <w:tc>
          <w:tcPr>
            <w:tcW w:w="978" w:type="dxa"/>
            <w:shd w:val="clear" w:color="auto" w:fill="auto"/>
            <w:vAlign w:val="center"/>
          </w:tcPr>
          <w:p w:rsidR="00CA56D2" w:rsidRPr="00C678C0" w:rsidRDefault="00CA56D2" w:rsidP="006A767E">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CA56D2" w:rsidRPr="00C678C0" w:rsidRDefault="00BB2C7B" w:rsidP="00E27970">
            <w:pPr>
              <w:autoSpaceDE w:val="0"/>
              <w:autoSpaceDN w:val="0"/>
              <w:jc w:val="both"/>
              <w:rPr>
                <w:rFonts w:eastAsia="Calibri"/>
                <w:sz w:val="16"/>
                <w:szCs w:val="16"/>
              </w:rPr>
            </w:pPr>
            <w:r w:rsidRPr="00896D5F">
              <w:rPr>
                <w:color w:val="2E2E2E"/>
                <w:sz w:val="20"/>
                <w:szCs w:val="20"/>
              </w:rPr>
              <w:t>VEÍCULO TIPO PICK-UP, CABINE DUPLA, NOVA, ZERO KM</w:t>
            </w:r>
            <w:r w:rsidR="0036767C">
              <w:rPr>
                <w:color w:val="2E2E2E"/>
                <w:sz w:val="20"/>
                <w:szCs w:val="20"/>
              </w:rPr>
              <w:t>,</w:t>
            </w:r>
            <w:r w:rsidRPr="00896D5F">
              <w:rPr>
                <w:color w:val="2E2E2E"/>
                <w:sz w:val="20"/>
                <w:szCs w:val="20"/>
              </w:rPr>
              <w:t xml:space="preserve"> </w:t>
            </w:r>
            <w:r w:rsidR="0036767C">
              <w:rPr>
                <w:color w:val="2E2E2E"/>
                <w:sz w:val="22"/>
                <w:szCs w:val="22"/>
              </w:rPr>
              <w:t xml:space="preserve">ANO/MODELO 2023 </w:t>
            </w:r>
            <w:r w:rsidRPr="00896D5F">
              <w:rPr>
                <w:color w:val="2E2E2E"/>
                <w:sz w:val="20"/>
                <w:szCs w:val="20"/>
              </w:rPr>
              <w:t xml:space="preserve">– COR BRANCA, 04 PORTAS, COM EQUIPAMENTOS OBRIGATÓRIOS EXIGIDOS PELO CONTRAN, COM CAPACIDADE DE NO MINIMO 04 OCUPANTES, COMPRIMENTO TOTAL NO MÍNIMO DE 4.420MM, DISTANCIA MINIMA ENTRE EIXOS DE 2.650MM, LARGURA MÍNIMA 1.650MM, MOTOR DIANTEIRO, NO MÍNIMO 03 CILINDROS; POTENCIA MINIMA 95 CV, BICOMBUSTIVEL, CAPACIDADE MÍNIMA DO TANQUE DE 44 LITROS, CAMBIO MANUAL, NO MÍNIMO 05 MARCHAS À FRENTE E </w:t>
            </w:r>
            <w:proofErr w:type="gramStart"/>
            <w:r w:rsidRPr="00896D5F">
              <w:rPr>
                <w:color w:val="2E2E2E"/>
                <w:sz w:val="20"/>
                <w:szCs w:val="20"/>
              </w:rPr>
              <w:t>1</w:t>
            </w:r>
            <w:proofErr w:type="gramEnd"/>
            <w:r w:rsidRPr="00896D5F">
              <w:rPr>
                <w:color w:val="2E2E2E"/>
                <w:sz w:val="20"/>
                <w:szCs w:val="20"/>
              </w:rPr>
              <w:t xml:space="preserve"> MARCHA À RÉ; DIREÇÃO ELÉTRICA, </w:t>
            </w:r>
            <w:r w:rsidRPr="00896D5F">
              <w:rPr>
                <w:color w:val="2E2E2E"/>
                <w:sz w:val="20"/>
                <w:szCs w:val="20"/>
              </w:rPr>
              <w:lastRenderedPageBreak/>
              <w:t>HIDRÁULICA OU ELETRO-HIDRÁULICA, COM CARGA UTIL MINIMA DE 600KG; FREIO COM SISTEMA ANTI-BLOQUEIO (ABS) NAS QUATRO RODAS; AIRBAGS FRONTAIS; CONTROLE DE ESTABILIDADE ESP; CONTROLE DE TRAÇÃO TCS; ASSISTENTE DE PARTIDA EM RAMPA HSA; PROTETOR DE CÁRTER, JOGO DE TAPETES, EQUIPADO COM TODOS OS ITENS DE SÉRIE, CONFORME CATÁLOGO COMERCIAL DO PRODUTO. GARANTIA TOTAL DO VEÍCULO PELO PERÍODO MINIMO DE 12 (DOZE) MESES OU 100.000 (CEM MIL) QUILÔMETROS, O QUAL OCORRER PRIMEIRO.</w:t>
            </w:r>
          </w:p>
        </w:tc>
        <w:tc>
          <w:tcPr>
            <w:tcW w:w="1134" w:type="dxa"/>
          </w:tcPr>
          <w:p w:rsidR="00CA56D2" w:rsidRPr="00C678C0" w:rsidRDefault="00CA56D2" w:rsidP="006A767E">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6A767E">
            <w:pPr>
              <w:autoSpaceDE w:val="0"/>
              <w:autoSpaceDN w:val="0"/>
              <w:jc w:val="right"/>
              <w:rPr>
                <w:rFonts w:eastAsia="Calibri"/>
                <w:sz w:val="18"/>
                <w:szCs w:val="18"/>
              </w:rPr>
            </w:pPr>
          </w:p>
        </w:tc>
        <w:tc>
          <w:tcPr>
            <w:tcW w:w="1052" w:type="dxa"/>
          </w:tcPr>
          <w:p w:rsidR="00CA56D2" w:rsidRPr="00C678C0" w:rsidRDefault="00CA56D2" w:rsidP="006A767E">
            <w:pPr>
              <w:autoSpaceDE w:val="0"/>
              <w:autoSpaceDN w:val="0"/>
              <w:jc w:val="right"/>
              <w:rPr>
                <w:rFonts w:eastAsia="Calibri"/>
                <w:sz w:val="18"/>
                <w:szCs w:val="18"/>
              </w:rPr>
            </w:pPr>
          </w:p>
        </w:tc>
      </w:tr>
    </w:tbl>
    <w:p w:rsidR="00CA56D2" w:rsidRDefault="00CA56D2" w:rsidP="00200D72">
      <w:pPr>
        <w:pStyle w:val="Corpodetexto21"/>
        <w:ind w:firstLine="1134"/>
        <w:jc w:val="both"/>
        <w:rPr>
          <w:rFonts w:ascii="Times New Roman" w:hAnsi="Times New Roman"/>
          <w:b/>
        </w:rPr>
      </w:pPr>
    </w:p>
    <w:p w:rsidR="00DF20B2" w:rsidRPr="00DF20B2" w:rsidRDefault="00DF20B2" w:rsidP="00DF20B2">
      <w:pPr>
        <w:pStyle w:val="PargrafodaLista"/>
        <w:numPr>
          <w:ilvl w:val="1"/>
          <w:numId w:val="31"/>
        </w:numPr>
        <w:ind w:left="0" w:firstLine="284"/>
        <w:jc w:val="both"/>
        <w:rPr>
          <w:rFonts w:ascii="Times New Roman" w:hAnsi="Times New Roman"/>
          <w:color w:val="auto"/>
          <w:sz w:val="22"/>
          <w:szCs w:val="22"/>
        </w:rPr>
      </w:pPr>
      <w:r w:rsidRPr="00DF20B2">
        <w:rPr>
          <w:rFonts w:ascii="Times New Roman" w:hAnsi="Times New Roman"/>
          <w:color w:val="auto"/>
          <w:sz w:val="22"/>
          <w:szCs w:val="22"/>
        </w:rPr>
        <w:t xml:space="preserve">O preço a ser ajustado </w:t>
      </w:r>
      <w:r w:rsidRPr="00DF20B2">
        <w:rPr>
          <w:rFonts w:ascii="Times New Roman" w:hAnsi="Times New Roman"/>
          <w:b/>
          <w:color w:val="auto"/>
          <w:sz w:val="22"/>
          <w:szCs w:val="22"/>
        </w:rPr>
        <w:t>incluirá todos os custos referentes à Entrega do objeto</w:t>
      </w:r>
      <w:r w:rsidRPr="00DF20B2">
        <w:rPr>
          <w:rFonts w:ascii="Times New Roman" w:hAnsi="Times New Roman"/>
          <w:color w:val="auto"/>
          <w:sz w:val="22"/>
          <w:szCs w:val="22"/>
        </w:rPr>
        <w:t>, inclusive relativo ao transporte e entrega, os quais deverão serem entregues na Secretaria Municipal da Infra Estrutura, pela empresa vencedora do presente certame, no endereço Rua Rio Grande do Sul nº 421, Centro, Irineópolis – SC. Todos os produtos serão entregues de forma parcelada conforme solicitação da Administração, de acordo com a necessidade.</w:t>
      </w:r>
    </w:p>
    <w:p w:rsidR="00DF20B2" w:rsidRPr="00DF20B2" w:rsidRDefault="00DF20B2" w:rsidP="00DF20B2">
      <w:pPr>
        <w:ind w:firstLine="708"/>
        <w:jc w:val="both"/>
        <w:rPr>
          <w:sz w:val="22"/>
          <w:szCs w:val="22"/>
        </w:rPr>
      </w:pPr>
      <w:r w:rsidRPr="00DF20B2">
        <w:rPr>
          <w:rFonts w:eastAsia="Calibri"/>
          <w:sz w:val="22"/>
          <w:szCs w:val="22"/>
          <w:lang w:eastAsia="en-US"/>
        </w:rPr>
        <w:t xml:space="preserve">2.4. O presente </w:t>
      </w:r>
      <w:r w:rsidRPr="00DF20B2">
        <w:rPr>
          <w:rFonts w:eastAsia="Calibri"/>
          <w:b/>
          <w:bCs/>
          <w:sz w:val="22"/>
          <w:szCs w:val="22"/>
          <w:lang w:eastAsia="en-US"/>
        </w:rPr>
        <w:t xml:space="preserve">Processo Licitatório n° </w:t>
      </w:r>
      <w:r w:rsidR="003C463C">
        <w:rPr>
          <w:rFonts w:eastAsia="Calibri"/>
          <w:b/>
          <w:bCs/>
          <w:sz w:val="22"/>
          <w:szCs w:val="22"/>
          <w:lang w:eastAsia="en-US"/>
        </w:rPr>
        <w:t>84</w:t>
      </w:r>
      <w:r w:rsidRPr="00DF20B2">
        <w:rPr>
          <w:rFonts w:eastAsia="Calibri"/>
          <w:b/>
          <w:bCs/>
          <w:sz w:val="22"/>
          <w:szCs w:val="22"/>
          <w:lang w:eastAsia="en-US"/>
        </w:rPr>
        <w:t xml:space="preserve">/2022, Pregão Presencial – Registro de Preços nº </w:t>
      </w:r>
      <w:r w:rsidR="003C463C">
        <w:rPr>
          <w:rFonts w:eastAsia="Calibri"/>
          <w:b/>
          <w:bCs/>
          <w:sz w:val="22"/>
          <w:szCs w:val="22"/>
          <w:lang w:eastAsia="en-US"/>
        </w:rPr>
        <w:t>33</w:t>
      </w:r>
      <w:r w:rsidRPr="00DF20B2">
        <w:rPr>
          <w:rFonts w:eastAsia="Calibri"/>
          <w:b/>
          <w:bCs/>
          <w:sz w:val="22"/>
          <w:szCs w:val="22"/>
          <w:lang w:eastAsia="en-US"/>
        </w:rPr>
        <w:t>/2022</w:t>
      </w:r>
      <w:r w:rsidRPr="00DF20B2">
        <w:rPr>
          <w:rFonts w:eastAsia="Calibri"/>
          <w:sz w:val="22"/>
          <w:szCs w:val="22"/>
          <w:lang w:eastAsia="en-US"/>
        </w:rPr>
        <w:t xml:space="preserve">, a proposta da contratada, o termo de referência, a Ata de Registro de Preços e demais anexos são complementares entre si, de forma que qualquer especificação, obrigação ou responsabilidade constante em um e omitido em outro, será considerado existente para todos os fins. </w:t>
      </w:r>
      <w:proofErr w:type="gramStart"/>
      <w:r w:rsidRPr="00DF20B2">
        <w:rPr>
          <w:rFonts w:eastAsia="Calibri"/>
          <w:sz w:val="22"/>
          <w:szCs w:val="22"/>
          <w:lang w:eastAsia="en-US"/>
        </w:rPr>
        <w:t>Os materiais observará</w:t>
      </w:r>
      <w:proofErr w:type="gramEnd"/>
      <w:r w:rsidRPr="00DF20B2">
        <w:rPr>
          <w:rFonts w:eastAsia="Calibri"/>
          <w:sz w:val="22"/>
          <w:szCs w:val="22"/>
          <w:lang w:eastAsia="en-US"/>
        </w:rPr>
        <w:t>, além das disposições legais e regulamentares já mencionadas, todas as demais normas, regulamentações e legislações aplicáveis à espécie.</w:t>
      </w:r>
    </w:p>
    <w:p w:rsidR="00CA56D2" w:rsidRPr="00641A50" w:rsidRDefault="00CA56D2" w:rsidP="00B55A67">
      <w:pPr>
        <w:ind w:firstLine="720"/>
        <w:jc w:val="both"/>
      </w:pPr>
    </w:p>
    <w:p w:rsidR="007903B4" w:rsidRPr="00641A50" w:rsidRDefault="007903B4" w:rsidP="007903B4">
      <w:pPr>
        <w:jc w:val="center"/>
        <w:rPr>
          <w:b/>
          <w:sz w:val="22"/>
          <w:szCs w:val="22"/>
        </w:rPr>
      </w:pPr>
      <w:r w:rsidRPr="00641A50">
        <w:rPr>
          <w:b/>
          <w:sz w:val="22"/>
          <w:szCs w:val="22"/>
        </w:rPr>
        <w:t>CLAUSULA SEGUNDA</w:t>
      </w:r>
    </w:p>
    <w:p w:rsidR="007903B4" w:rsidRPr="00641A50" w:rsidRDefault="007903B4" w:rsidP="007903B4">
      <w:pPr>
        <w:jc w:val="center"/>
        <w:rPr>
          <w:b/>
          <w:sz w:val="22"/>
          <w:szCs w:val="22"/>
        </w:rPr>
      </w:pPr>
      <w:r w:rsidRPr="00641A50">
        <w:rPr>
          <w:b/>
          <w:sz w:val="22"/>
          <w:szCs w:val="22"/>
        </w:rPr>
        <w:t>DA VALIDADE DO REGISTRO DE PREÇOS</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2.1 – </w:t>
      </w:r>
      <w:proofErr w:type="gramStart"/>
      <w:r w:rsidRPr="00641A50">
        <w:rPr>
          <w:sz w:val="22"/>
          <w:szCs w:val="22"/>
        </w:rPr>
        <w:t>A presente</w:t>
      </w:r>
      <w:proofErr w:type="gramEnd"/>
      <w:r w:rsidRPr="00641A50">
        <w:rPr>
          <w:sz w:val="22"/>
          <w:szCs w:val="22"/>
        </w:rPr>
        <w:t xml:space="preserve"> Ata de registro de Preços terá a partir da data de sua assinatura e término em </w:t>
      </w:r>
      <w:r w:rsidR="008F117B" w:rsidRPr="00641A50">
        <w:rPr>
          <w:sz w:val="22"/>
          <w:szCs w:val="22"/>
        </w:rPr>
        <w:t>12 meses</w:t>
      </w:r>
      <w:r w:rsidRPr="00641A50">
        <w:rPr>
          <w:sz w:val="22"/>
          <w:szCs w:val="22"/>
        </w:rPr>
        <w:t>.</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2.2 – Nos termos do § 4° do artigo 15 da Lei Federal 8.666/93, durante o prazo de validade desta Ata de Registro de Preços, o </w:t>
      </w:r>
      <w:r w:rsidRPr="00641A50">
        <w:rPr>
          <w:b/>
          <w:sz w:val="22"/>
          <w:szCs w:val="22"/>
        </w:rPr>
        <w:t>Município de Irineópolis</w:t>
      </w:r>
      <w:r w:rsidRPr="00641A50">
        <w:rPr>
          <w:sz w:val="22"/>
          <w:szCs w:val="22"/>
        </w:rPr>
        <w:t xml:space="preserve">, não será obrigado </w:t>
      </w:r>
      <w:proofErr w:type="gramStart"/>
      <w:r w:rsidRPr="00641A50">
        <w:rPr>
          <w:sz w:val="22"/>
          <w:szCs w:val="22"/>
        </w:rPr>
        <w:t>a</w:t>
      </w:r>
      <w:proofErr w:type="gramEnd"/>
      <w:r w:rsidRPr="00641A50">
        <w:rPr>
          <w:sz w:val="22"/>
          <w:szCs w:val="22"/>
        </w:rPr>
        <w:t xml:space="preserve"> aquisição, exclusivamente de intermédio, os produtos referidos na cláusula primeira, podendo utilizar, para tanto, outros meios, desde que permitidos em lei, sem que, desse fato, caiba recurso ou indenização de qualquer espécie à empresa detentora.</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2.3 – Em cada aquisição decorrente desta Ata, serão observadas, quanto ao preço, </w:t>
      </w:r>
      <w:proofErr w:type="gramStart"/>
      <w:r w:rsidRPr="00641A50">
        <w:rPr>
          <w:sz w:val="22"/>
          <w:szCs w:val="22"/>
        </w:rPr>
        <w:t>as</w:t>
      </w:r>
      <w:proofErr w:type="gramEnd"/>
      <w:r w:rsidRPr="00641A50">
        <w:rPr>
          <w:sz w:val="22"/>
          <w:szCs w:val="22"/>
        </w:rPr>
        <w:t xml:space="preserve"> clausulas e condições constantes do edital de Pregão Presencial nº </w:t>
      </w:r>
      <w:r w:rsidR="003C463C">
        <w:rPr>
          <w:sz w:val="22"/>
          <w:szCs w:val="22"/>
        </w:rPr>
        <w:t>33</w:t>
      </w:r>
      <w:r w:rsidR="00E175C7">
        <w:rPr>
          <w:sz w:val="22"/>
          <w:szCs w:val="22"/>
        </w:rPr>
        <w:t>/2022</w:t>
      </w:r>
      <w:r w:rsidRPr="00641A50">
        <w:rPr>
          <w:sz w:val="22"/>
          <w:szCs w:val="22"/>
        </w:rPr>
        <w:t>, que a precedeu e integra o presente instrumento de compromisso, independente de transcrição, por ser de pleno conhecimento das partes.</w:t>
      </w:r>
    </w:p>
    <w:p w:rsidR="00B146E9" w:rsidRPr="00641A50" w:rsidRDefault="00B146E9">
      <w:pPr>
        <w:suppressAutoHyphens/>
        <w:ind w:firstLine="1134"/>
        <w:jc w:val="both"/>
        <w:rPr>
          <w:b/>
        </w:rPr>
      </w:pPr>
    </w:p>
    <w:p w:rsidR="0065229D" w:rsidRPr="00641A50" w:rsidRDefault="0065229D" w:rsidP="0065229D">
      <w:pPr>
        <w:jc w:val="center"/>
        <w:rPr>
          <w:b/>
          <w:sz w:val="22"/>
          <w:szCs w:val="22"/>
        </w:rPr>
      </w:pPr>
      <w:r w:rsidRPr="00641A50">
        <w:rPr>
          <w:b/>
          <w:sz w:val="22"/>
          <w:szCs w:val="22"/>
        </w:rPr>
        <w:t>CLAUSULA TERCEIRA</w:t>
      </w:r>
    </w:p>
    <w:p w:rsidR="0065229D" w:rsidRPr="00641A50" w:rsidRDefault="0065229D" w:rsidP="0065229D">
      <w:pPr>
        <w:jc w:val="center"/>
        <w:rPr>
          <w:b/>
          <w:sz w:val="22"/>
          <w:szCs w:val="22"/>
        </w:rPr>
      </w:pPr>
      <w:r w:rsidRPr="00641A50">
        <w:rPr>
          <w:b/>
          <w:sz w:val="22"/>
          <w:szCs w:val="22"/>
        </w:rPr>
        <w:t>DO PAGAMENTO</w:t>
      </w:r>
    </w:p>
    <w:p w:rsidR="0065229D" w:rsidRPr="00641A50" w:rsidRDefault="0065229D" w:rsidP="0065229D">
      <w:pPr>
        <w:jc w:val="both"/>
        <w:rPr>
          <w:sz w:val="22"/>
          <w:szCs w:val="22"/>
        </w:rPr>
      </w:pPr>
    </w:p>
    <w:p w:rsidR="0065229D" w:rsidRPr="00641A50" w:rsidRDefault="0065229D" w:rsidP="0065229D">
      <w:pPr>
        <w:pStyle w:val="Corpodetexto"/>
        <w:ind w:firstLine="708"/>
        <w:rPr>
          <w:rFonts w:ascii="Times New Roman" w:hAnsi="Times New Roman"/>
        </w:rPr>
      </w:pPr>
    </w:p>
    <w:p w:rsidR="0065229D" w:rsidRPr="00CA7BD3" w:rsidRDefault="0065229D" w:rsidP="0065229D">
      <w:pPr>
        <w:pStyle w:val="Corpodetexto"/>
        <w:rPr>
          <w:rFonts w:ascii="Times New Roman" w:hAnsi="Times New Roman"/>
        </w:rPr>
      </w:pPr>
      <w:r w:rsidRPr="00CA7BD3">
        <w:rPr>
          <w:rFonts w:ascii="Times New Roman" w:hAnsi="Times New Roman"/>
        </w:rPr>
        <w:lastRenderedPageBreak/>
        <w:t xml:space="preserve">3.1. </w:t>
      </w:r>
      <w:r w:rsidR="00035E7C" w:rsidRPr="00CA7BD3">
        <w:rPr>
          <w:rFonts w:ascii="Times New Roman" w:hAnsi="Times New Roman"/>
        </w:rPr>
        <w:t>O</w:t>
      </w:r>
      <w:r w:rsidRPr="00CA7BD3">
        <w:rPr>
          <w:rFonts w:ascii="Times New Roman" w:hAnsi="Times New Roman"/>
        </w:rPr>
        <w:t xml:space="preserve">s pagamentos serão efetuados no prazo máximo de </w:t>
      </w:r>
      <w:r w:rsidR="00035E7C" w:rsidRPr="00CA7BD3">
        <w:rPr>
          <w:rFonts w:ascii="Times New Roman" w:hAnsi="Times New Roman"/>
        </w:rPr>
        <w:t>3</w:t>
      </w:r>
      <w:r w:rsidRPr="00CA7BD3">
        <w:rPr>
          <w:rFonts w:ascii="Times New Roman" w:hAnsi="Times New Roman"/>
        </w:rPr>
        <w:t>0 (</w:t>
      </w:r>
      <w:r w:rsidR="00035E7C" w:rsidRPr="00CA7BD3">
        <w:rPr>
          <w:rFonts w:ascii="Times New Roman" w:hAnsi="Times New Roman"/>
        </w:rPr>
        <w:t>trinta</w:t>
      </w:r>
      <w:r w:rsidRPr="00CA7BD3">
        <w:rPr>
          <w:rFonts w:ascii="Times New Roman" w:hAnsi="Times New Roman"/>
        </w:rPr>
        <w:t>) dias consecutivos, contados a partir da entrega do objeto e emissão do respectivo documento fiscal.</w:t>
      </w:r>
    </w:p>
    <w:p w:rsidR="0065229D" w:rsidRPr="00CA7BD3" w:rsidRDefault="0065229D" w:rsidP="0065229D">
      <w:pPr>
        <w:pStyle w:val="Corpodetexto"/>
        <w:ind w:firstLine="708"/>
        <w:rPr>
          <w:rFonts w:ascii="Times New Roman" w:hAnsi="Times New Roman"/>
        </w:rPr>
      </w:pPr>
    </w:p>
    <w:p w:rsidR="0065229D" w:rsidRPr="00CA7BD3" w:rsidRDefault="0065229D" w:rsidP="0065229D">
      <w:pPr>
        <w:pStyle w:val="Corpodetexto"/>
        <w:rPr>
          <w:rFonts w:ascii="Times New Roman" w:hAnsi="Times New Roman" w:cs="Times New Roman"/>
        </w:rPr>
      </w:pPr>
      <w:r w:rsidRPr="00CA7BD3">
        <w:rPr>
          <w:rFonts w:ascii="Times New Roman" w:hAnsi="Times New Roman"/>
        </w:rPr>
        <w:t>3.</w:t>
      </w:r>
      <w:r w:rsidR="00035E7C" w:rsidRPr="00CA7BD3">
        <w:rPr>
          <w:rFonts w:ascii="Times New Roman" w:hAnsi="Times New Roman"/>
        </w:rPr>
        <w:t>2</w:t>
      </w:r>
      <w:r w:rsidRPr="00CA7BD3">
        <w:rPr>
          <w:rFonts w:ascii="Times New Roman" w:hAnsi="Times New Roman"/>
        </w:rPr>
        <w:t>. No documento fiscal deverá ser discriminando o objeto licitado, o número do processo licitatório e o número do respectivo contrato.</w:t>
      </w:r>
    </w:p>
    <w:p w:rsidR="0065229D" w:rsidRPr="00CA7BD3" w:rsidRDefault="0065229D" w:rsidP="0065229D">
      <w:pPr>
        <w:jc w:val="both"/>
        <w:rPr>
          <w:sz w:val="22"/>
          <w:szCs w:val="22"/>
        </w:rPr>
      </w:pPr>
    </w:p>
    <w:p w:rsidR="0065229D" w:rsidRPr="00CA7BD3" w:rsidRDefault="0065229D" w:rsidP="0065229D">
      <w:pPr>
        <w:jc w:val="both"/>
      </w:pPr>
      <w:r w:rsidRPr="00CA7BD3">
        <w:t>3.</w:t>
      </w:r>
      <w:r w:rsidR="00035E7C" w:rsidRPr="00CA7BD3">
        <w:t>3</w:t>
      </w:r>
      <w:r w:rsidRPr="00CA7BD3">
        <w:t xml:space="preserve"> – Juntamente com a Nota Fiscal, a contratada deverá apresentar o Certificado de Regularidade do FGTS e CND </w:t>
      </w:r>
      <w:r w:rsidR="0049455B" w:rsidRPr="00CA7BD3">
        <w:t>Federal</w:t>
      </w:r>
      <w:r w:rsidRPr="00CA7BD3">
        <w:t>.</w:t>
      </w:r>
    </w:p>
    <w:p w:rsidR="0065229D" w:rsidRPr="00CA7BD3" w:rsidRDefault="0065229D" w:rsidP="0065229D">
      <w:pPr>
        <w:jc w:val="both"/>
      </w:pPr>
    </w:p>
    <w:p w:rsidR="0065229D" w:rsidRPr="00CA7BD3" w:rsidRDefault="0065229D" w:rsidP="0065229D">
      <w:pPr>
        <w:jc w:val="both"/>
      </w:pPr>
      <w:r w:rsidRPr="00CA7BD3">
        <w:t>3.</w:t>
      </w:r>
      <w:r w:rsidR="00035E7C" w:rsidRPr="00CA7BD3">
        <w:t>4</w:t>
      </w:r>
      <w:r w:rsidRPr="00CA7BD3">
        <w:t xml:space="preserve"> -</w:t>
      </w:r>
      <w:proofErr w:type="gramStart"/>
      <w:r w:rsidRPr="00CA7BD3">
        <w:t xml:space="preserve">  </w:t>
      </w:r>
      <w:proofErr w:type="gramEnd"/>
      <w:r w:rsidRPr="00CA7BD3">
        <w:t xml:space="preserve">O CNPJ da detentora da Ata constante da nota fiscal e fatura deverá ser o mesmo da documentação apresentada no procedimento licitatório. </w:t>
      </w:r>
    </w:p>
    <w:p w:rsidR="0065229D" w:rsidRPr="00CA7BD3" w:rsidRDefault="0065229D" w:rsidP="0065229D">
      <w:pPr>
        <w:jc w:val="both"/>
      </w:pPr>
    </w:p>
    <w:p w:rsidR="0065229D" w:rsidRPr="00CA7BD3" w:rsidRDefault="0065229D" w:rsidP="0065229D">
      <w:pPr>
        <w:jc w:val="both"/>
      </w:pPr>
      <w:r w:rsidRPr="00CA7BD3">
        <w:t>3.</w:t>
      </w:r>
      <w:r w:rsidR="00035E7C" w:rsidRPr="00CA7BD3">
        <w:t>5</w:t>
      </w:r>
      <w:r w:rsidRPr="00CA7BD3">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65229D" w:rsidRPr="00CA7BD3" w:rsidRDefault="0065229D" w:rsidP="0065229D">
      <w:pPr>
        <w:jc w:val="both"/>
      </w:pPr>
    </w:p>
    <w:p w:rsidR="0065229D" w:rsidRPr="00CA7BD3" w:rsidRDefault="0065229D" w:rsidP="0065229D">
      <w:pPr>
        <w:pStyle w:val="Corpodetexto"/>
        <w:rPr>
          <w:rFonts w:ascii="Times New Roman" w:hAnsi="Times New Roman"/>
        </w:rPr>
      </w:pPr>
      <w:r w:rsidRPr="00CA7BD3">
        <w:rPr>
          <w:rFonts w:ascii="Times New Roman" w:hAnsi="Times New Roman" w:cs="Times New Roman"/>
        </w:rPr>
        <w:t>3.</w:t>
      </w:r>
      <w:r w:rsidR="00035E7C" w:rsidRPr="00CA7BD3">
        <w:rPr>
          <w:rFonts w:ascii="Times New Roman" w:hAnsi="Times New Roman" w:cs="Times New Roman"/>
        </w:rPr>
        <w:t xml:space="preserve">6 </w:t>
      </w:r>
      <w:r w:rsidRPr="00CA7BD3">
        <w:t xml:space="preserve">- </w:t>
      </w:r>
      <w:r w:rsidRPr="00CA7BD3">
        <w:rPr>
          <w:rFonts w:ascii="Times New Roman" w:hAnsi="Times New Roman"/>
        </w:rPr>
        <w:t>Na eventualidade de aplicação de multas, estas deverão ser liquidadas simultaneamente com parcela vinculada ao evento cujo descumprimento der origem à aplicação da penalidade.</w:t>
      </w:r>
    </w:p>
    <w:p w:rsidR="00035E7C" w:rsidRPr="00CA7BD3" w:rsidRDefault="00035E7C" w:rsidP="003842EF">
      <w:pPr>
        <w:jc w:val="center"/>
        <w:rPr>
          <w:b/>
        </w:rPr>
      </w:pPr>
    </w:p>
    <w:p w:rsidR="003842EF" w:rsidRPr="00CA7BD3" w:rsidRDefault="003842EF" w:rsidP="003842EF">
      <w:pPr>
        <w:jc w:val="center"/>
        <w:rPr>
          <w:b/>
          <w:sz w:val="22"/>
          <w:szCs w:val="22"/>
        </w:rPr>
      </w:pPr>
      <w:r w:rsidRPr="00CA7BD3">
        <w:rPr>
          <w:b/>
          <w:sz w:val="22"/>
          <w:szCs w:val="22"/>
        </w:rPr>
        <w:t>CLAUSULA QUARTA</w:t>
      </w:r>
    </w:p>
    <w:p w:rsidR="003842EF" w:rsidRPr="00CA7BD3" w:rsidRDefault="003842EF" w:rsidP="003842EF">
      <w:pPr>
        <w:jc w:val="center"/>
        <w:rPr>
          <w:b/>
          <w:sz w:val="22"/>
          <w:szCs w:val="22"/>
        </w:rPr>
      </w:pPr>
      <w:r w:rsidRPr="00CA7BD3">
        <w:rPr>
          <w:b/>
          <w:sz w:val="22"/>
          <w:szCs w:val="22"/>
        </w:rPr>
        <w:t>DA ENTREGA E DO PRAZO</w:t>
      </w:r>
    </w:p>
    <w:p w:rsidR="003842EF" w:rsidRPr="00CA7BD3" w:rsidRDefault="003842EF" w:rsidP="003842EF">
      <w:pPr>
        <w:jc w:val="both"/>
        <w:rPr>
          <w:sz w:val="22"/>
          <w:szCs w:val="22"/>
        </w:rPr>
      </w:pPr>
    </w:p>
    <w:p w:rsidR="006D16EC" w:rsidRPr="00CA7BD3" w:rsidRDefault="006D16EC" w:rsidP="006D16EC">
      <w:pPr>
        <w:pStyle w:val="Recuodecorpodetexto3"/>
      </w:pPr>
    </w:p>
    <w:p w:rsidR="00261D5F" w:rsidRPr="00CA7BD3" w:rsidRDefault="00261D5F" w:rsidP="00261D5F">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rPr>
      </w:pPr>
      <w:r w:rsidRPr="00CA7BD3">
        <w:rPr>
          <w:rFonts w:ascii="Times New Roman" w:hAnsi="Times New Roman"/>
          <w:snapToGrid/>
        </w:rPr>
        <w:t xml:space="preserve">4.1 O objeto ora licitado deverá ser entregue no prazo máximo de </w:t>
      </w:r>
      <w:r w:rsidR="00DE57C1" w:rsidRPr="00CA7BD3">
        <w:rPr>
          <w:rFonts w:ascii="Times New Roman" w:hAnsi="Times New Roman"/>
          <w:snapToGrid/>
        </w:rPr>
        <w:t>30</w:t>
      </w:r>
      <w:r w:rsidRPr="00CA7BD3">
        <w:rPr>
          <w:rFonts w:ascii="Times New Roman" w:hAnsi="Times New Roman"/>
          <w:snapToGrid/>
        </w:rPr>
        <w:t xml:space="preserve"> (</w:t>
      </w:r>
      <w:r w:rsidR="00DE57C1" w:rsidRPr="00CA7BD3">
        <w:rPr>
          <w:rFonts w:ascii="Times New Roman" w:hAnsi="Times New Roman"/>
          <w:snapToGrid/>
        </w:rPr>
        <w:t>trinta</w:t>
      </w:r>
      <w:r w:rsidRPr="00CA7BD3">
        <w:rPr>
          <w:rFonts w:ascii="Times New Roman" w:hAnsi="Times New Roman"/>
          <w:snapToGrid/>
        </w:rPr>
        <w:t>) dias, após a solicitação, nas dependências da Secretaria Municipal da Infraestrutura da Prefeitura Municipal de Irineópolis.</w:t>
      </w:r>
    </w:p>
    <w:p w:rsidR="003842EF" w:rsidRPr="00CA7BD3" w:rsidRDefault="003842EF" w:rsidP="003842EF">
      <w:pPr>
        <w:jc w:val="center"/>
        <w:rPr>
          <w:b/>
          <w:sz w:val="22"/>
          <w:szCs w:val="22"/>
        </w:rPr>
      </w:pPr>
      <w:r w:rsidRPr="00CA7BD3">
        <w:rPr>
          <w:b/>
          <w:sz w:val="22"/>
          <w:szCs w:val="22"/>
        </w:rPr>
        <w:t>CLAUSULA QUINTA</w:t>
      </w:r>
    </w:p>
    <w:p w:rsidR="003842EF" w:rsidRPr="00CA7BD3" w:rsidRDefault="003842EF" w:rsidP="003842EF">
      <w:pPr>
        <w:jc w:val="center"/>
        <w:rPr>
          <w:b/>
          <w:sz w:val="22"/>
          <w:szCs w:val="22"/>
        </w:rPr>
      </w:pPr>
      <w:r w:rsidRPr="00CA7BD3">
        <w:rPr>
          <w:b/>
          <w:sz w:val="22"/>
          <w:szCs w:val="22"/>
        </w:rPr>
        <w:t>DAS OBRIGAÇÕES</w:t>
      </w:r>
    </w:p>
    <w:p w:rsidR="003842EF" w:rsidRPr="00CA7BD3" w:rsidRDefault="003842EF" w:rsidP="003842EF">
      <w:pPr>
        <w:jc w:val="both"/>
        <w:rPr>
          <w:sz w:val="22"/>
          <w:szCs w:val="22"/>
        </w:rPr>
      </w:pPr>
    </w:p>
    <w:p w:rsidR="003842EF" w:rsidRPr="00CA7BD3" w:rsidRDefault="003842EF" w:rsidP="003842EF">
      <w:pPr>
        <w:jc w:val="both"/>
      </w:pPr>
      <w:r w:rsidRPr="00CA7BD3">
        <w:t xml:space="preserve">5.1 – </w:t>
      </w:r>
      <w:r w:rsidRPr="00CA7BD3">
        <w:rPr>
          <w:b/>
        </w:rPr>
        <w:t>Do Município</w:t>
      </w:r>
      <w:proofErr w:type="gramStart"/>
      <w:r w:rsidRPr="00CA7BD3">
        <w:rPr>
          <w:b/>
        </w:rPr>
        <w:t xml:space="preserve">  </w:t>
      </w:r>
      <w:proofErr w:type="gramEnd"/>
      <w:r w:rsidRPr="00CA7BD3">
        <w:rPr>
          <w:b/>
        </w:rPr>
        <w:t>de Irineópolis</w:t>
      </w:r>
      <w:r w:rsidRPr="00CA7BD3">
        <w:t xml:space="preserve">: </w:t>
      </w:r>
    </w:p>
    <w:p w:rsidR="009255DF" w:rsidRPr="00CA7BD3" w:rsidRDefault="009255DF" w:rsidP="003842EF">
      <w:pPr>
        <w:jc w:val="both"/>
      </w:pPr>
    </w:p>
    <w:p w:rsidR="003842EF" w:rsidRPr="00CA7BD3" w:rsidRDefault="003842EF" w:rsidP="003842EF">
      <w:pPr>
        <w:jc w:val="both"/>
      </w:pPr>
      <w:r w:rsidRPr="00CA7BD3">
        <w:t>5.1.1 – Atestar nas notas fiscais e ou faturas a efetiva entrega do objeto desta licitação;</w:t>
      </w:r>
    </w:p>
    <w:p w:rsidR="003842EF" w:rsidRPr="00CA7BD3" w:rsidRDefault="003842EF" w:rsidP="003842EF">
      <w:pPr>
        <w:jc w:val="both"/>
      </w:pPr>
    </w:p>
    <w:p w:rsidR="003842EF" w:rsidRPr="00CA7BD3" w:rsidRDefault="003842EF" w:rsidP="003842EF">
      <w:pPr>
        <w:jc w:val="both"/>
      </w:pPr>
      <w:r w:rsidRPr="00CA7BD3">
        <w:t xml:space="preserve">5.1.2 – Aplicar à empresa </w:t>
      </w:r>
      <w:proofErr w:type="gramStart"/>
      <w:r w:rsidRPr="00CA7BD3">
        <w:t>vencedora penalidades</w:t>
      </w:r>
      <w:proofErr w:type="gramEnd"/>
      <w:r w:rsidRPr="00CA7BD3">
        <w:t>, quando for o caso;</w:t>
      </w:r>
    </w:p>
    <w:p w:rsidR="003842EF" w:rsidRPr="00CA7BD3" w:rsidRDefault="003842EF" w:rsidP="003842EF">
      <w:pPr>
        <w:jc w:val="both"/>
      </w:pPr>
    </w:p>
    <w:p w:rsidR="003842EF" w:rsidRPr="00CA7BD3" w:rsidRDefault="003842EF" w:rsidP="003842EF">
      <w:pPr>
        <w:jc w:val="both"/>
      </w:pPr>
      <w:r w:rsidRPr="00CA7BD3">
        <w:t>5.1.3 – Prestar a empresa</w:t>
      </w:r>
      <w:proofErr w:type="gramStart"/>
      <w:r w:rsidRPr="00CA7BD3">
        <w:t xml:space="preserve">  </w:t>
      </w:r>
      <w:proofErr w:type="gramEnd"/>
      <w:r w:rsidRPr="00CA7BD3">
        <w:t>toda e qualquer informação, por esta solicitada, necessária à perfeita execução do contrato;</w:t>
      </w:r>
    </w:p>
    <w:p w:rsidR="003842EF" w:rsidRPr="00CA7BD3" w:rsidRDefault="003842EF" w:rsidP="003842EF">
      <w:pPr>
        <w:jc w:val="both"/>
      </w:pPr>
    </w:p>
    <w:p w:rsidR="003842EF" w:rsidRPr="00CA7BD3" w:rsidRDefault="003842EF" w:rsidP="003842EF">
      <w:pPr>
        <w:jc w:val="both"/>
      </w:pPr>
      <w:r w:rsidRPr="00CA7BD3">
        <w:t>5.1.4 – Efetuar o pagamento à empresa no prazo avençado, após a entrega da nota fiscal no setor competente;</w:t>
      </w:r>
    </w:p>
    <w:p w:rsidR="003842EF" w:rsidRPr="00CA7BD3" w:rsidRDefault="003842EF" w:rsidP="003842EF">
      <w:pPr>
        <w:jc w:val="both"/>
      </w:pPr>
    </w:p>
    <w:p w:rsidR="003842EF" w:rsidRPr="00CA7BD3" w:rsidRDefault="003842EF" w:rsidP="003842EF">
      <w:pPr>
        <w:jc w:val="both"/>
      </w:pPr>
      <w:r w:rsidRPr="00CA7BD3">
        <w:t>5.1.5 – Notificar, por escrito, à empresa da aplicação de qualquer sanção.</w:t>
      </w:r>
    </w:p>
    <w:p w:rsidR="003842EF" w:rsidRPr="00CA7BD3" w:rsidRDefault="003842EF" w:rsidP="003842EF">
      <w:pPr>
        <w:jc w:val="both"/>
      </w:pPr>
    </w:p>
    <w:p w:rsidR="003842EF" w:rsidRPr="00CA7BD3" w:rsidRDefault="003842EF" w:rsidP="003842EF">
      <w:pPr>
        <w:jc w:val="both"/>
      </w:pPr>
      <w:r w:rsidRPr="00CA7BD3">
        <w:t>5.2 – Da empresa Vencedora:</w:t>
      </w:r>
    </w:p>
    <w:p w:rsidR="005806FD" w:rsidRPr="00CA7BD3" w:rsidRDefault="005806FD" w:rsidP="003842EF">
      <w:pPr>
        <w:jc w:val="both"/>
      </w:pPr>
    </w:p>
    <w:p w:rsidR="003842EF" w:rsidRPr="00CA7BD3" w:rsidRDefault="003842EF" w:rsidP="003842EF">
      <w:pPr>
        <w:jc w:val="both"/>
      </w:pPr>
      <w:r w:rsidRPr="00CA7BD3">
        <w:t>5.2.1 – Fornecer o objeto desta licitação nas especificações contidas neste edital;</w:t>
      </w:r>
    </w:p>
    <w:p w:rsidR="003842EF" w:rsidRPr="00CA7BD3" w:rsidRDefault="003842EF" w:rsidP="003842EF">
      <w:pPr>
        <w:jc w:val="both"/>
      </w:pPr>
    </w:p>
    <w:p w:rsidR="003842EF" w:rsidRPr="00CA7BD3" w:rsidRDefault="003842EF" w:rsidP="003842EF">
      <w:pPr>
        <w:jc w:val="both"/>
      </w:pPr>
      <w:r w:rsidRPr="00CA7BD3">
        <w:lastRenderedPageBreak/>
        <w:t>5.2.2 – pagar todos os tributos que incidam ou venham a incidir, direta ou indiretamente, sobre os produtos vendidos;</w:t>
      </w:r>
    </w:p>
    <w:p w:rsidR="003842EF" w:rsidRPr="00CA7BD3" w:rsidRDefault="003842EF" w:rsidP="003842EF">
      <w:pPr>
        <w:jc w:val="both"/>
      </w:pPr>
    </w:p>
    <w:p w:rsidR="003842EF" w:rsidRPr="00CA7BD3" w:rsidRDefault="003842EF" w:rsidP="003842EF">
      <w:pPr>
        <w:jc w:val="both"/>
      </w:pPr>
      <w:r w:rsidRPr="00CA7BD3">
        <w:t>5.2.3 – Manter, durante a execução da Ata de Registro de Preços, as mesmas condições de habilitação;</w:t>
      </w:r>
    </w:p>
    <w:p w:rsidR="003842EF" w:rsidRPr="00CA7BD3" w:rsidRDefault="003842EF" w:rsidP="003842EF">
      <w:pPr>
        <w:jc w:val="both"/>
      </w:pPr>
    </w:p>
    <w:p w:rsidR="003842EF" w:rsidRPr="00CA7BD3" w:rsidRDefault="003842EF" w:rsidP="003842EF">
      <w:pPr>
        <w:jc w:val="both"/>
      </w:pPr>
      <w:r w:rsidRPr="00CA7BD3">
        <w:t>5.2.4 – Aceitar, nas mesmas condições contratuais os acréscimos ou supressões que se fizerem necessários no quantitativo do objeto desta licitação, ate o limite de 25% (vinte e cinco por cento) do valor da Ata de Registro de Preços;</w:t>
      </w:r>
    </w:p>
    <w:p w:rsidR="003842EF" w:rsidRPr="00CA7BD3" w:rsidRDefault="003842EF" w:rsidP="003842EF">
      <w:pPr>
        <w:jc w:val="both"/>
      </w:pPr>
      <w:r w:rsidRPr="00CA7BD3">
        <w:t xml:space="preserve"> </w:t>
      </w:r>
    </w:p>
    <w:p w:rsidR="003842EF" w:rsidRPr="00CA7BD3" w:rsidRDefault="003842EF" w:rsidP="003842EF">
      <w:pPr>
        <w:jc w:val="both"/>
      </w:pPr>
      <w:r w:rsidRPr="00CA7BD3">
        <w:t>5.2.5 – Fornecer o objeto licitado, no preço, prazo e forma estipulada na proposta;</w:t>
      </w:r>
    </w:p>
    <w:p w:rsidR="003842EF" w:rsidRPr="00CA7BD3" w:rsidRDefault="003842EF" w:rsidP="003842EF">
      <w:pPr>
        <w:jc w:val="both"/>
      </w:pPr>
    </w:p>
    <w:p w:rsidR="003842EF" w:rsidRPr="00CA7BD3" w:rsidRDefault="003842EF" w:rsidP="003842EF">
      <w:pPr>
        <w:jc w:val="both"/>
      </w:pPr>
      <w:r w:rsidRPr="00CA7BD3">
        <w:t>5.2.6 – Fornecer o objeto de boa qualidade, dentro dos padrões exigidos no edital.</w:t>
      </w:r>
    </w:p>
    <w:p w:rsidR="003842EF" w:rsidRPr="00CA7BD3" w:rsidRDefault="003842EF" w:rsidP="003842EF">
      <w:pPr>
        <w:jc w:val="both"/>
      </w:pPr>
    </w:p>
    <w:p w:rsidR="003842EF" w:rsidRPr="00CA7BD3" w:rsidRDefault="003842EF" w:rsidP="003842EF">
      <w:pPr>
        <w:jc w:val="center"/>
        <w:rPr>
          <w:b/>
        </w:rPr>
      </w:pPr>
      <w:r w:rsidRPr="00CA7BD3">
        <w:rPr>
          <w:b/>
        </w:rPr>
        <w:t>CL</w:t>
      </w:r>
      <w:r w:rsidR="00DE57C1" w:rsidRPr="00CA7BD3">
        <w:rPr>
          <w:b/>
        </w:rPr>
        <w:t>Á</w:t>
      </w:r>
      <w:r w:rsidRPr="00CA7BD3">
        <w:rPr>
          <w:b/>
        </w:rPr>
        <w:t>USULA SEXTA</w:t>
      </w:r>
    </w:p>
    <w:p w:rsidR="003842EF" w:rsidRPr="00CA7BD3" w:rsidRDefault="003842EF" w:rsidP="003842EF">
      <w:pPr>
        <w:jc w:val="center"/>
        <w:rPr>
          <w:b/>
        </w:rPr>
      </w:pPr>
      <w:r w:rsidRPr="00CA7BD3">
        <w:rPr>
          <w:b/>
        </w:rPr>
        <w:t>DAS CONDIÇÕES DE FORNECIMENTO</w:t>
      </w:r>
    </w:p>
    <w:p w:rsidR="003842EF" w:rsidRPr="00CA7BD3" w:rsidRDefault="003842EF" w:rsidP="003842EF">
      <w:pPr>
        <w:jc w:val="both"/>
      </w:pPr>
    </w:p>
    <w:p w:rsidR="003842EF" w:rsidRPr="00CA7BD3" w:rsidRDefault="003842EF" w:rsidP="003842EF">
      <w:pPr>
        <w:jc w:val="both"/>
      </w:pPr>
      <w:r w:rsidRPr="00CA7BD3">
        <w:t xml:space="preserve">6.1 – </w:t>
      </w:r>
      <w:proofErr w:type="gramStart"/>
      <w:r w:rsidRPr="00CA7BD3">
        <w:t>Os contratos de aquisição decorrentes da presente Ata</w:t>
      </w:r>
      <w:proofErr w:type="gramEnd"/>
      <w:r w:rsidRPr="00CA7BD3">
        <w:t xml:space="preserve"> de Registro de Preços serão formalizados pela retirada da nota de empenho pela detentora.</w:t>
      </w:r>
    </w:p>
    <w:p w:rsidR="003842EF" w:rsidRPr="00CA7BD3" w:rsidRDefault="003842EF" w:rsidP="003842EF">
      <w:pPr>
        <w:jc w:val="both"/>
      </w:pPr>
    </w:p>
    <w:p w:rsidR="003842EF" w:rsidRPr="00CA7BD3" w:rsidRDefault="003842EF" w:rsidP="003842EF">
      <w:pPr>
        <w:jc w:val="both"/>
      </w:pPr>
      <w:r w:rsidRPr="00CA7BD3">
        <w:t>6.2 – A detentora da presente Ata de Registro de Preços será obrigada a atender todos os pedidos efetuados durante a vigência desta Ata, mesmo que a entrega deles decorrentes estiver prevista para data posterior à do seu vencimento.</w:t>
      </w:r>
    </w:p>
    <w:p w:rsidR="003842EF" w:rsidRPr="00CA7BD3" w:rsidRDefault="003842EF" w:rsidP="003842EF">
      <w:pPr>
        <w:jc w:val="both"/>
      </w:pPr>
    </w:p>
    <w:p w:rsidR="003842EF" w:rsidRPr="00CA7BD3" w:rsidRDefault="003842EF" w:rsidP="003842EF">
      <w:pPr>
        <w:jc w:val="both"/>
      </w:pPr>
      <w:r w:rsidRPr="00CA7BD3">
        <w:t>6.3 – Toda aquisição deverá ser efetuada mediante solicitação da unidade requisitante, a qual deverá ser feita através de nota de empenho.</w:t>
      </w:r>
    </w:p>
    <w:p w:rsidR="003842EF" w:rsidRPr="00CA7BD3" w:rsidRDefault="003842EF" w:rsidP="003842EF">
      <w:pPr>
        <w:jc w:val="both"/>
      </w:pPr>
    </w:p>
    <w:p w:rsidR="003842EF" w:rsidRPr="00CA7BD3" w:rsidRDefault="003842EF" w:rsidP="003842EF">
      <w:pPr>
        <w:jc w:val="both"/>
      </w:pPr>
      <w:r w:rsidRPr="00CA7BD3">
        <w:t xml:space="preserve">6.4 – A empresa fornecedora, quando do recebimento da nota de empenho, deverá colocar, na cópia que necessariamente a acompanhar, a data e hora em que a tiver recebido, </w:t>
      </w:r>
      <w:proofErr w:type="spellStart"/>
      <w:r w:rsidRPr="00CA7BD3">
        <w:t>alem</w:t>
      </w:r>
      <w:proofErr w:type="spellEnd"/>
      <w:r w:rsidRPr="00CA7BD3">
        <w:t xml:space="preserve"> da identificação de quem procedeu ao recebimento.</w:t>
      </w:r>
    </w:p>
    <w:p w:rsidR="003842EF" w:rsidRPr="00CA7BD3" w:rsidRDefault="003842EF" w:rsidP="003842EF">
      <w:pPr>
        <w:jc w:val="both"/>
      </w:pPr>
    </w:p>
    <w:p w:rsidR="003842EF" w:rsidRPr="00CA7BD3" w:rsidRDefault="003842EF" w:rsidP="003842EF">
      <w:pPr>
        <w:jc w:val="center"/>
        <w:rPr>
          <w:b/>
        </w:rPr>
      </w:pPr>
      <w:r w:rsidRPr="00CA7BD3">
        <w:rPr>
          <w:b/>
        </w:rPr>
        <w:t>CLAUSULA SETIMA</w:t>
      </w:r>
    </w:p>
    <w:p w:rsidR="003842EF" w:rsidRPr="00CA7BD3" w:rsidRDefault="003842EF" w:rsidP="003842EF">
      <w:pPr>
        <w:jc w:val="center"/>
      </w:pPr>
      <w:r w:rsidRPr="00CA7BD3">
        <w:rPr>
          <w:b/>
        </w:rPr>
        <w:t>DAS PENALIDADES</w:t>
      </w:r>
    </w:p>
    <w:p w:rsidR="003842EF" w:rsidRPr="00CA7BD3" w:rsidRDefault="003842EF" w:rsidP="003842EF">
      <w:pPr>
        <w:jc w:val="both"/>
      </w:pPr>
    </w:p>
    <w:p w:rsidR="003842EF" w:rsidRPr="00CA7BD3" w:rsidRDefault="003842EF" w:rsidP="003842EF">
      <w:pPr>
        <w:jc w:val="both"/>
      </w:pPr>
      <w:r w:rsidRPr="00CA7BD3">
        <w:t>7.1 – Os casos de inexecução total ou parcial, erro de execução, execução imperfeita, atraso injustificado e inadimplemento de cada ajuste representado pela nota de empenho, sujeitara</w:t>
      </w:r>
      <w:proofErr w:type="gramStart"/>
      <w:r w:rsidRPr="00CA7BD3">
        <w:t xml:space="preserve">  </w:t>
      </w:r>
      <w:proofErr w:type="gramEnd"/>
      <w:r w:rsidRPr="00CA7BD3">
        <w:t>a detentora da Ata, às penalidades previstas no artigo 87 da Lei Federal nº 8.666/93, das destacam-se:</w:t>
      </w:r>
    </w:p>
    <w:p w:rsidR="003842EF" w:rsidRPr="00CA7BD3" w:rsidRDefault="003842EF" w:rsidP="003842EF">
      <w:pPr>
        <w:jc w:val="both"/>
      </w:pPr>
      <w:r w:rsidRPr="00CA7BD3">
        <w:tab/>
      </w:r>
      <w:r w:rsidRPr="00CA7BD3">
        <w:tab/>
        <w:t>a) advertência;</w:t>
      </w:r>
    </w:p>
    <w:p w:rsidR="003842EF" w:rsidRPr="00CA7BD3" w:rsidRDefault="003842EF" w:rsidP="003842EF">
      <w:pPr>
        <w:ind w:left="1416"/>
        <w:jc w:val="both"/>
      </w:pPr>
      <w:r w:rsidRPr="00CA7BD3">
        <w:t>b) multa de 0,2% (dois décimos por cento) do valor da nota de empenho, por dia de atraso,</w:t>
      </w:r>
      <w:proofErr w:type="gramStart"/>
      <w:r w:rsidRPr="00CA7BD3">
        <w:t xml:space="preserve">  </w:t>
      </w:r>
      <w:proofErr w:type="gramEnd"/>
      <w:r w:rsidRPr="00CA7BD3">
        <w:t>injustificado na execução da mesma, observado o prazo máximo de 30 (trinta) dias úteis;</w:t>
      </w:r>
    </w:p>
    <w:p w:rsidR="003842EF" w:rsidRPr="00CA7BD3" w:rsidRDefault="003842EF" w:rsidP="003842EF">
      <w:pPr>
        <w:ind w:left="1416"/>
        <w:jc w:val="both"/>
      </w:pPr>
      <w:r w:rsidRPr="00CA7BD3">
        <w:t xml:space="preserve">c) multa de 02%% (dois por cento) sobre o valor da nota de empenho, pela recusa injustificada do </w:t>
      </w:r>
      <w:proofErr w:type="spellStart"/>
      <w:r w:rsidRPr="00CA7BD3">
        <w:t>adjuticatório</w:t>
      </w:r>
      <w:proofErr w:type="spellEnd"/>
      <w:r w:rsidRPr="00CA7BD3">
        <w:t xml:space="preserve"> em executá-la;</w:t>
      </w:r>
    </w:p>
    <w:p w:rsidR="003842EF" w:rsidRPr="00CA7BD3" w:rsidRDefault="003842EF" w:rsidP="003842EF">
      <w:pPr>
        <w:ind w:left="1416"/>
        <w:jc w:val="both"/>
      </w:pPr>
      <w:r w:rsidRPr="00CA7BD3">
        <w:t xml:space="preserve">d) suspensão temporária de participação em licitações e impedimento de contratar com o Município, no prazo de até </w:t>
      </w:r>
      <w:proofErr w:type="gramStart"/>
      <w:r w:rsidRPr="00CA7BD3">
        <w:t>5</w:t>
      </w:r>
      <w:proofErr w:type="gramEnd"/>
      <w:r w:rsidRPr="00CA7BD3">
        <w:t xml:space="preserve"> (cinco) anos;</w:t>
      </w:r>
    </w:p>
    <w:p w:rsidR="003842EF" w:rsidRPr="00CA7BD3" w:rsidRDefault="003842EF" w:rsidP="003842EF">
      <w:pPr>
        <w:ind w:left="1416"/>
        <w:jc w:val="both"/>
      </w:pPr>
      <w:r w:rsidRPr="00CA7BD3">
        <w:t xml:space="preserve">e) declaração de inidoneidade para contratar com a Administração Pública, até que seja promovida a reabilitação, facultado as detentoras da Ata o pedido de </w:t>
      </w:r>
      <w:r w:rsidRPr="00CA7BD3">
        <w:lastRenderedPageBreak/>
        <w:t>reconsideração da decisão da autoridade competente, no prazo de 10 (dez) dias da abertura de vistas ao processo.</w:t>
      </w:r>
    </w:p>
    <w:p w:rsidR="003842EF" w:rsidRPr="00CA7BD3" w:rsidRDefault="003842EF" w:rsidP="003842EF">
      <w:pPr>
        <w:jc w:val="both"/>
      </w:pPr>
    </w:p>
    <w:p w:rsidR="003842EF" w:rsidRPr="00CA7BD3" w:rsidRDefault="003842EF" w:rsidP="003842EF">
      <w:pPr>
        <w:jc w:val="both"/>
      </w:pPr>
      <w:r w:rsidRPr="00CA7BD3">
        <w:t xml:space="preserve">7.2 – Os valores das multas aplicadas previstas nos subitens acima poderão ser descontados dos pagamentos devidos pela Administração. </w:t>
      </w:r>
    </w:p>
    <w:p w:rsidR="003842EF" w:rsidRPr="00CA7BD3" w:rsidRDefault="003842EF" w:rsidP="003842EF">
      <w:pPr>
        <w:jc w:val="both"/>
      </w:pPr>
    </w:p>
    <w:p w:rsidR="003842EF" w:rsidRPr="00CA7BD3" w:rsidRDefault="003842EF" w:rsidP="003842EF">
      <w:pPr>
        <w:jc w:val="both"/>
      </w:pPr>
      <w:r w:rsidRPr="00CA7BD3">
        <w:t>7.3 – Da aplicação das penas definidas nas alíneas “a”, “d” e “e”, do item 7.1, caberá recurso no prazo de 05 (cinco) dias úteis, contados da intimação, o qual deverá ser apresentado no mesmo local.</w:t>
      </w:r>
    </w:p>
    <w:p w:rsidR="003842EF" w:rsidRPr="00CA7BD3" w:rsidRDefault="003842EF" w:rsidP="003842EF">
      <w:pPr>
        <w:jc w:val="both"/>
      </w:pPr>
    </w:p>
    <w:p w:rsidR="003842EF" w:rsidRPr="00CA7BD3" w:rsidRDefault="003842EF" w:rsidP="003842EF">
      <w:pPr>
        <w:jc w:val="both"/>
      </w:pPr>
      <w:r w:rsidRPr="00CA7BD3">
        <w:t>7.4 – O recurso ou o pedido de reconsideração relativa às penalidades acima dispostas será dirigido ao Secretario da unidade requisitante, o qual decidirá o recurso no prazo de 05 (cinco) dias úteis e o pedido de reconsideração, no prazo de 10 (dez) dias úteis.</w:t>
      </w:r>
    </w:p>
    <w:p w:rsidR="003842EF" w:rsidRPr="00CA7BD3" w:rsidRDefault="003842EF" w:rsidP="003842EF">
      <w:pPr>
        <w:jc w:val="both"/>
      </w:pPr>
    </w:p>
    <w:p w:rsidR="003842EF" w:rsidRPr="00CA7BD3" w:rsidRDefault="003842EF" w:rsidP="003842EF">
      <w:pPr>
        <w:jc w:val="center"/>
        <w:rPr>
          <w:b/>
        </w:rPr>
      </w:pPr>
      <w:r w:rsidRPr="00CA7BD3">
        <w:rPr>
          <w:b/>
        </w:rPr>
        <w:t>CLAUSULA OITAVA</w:t>
      </w:r>
    </w:p>
    <w:p w:rsidR="003842EF" w:rsidRPr="00CA7BD3" w:rsidRDefault="003842EF" w:rsidP="003842EF">
      <w:pPr>
        <w:jc w:val="center"/>
        <w:rPr>
          <w:b/>
        </w:rPr>
      </w:pPr>
      <w:r w:rsidRPr="00CA7BD3">
        <w:rPr>
          <w:b/>
        </w:rPr>
        <w:t>DO REAJUSTAMENTO DE PREÇOS</w:t>
      </w:r>
    </w:p>
    <w:p w:rsidR="003842EF" w:rsidRPr="00CA7BD3" w:rsidRDefault="003842EF" w:rsidP="003842EF">
      <w:pPr>
        <w:jc w:val="both"/>
      </w:pPr>
    </w:p>
    <w:p w:rsidR="003842EF" w:rsidRPr="00A93D44" w:rsidRDefault="003842EF" w:rsidP="003842EF">
      <w:pPr>
        <w:jc w:val="both"/>
      </w:pPr>
      <w:r w:rsidRPr="00CA7BD3">
        <w:t>8.1 – Considerado o prazo de validade</w:t>
      </w:r>
      <w:r w:rsidR="00CA7BD3">
        <w:t xml:space="preserve"> estabelecido no item 2.1 da clá</w:t>
      </w:r>
      <w:r w:rsidRPr="00CA7BD3">
        <w:t>usula segunda</w:t>
      </w:r>
      <w:r w:rsidRPr="00A93D44">
        <w:t xml:space="preserve"> da presente Ata e, em atendimento ao § 1º do artigo 28 da Lei Federal nº. 9.069 de 29.06.1995, ao artigo 3º §1º, da Medida Provisória 1488-16, de 02.10.1996 e demais legislações pertinentes, </w:t>
      </w:r>
      <w:proofErr w:type="gramStart"/>
      <w:r w:rsidRPr="00A93D44">
        <w:t>é</w:t>
      </w:r>
      <w:proofErr w:type="gramEnd"/>
      <w:r w:rsidRPr="00A93D44">
        <w:t xml:space="preserve"> vedado qualquer reajustamento de preços, até que seja completado o período de 12 (doze) meses contados a partir da data de recebimento das propostas indicadas no preâmbulo do Edital do Pregão Presencial nº </w:t>
      </w:r>
      <w:r w:rsidR="003C463C">
        <w:t>33/2022</w:t>
      </w:r>
      <w:r w:rsidRPr="00A93D44">
        <w:t>, o qual integra a presente Ata de Registro de Preços, observadas as disposições constantes do Decreto Municipal.</w:t>
      </w:r>
    </w:p>
    <w:p w:rsidR="003842EF" w:rsidRPr="00A93D44" w:rsidRDefault="003842EF" w:rsidP="003842EF">
      <w:pPr>
        <w:jc w:val="both"/>
      </w:pPr>
    </w:p>
    <w:p w:rsidR="003842EF" w:rsidRPr="00A93D44" w:rsidRDefault="003842EF" w:rsidP="003842EF">
      <w:pPr>
        <w:jc w:val="both"/>
      </w:pPr>
      <w:r w:rsidRPr="00A93D44">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3842EF" w:rsidRPr="00A93D44" w:rsidRDefault="003842EF" w:rsidP="003842EF">
      <w:pPr>
        <w:jc w:val="both"/>
      </w:pPr>
    </w:p>
    <w:p w:rsidR="003842EF" w:rsidRPr="00A93D44" w:rsidRDefault="003842EF" w:rsidP="003842EF">
      <w:pPr>
        <w:jc w:val="center"/>
        <w:rPr>
          <w:b/>
        </w:rPr>
      </w:pPr>
      <w:r w:rsidRPr="00A93D44">
        <w:rPr>
          <w:b/>
        </w:rPr>
        <w:t>CLAUSULA NONA</w:t>
      </w:r>
    </w:p>
    <w:p w:rsidR="003842EF" w:rsidRPr="00A93D44" w:rsidRDefault="003842EF" w:rsidP="003842EF">
      <w:pPr>
        <w:jc w:val="center"/>
        <w:rPr>
          <w:b/>
        </w:rPr>
      </w:pPr>
      <w:r w:rsidRPr="00A93D44">
        <w:rPr>
          <w:b/>
        </w:rPr>
        <w:t>DO CANCELAMENTO DA ATA DE REGISTRO DE PREÇOS</w:t>
      </w:r>
    </w:p>
    <w:p w:rsidR="003842EF" w:rsidRPr="00A93D44" w:rsidRDefault="003842EF" w:rsidP="003842EF">
      <w:pPr>
        <w:jc w:val="both"/>
      </w:pPr>
    </w:p>
    <w:p w:rsidR="003842EF" w:rsidRPr="00A93D44" w:rsidRDefault="003842EF" w:rsidP="003842EF">
      <w:pPr>
        <w:jc w:val="both"/>
      </w:pPr>
      <w:r w:rsidRPr="00A93D44">
        <w:t xml:space="preserve">9.1 – </w:t>
      </w:r>
      <w:proofErr w:type="gramStart"/>
      <w:r w:rsidRPr="00A93D44">
        <w:t>A presente</w:t>
      </w:r>
      <w:proofErr w:type="gramEnd"/>
      <w:r w:rsidRPr="00A93D44">
        <w:t xml:space="preserve"> Ata de Registro de Preços poderá ser cancelada, de pleno direito pela administração, quando:</w:t>
      </w:r>
    </w:p>
    <w:p w:rsidR="003842EF" w:rsidRPr="00A93D44" w:rsidRDefault="003842EF" w:rsidP="003842EF">
      <w:pPr>
        <w:jc w:val="both"/>
      </w:pPr>
      <w:r w:rsidRPr="00A93D44">
        <w:t>9.1.1 – a detentora não cumprir as obrigações constantes desta Ata;</w:t>
      </w:r>
    </w:p>
    <w:p w:rsidR="003842EF" w:rsidRPr="00A93D44" w:rsidRDefault="003842EF" w:rsidP="003842EF">
      <w:pPr>
        <w:jc w:val="both"/>
      </w:pPr>
    </w:p>
    <w:p w:rsidR="003842EF" w:rsidRPr="00A93D44" w:rsidRDefault="003842EF" w:rsidP="003842EF">
      <w:pPr>
        <w:jc w:val="both"/>
      </w:pPr>
      <w:r w:rsidRPr="00A93D44">
        <w:t>9.1.2 – a detentora não retirar qualquer nota de empenho, no prazo estabelecido e a administração não aceitar sua justificativa;</w:t>
      </w:r>
    </w:p>
    <w:p w:rsidR="003842EF" w:rsidRPr="00A93D44" w:rsidRDefault="003842EF" w:rsidP="003842EF">
      <w:pPr>
        <w:jc w:val="both"/>
      </w:pPr>
    </w:p>
    <w:p w:rsidR="003842EF" w:rsidRPr="00A93D44" w:rsidRDefault="003842EF" w:rsidP="003842EF">
      <w:pPr>
        <w:jc w:val="both"/>
      </w:pPr>
      <w:r w:rsidRPr="00A93D44">
        <w:t>9.1.3 – a detentora der causa a rescisão administrativa de contrato decorrente de registro de preços, a critério da Administração, observada a legislação em vigor;</w:t>
      </w:r>
    </w:p>
    <w:p w:rsidR="003842EF" w:rsidRPr="00A93D44" w:rsidRDefault="003842EF" w:rsidP="003842EF">
      <w:pPr>
        <w:jc w:val="both"/>
      </w:pPr>
    </w:p>
    <w:p w:rsidR="003842EF" w:rsidRPr="00A93D44" w:rsidRDefault="003842EF" w:rsidP="003842EF">
      <w:pPr>
        <w:jc w:val="both"/>
      </w:pPr>
      <w:r w:rsidRPr="00A93D44">
        <w:t>9.1.4 – em qualquer das hipóteses de inexecução total ou parcial de contrato decorrente de registro de preços, se assim for decidido pela Administração, com observância das disposições legais;</w:t>
      </w:r>
    </w:p>
    <w:p w:rsidR="003842EF" w:rsidRPr="00A93D44" w:rsidRDefault="003842EF" w:rsidP="003842EF">
      <w:pPr>
        <w:jc w:val="both"/>
      </w:pPr>
    </w:p>
    <w:p w:rsidR="003842EF" w:rsidRPr="00A93D44" w:rsidRDefault="003842EF" w:rsidP="003842EF">
      <w:pPr>
        <w:jc w:val="both"/>
      </w:pPr>
      <w:r w:rsidRPr="00A93D44">
        <w:lastRenderedPageBreak/>
        <w:t>9.1.5 – os preços registrados se apresentarem superiores aos praticados no mercado, e a detentora não acatar a revisão dos mesmos;</w:t>
      </w:r>
    </w:p>
    <w:p w:rsidR="003842EF" w:rsidRPr="00A93D44" w:rsidRDefault="003842EF" w:rsidP="003842EF">
      <w:pPr>
        <w:jc w:val="both"/>
      </w:pPr>
    </w:p>
    <w:p w:rsidR="003842EF" w:rsidRPr="00A93D44" w:rsidRDefault="003842EF" w:rsidP="003842EF">
      <w:pPr>
        <w:jc w:val="both"/>
      </w:pPr>
      <w:r w:rsidRPr="00A93D44">
        <w:t>9.1.6 – por razões de interesse p</w:t>
      </w:r>
      <w:r w:rsidR="00981BB6" w:rsidRPr="00A93D44">
        <w:t>ú</w:t>
      </w:r>
      <w:r w:rsidRPr="00A93D44">
        <w:t>blico devidamente demonstrada</w:t>
      </w:r>
      <w:r w:rsidR="00E22F50">
        <w:t xml:space="preserve">s </w:t>
      </w:r>
      <w:r w:rsidRPr="00A93D44">
        <w:t>e justificada pela Administração.</w:t>
      </w:r>
    </w:p>
    <w:p w:rsidR="003842EF" w:rsidRPr="00A93D44" w:rsidRDefault="003842EF" w:rsidP="003842EF">
      <w:pPr>
        <w:jc w:val="both"/>
      </w:pPr>
    </w:p>
    <w:p w:rsidR="003842EF" w:rsidRPr="00A93D44" w:rsidRDefault="003842EF" w:rsidP="003842EF">
      <w:pPr>
        <w:jc w:val="both"/>
      </w:pPr>
      <w:r w:rsidRPr="00A93D44">
        <w:t>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w:t>
      </w:r>
      <w:r w:rsidR="002A7897">
        <w:t>reço e registradas a partir da ú</w:t>
      </w:r>
      <w:r w:rsidRPr="00A93D44">
        <w:t>ltima publicação.</w:t>
      </w:r>
    </w:p>
    <w:p w:rsidR="003842EF" w:rsidRPr="00A93D44" w:rsidRDefault="003842EF" w:rsidP="003842EF">
      <w:pPr>
        <w:jc w:val="both"/>
      </w:pPr>
    </w:p>
    <w:p w:rsidR="003842EF" w:rsidRPr="00A93D44" w:rsidRDefault="003842EF" w:rsidP="003842EF">
      <w:pPr>
        <w:jc w:val="both"/>
      </w:pPr>
      <w:r w:rsidRPr="00A93D44">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3842EF" w:rsidRPr="00A93D44" w:rsidRDefault="003842EF" w:rsidP="003842EF">
      <w:pPr>
        <w:jc w:val="both"/>
      </w:pPr>
      <w:r w:rsidRPr="00A93D44">
        <w:t xml:space="preserve">9.3.1 – A solicitação da detentora para cancelamento dos preços registrados deverá ser formulada com antecedência de 10 (dez) dias, facultada a Administração a aplicação das penalidades previstas na clausula sétima, caso não aceitas as razões do pedido. </w:t>
      </w:r>
    </w:p>
    <w:p w:rsidR="003842EF" w:rsidRPr="00A93D44" w:rsidRDefault="003842EF" w:rsidP="003842EF">
      <w:pPr>
        <w:jc w:val="both"/>
      </w:pPr>
    </w:p>
    <w:p w:rsidR="003842EF" w:rsidRPr="00A93D44" w:rsidRDefault="00DE57C1" w:rsidP="003842EF">
      <w:pPr>
        <w:jc w:val="center"/>
        <w:rPr>
          <w:b/>
        </w:rPr>
      </w:pPr>
      <w:r>
        <w:rPr>
          <w:b/>
        </w:rPr>
        <w:t>CLÁUSULA DÉ</w:t>
      </w:r>
      <w:r w:rsidR="003842EF" w:rsidRPr="00A93D44">
        <w:rPr>
          <w:b/>
        </w:rPr>
        <w:t>CIMA</w:t>
      </w:r>
    </w:p>
    <w:p w:rsidR="003842EF" w:rsidRPr="00A93D44" w:rsidRDefault="003842EF" w:rsidP="003842EF">
      <w:pPr>
        <w:jc w:val="center"/>
        <w:rPr>
          <w:b/>
        </w:rPr>
      </w:pPr>
      <w:r w:rsidRPr="00A93D44">
        <w:rPr>
          <w:b/>
        </w:rPr>
        <w:t>DA AUTORIZAÇÃO PARA AQUISIÇÃO</w:t>
      </w:r>
    </w:p>
    <w:p w:rsidR="003842EF" w:rsidRPr="00A93D44" w:rsidRDefault="003842EF" w:rsidP="003842EF">
      <w:pPr>
        <w:jc w:val="both"/>
      </w:pPr>
    </w:p>
    <w:p w:rsidR="003842EF" w:rsidRPr="00A93D44" w:rsidRDefault="003842EF" w:rsidP="003842EF">
      <w:pPr>
        <w:jc w:val="both"/>
      </w:pPr>
      <w:r w:rsidRPr="00A93D44">
        <w:t>10.1 – A aquisição dos itens objeto da presente Ata de Registro de Preços serão autorizadas, em cada caso, pelo ordenador de despesa correspondente, sendo obrigatório informar ao Departamento de Licitações, os quantitativos das aquisições.</w:t>
      </w:r>
    </w:p>
    <w:p w:rsidR="003842EF" w:rsidRPr="00A93D44" w:rsidRDefault="003842EF" w:rsidP="003842EF">
      <w:pPr>
        <w:jc w:val="both"/>
      </w:pPr>
    </w:p>
    <w:p w:rsidR="003842EF" w:rsidRPr="00A93D44" w:rsidRDefault="003842EF" w:rsidP="003842EF">
      <w:pPr>
        <w:jc w:val="both"/>
      </w:pPr>
      <w:r w:rsidRPr="00A93D44">
        <w:t>10.1.1 – A emissão das notas de empenho, sua retificação ou cancelamento, total ou parcial serão, igualmente, autorizados pela mesma autoridade, ou a quem esta delegar a competência para tanto.</w:t>
      </w:r>
    </w:p>
    <w:p w:rsidR="003842EF" w:rsidRPr="00A93D44" w:rsidRDefault="003842EF" w:rsidP="003842EF">
      <w:pPr>
        <w:jc w:val="both"/>
      </w:pPr>
    </w:p>
    <w:p w:rsidR="003842EF" w:rsidRPr="00A93D44" w:rsidRDefault="003842EF" w:rsidP="003842EF">
      <w:pPr>
        <w:jc w:val="center"/>
        <w:rPr>
          <w:b/>
        </w:rPr>
      </w:pPr>
      <w:r w:rsidRPr="00A93D44">
        <w:rPr>
          <w:b/>
        </w:rPr>
        <w:t>CLAUSULA DECIMA PRIMEIRA</w:t>
      </w:r>
    </w:p>
    <w:p w:rsidR="003842EF" w:rsidRPr="00A93D44" w:rsidRDefault="003842EF" w:rsidP="003842EF">
      <w:pPr>
        <w:jc w:val="center"/>
        <w:rPr>
          <w:b/>
        </w:rPr>
      </w:pPr>
      <w:r w:rsidRPr="00A93D44">
        <w:rPr>
          <w:b/>
        </w:rPr>
        <w:t>DAS COMUNICAÇÕES</w:t>
      </w:r>
    </w:p>
    <w:p w:rsidR="003842EF" w:rsidRPr="00A93D44" w:rsidRDefault="003842EF" w:rsidP="003842EF">
      <w:pPr>
        <w:jc w:val="center"/>
        <w:rPr>
          <w:b/>
        </w:rPr>
      </w:pPr>
    </w:p>
    <w:p w:rsidR="003842EF" w:rsidRPr="00A93D44" w:rsidRDefault="003842EF" w:rsidP="003842EF">
      <w:pPr>
        <w:jc w:val="both"/>
      </w:pPr>
      <w:r w:rsidRPr="00A93D44">
        <w:t>11.1 – As comunicações entre as partes, relacionadas com o acompanhamento e controle da presente Ata, serão feitas sempre por escrito.</w:t>
      </w:r>
    </w:p>
    <w:p w:rsidR="003842EF" w:rsidRPr="00A93D44" w:rsidRDefault="003842EF" w:rsidP="003842EF">
      <w:pPr>
        <w:jc w:val="both"/>
      </w:pPr>
    </w:p>
    <w:p w:rsidR="003842EF" w:rsidRPr="00A93D44" w:rsidRDefault="003842EF" w:rsidP="003842EF">
      <w:pPr>
        <w:jc w:val="center"/>
        <w:rPr>
          <w:b/>
        </w:rPr>
      </w:pPr>
      <w:r w:rsidRPr="00A93D44">
        <w:rPr>
          <w:b/>
        </w:rPr>
        <w:t>CLAUSULA DECIMA SEGUNDA</w:t>
      </w:r>
    </w:p>
    <w:p w:rsidR="003842EF" w:rsidRPr="00A93D44" w:rsidRDefault="003842EF" w:rsidP="003842EF">
      <w:pPr>
        <w:jc w:val="center"/>
        <w:rPr>
          <w:b/>
        </w:rPr>
      </w:pPr>
      <w:r w:rsidRPr="00A93D44">
        <w:rPr>
          <w:b/>
        </w:rPr>
        <w:t>DAS DISPOSIÇÕES FINAIS</w:t>
      </w:r>
    </w:p>
    <w:p w:rsidR="003842EF" w:rsidRPr="00A93D44" w:rsidRDefault="003842EF" w:rsidP="003842EF">
      <w:pPr>
        <w:jc w:val="both"/>
      </w:pPr>
    </w:p>
    <w:p w:rsidR="003842EF" w:rsidRPr="00A93D44" w:rsidRDefault="003842EF" w:rsidP="003842EF">
      <w:pPr>
        <w:jc w:val="both"/>
      </w:pPr>
      <w:r w:rsidRPr="00A93D44">
        <w:t xml:space="preserve">12.1 – </w:t>
      </w:r>
      <w:r w:rsidR="00590D63" w:rsidRPr="00A93D44">
        <w:t>Integra</w:t>
      </w:r>
      <w:r w:rsidRPr="00A93D44">
        <w:t xml:space="preserve"> esta Ata, o edital do Pregão Presencial nº. </w:t>
      </w:r>
      <w:r w:rsidR="00127852">
        <w:t>33/2022</w:t>
      </w:r>
      <w:r w:rsidR="00890AB4" w:rsidRPr="00A93D44">
        <w:t xml:space="preserve"> </w:t>
      </w:r>
      <w:r w:rsidRPr="00A93D44">
        <w:t>e a proposta da empresa ________, classificada nos itens numerados na clausula Primeira, do Objeto.</w:t>
      </w:r>
    </w:p>
    <w:p w:rsidR="003842EF" w:rsidRPr="00A93D44" w:rsidRDefault="003842EF" w:rsidP="003842EF">
      <w:pPr>
        <w:jc w:val="both"/>
      </w:pPr>
    </w:p>
    <w:p w:rsidR="003842EF" w:rsidRPr="00A93D44" w:rsidRDefault="003842EF" w:rsidP="003842EF">
      <w:pPr>
        <w:jc w:val="both"/>
      </w:pPr>
      <w:r w:rsidRPr="00A93D44">
        <w:t xml:space="preserve">12.2 – Os casos omissos serão resolvidos de acordo com a Lei Federal nº. 8.666/93, </w:t>
      </w:r>
      <w:r w:rsidR="00640774">
        <w:t xml:space="preserve"> </w:t>
      </w:r>
      <w:r w:rsidRPr="00A93D44">
        <w:t>Decreto Federal n°. 3.555/00 e pelo Decreto Municipal nº. 1.</w:t>
      </w:r>
      <w:r w:rsidR="006E11C5" w:rsidRPr="00A93D44">
        <w:t>6</w:t>
      </w:r>
      <w:r w:rsidR="00CA56D2" w:rsidRPr="00A93D44">
        <w:t>84/2007 e 3.796/2020</w:t>
      </w:r>
      <w:r w:rsidRPr="00A93D44">
        <w:t>, no que não colidir com a primeira e nas demais normas aplicáveis. Subsidiariamente, aplicar-se-ão os princípios gerais de direito.</w:t>
      </w:r>
    </w:p>
    <w:p w:rsidR="003842EF" w:rsidRPr="00A93D44" w:rsidRDefault="003842EF" w:rsidP="003842EF">
      <w:pPr>
        <w:jc w:val="both"/>
      </w:pPr>
    </w:p>
    <w:p w:rsidR="003842EF" w:rsidRPr="00A93D44" w:rsidRDefault="003842EF" w:rsidP="003842EF">
      <w:pPr>
        <w:jc w:val="center"/>
        <w:rPr>
          <w:b/>
        </w:rPr>
      </w:pPr>
      <w:r w:rsidRPr="00A93D44">
        <w:rPr>
          <w:b/>
        </w:rPr>
        <w:lastRenderedPageBreak/>
        <w:t>CLAUSULA DECIMA TERCEIRA</w:t>
      </w:r>
    </w:p>
    <w:p w:rsidR="003842EF" w:rsidRPr="00A93D44" w:rsidRDefault="003842EF" w:rsidP="003842EF">
      <w:pPr>
        <w:jc w:val="center"/>
        <w:rPr>
          <w:b/>
        </w:rPr>
      </w:pPr>
      <w:r w:rsidRPr="00A93D44">
        <w:rPr>
          <w:b/>
        </w:rPr>
        <w:t>DO FORO</w:t>
      </w:r>
    </w:p>
    <w:p w:rsidR="003842EF" w:rsidRPr="00A93D44" w:rsidRDefault="003842EF" w:rsidP="003842EF">
      <w:pPr>
        <w:jc w:val="both"/>
      </w:pPr>
    </w:p>
    <w:p w:rsidR="003842EF" w:rsidRPr="00A93D44" w:rsidRDefault="003842EF" w:rsidP="003842EF">
      <w:pPr>
        <w:jc w:val="both"/>
      </w:pPr>
      <w:r w:rsidRPr="00A93D44">
        <w:t>13.1 – As partes elegem o foro da Comarca de Porto União/SC, como único competente para dirimir quaisquer ações oriundas desta Ata.</w:t>
      </w:r>
    </w:p>
    <w:p w:rsidR="003842EF" w:rsidRPr="00A93D44" w:rsidRDefault="003842EF" w:rsidP="003842EF">
      <w:pPr>
        <w:jc w:val="both"/>
      </w:pPr>
    </w:p>
    <w:p w:rsidR="003842EF" w:rsidRPr="00A93D44" w:rsidRDefault="003842EF" w:rsidP="003842EF">
      <w:pPr>
        <w:jc w:val="both"/>
      </w:pPr>
      <w:r w:rsidRPr="00A93D44">
        <w:tab/>
      </w:r>
      <w:r w:rsidRPr="00A93D44">
        <w:tab/>
        <w:t>E, por haverem assim pactuado, assinam, este instrumento na presença das testemunhas abaixo.</w:t>
      </w:r>
    </w:p>
    <w:p w:rsidR="003842EF" w:rsidRPr="00A93D44" w:rsidRDefault="003842EF" w:rsidP="003842EF">
      <w:pPr>
        <w:jc w:val="both"/>
      </w:pPr>
      <w:r w:rsidRPr="00A93D44">
        <w:tab/>
      </w:r>
      <w:r w:rsidRPr="00A93D44">
        <w:tab/>
        <w:t>Irineópolis</w:t>
      </w:r>
      <w:proofErr w:type="gramStart"/>
      <w:r w:rsidRPr="00A93D44">
        <w:t>, ...</w:t>
      </w:r>
      <w:proofErr w:type="gramEnd"/>
      <w:r w:rsidRPr="00A93D44">
        <w:t xml:space="preserve"> </w:t>
      </w:r>
      <w:proofErr w:type="gramStart"/>
      <w:r w:rsidRPr="00A93D44">
        <w:t>de</w:t>
      </w:r>
      <w:proofErr w:type="gramEnd"/>
      <w:r w:rsidRPr="00A93D44">
        <w:t xml:space="preserve"> ............... </w:t>
      </w:r>
      <w:proofErr w:type="gramStart"/>
      <w:r w:rsidRPr="00A93D44">
        <w:t>de</w:t>
      </w:r>
      <w:proofErr w:type="gramEnd"/>
      <w:r w:rsidRPr="00A93D44">
        <w:t xml:space="preserve">  </w:t>
      </w:r>
      <w:r w:rsidR="00981BB6" w:rsidRPr="00A93D44">
        <w:t>20</w:t>
      </w:r>
      <w:r w:rsidR="00345DE6" w:rsidRPr="00A93D44">
        <w:t>22</w:t>
      </w:r>
      <w:r w:rsidRPr="00A93D44">
        <w:t>.</w:t>
      </w:r>
    </w:p>
    <w:p w:rsidR="003842EF" w:rsidRPr="00A93D44" w:rsidRDefault="003842EF" w:rsidP="003842EF">
      <w:pPr>
        <w:jc w:val="both"/>
      </w:pPr>
    </w:p>
    <w:p w:rsidR="003842EF" w:rsidRPr="00A93D44" w:rsidRDefault="003842EF" w:rsidP="003842EF">
      <w:pPr>
        <w:jc w:val="both"/>
      </w:pPr>
    </w:p>
    <w:p w:rsidR="003842EF" w:rsidRPr="00A93D44" w:rsidRDefault="003842EF" w:rsidP="003842EF">
      <w:pPr>
        <w:jc w:val="both"/>
      </w:pPr>
    </w:p>
    <w:p w:rsidR="003842EF" w:rsidRPr="00A93D44" w:rsidRDefault="00CF5A95" w:rsidP="003842EF">
      <w:pPr>
        <w:jc w:val="center"/>
        <w:rPr>
          <w:b/>
        </w:rPr>
      </w:pPr>
      <w:r>
        <w:rPr>
          <w:b/>
        </w:rPr>
        <w:t>RODRIGO ANTONIO JURCK</w:t>
      </w:r>
    </w:p>
    <w:p w:rsidR="003842EF" w:rsidRPr="00A93D44" w:rsidRDefault="00345DE6" w:rsidP="003842EF">
      <w:pPr>
        <w:jc w:val="center"/>
        <w:rPr>
          <w:b/>
        </w:rPr>
      </w:pPr>
      <w:r w:rsidRPr="00A93D44">
        <w:rPr>
          <w:b/>
        </w:rPr>
        <w:t>Secretário de Administração e Finanças</w:t>
      </w:r>
    </w:p>
    <w:p w:rsidR="003842EF" w:rsidRPr="00A93D44" w:rsidRDefault="003842EF" w:rsidP="003842EF">
      <w:pPr>
        <w:jc w:val="both"/>
      </w:pPr>
    </w:p>
    <w:p w:rsidR="003842EF" w:rsidRPr="00A93D44" w:rsidRDefault="003842EF" w:rsidP="003842EF">
      <w:pPr>
        <w:jc w:val="both"/>
      </w:pPr>
    </w:p>
    <w:p w:rsidR="003842EF" w:rsidRPr="00A93D44" w:rsidRDefault="003842EF" w:rsidP="003842EF">
      <w:pPr>
        <w:jc w:val="both"/>
      </w:pPr>
    </w:p>
    <w:p w:rsidR="003842EF" w:rsidRPr="00A93D44" w:rsidRDefault="003842EF" w:rsidP="003842EF">
      <w:pPr>
        <w:jc w:val="both"/>
      </w:pPr>
    </w:p>
    <w:p w:rsidR="003842EF" w:rsidRPr="00A93D44" w:rsidRDefault="003842EF" w:rsidP="003842EF">
      <w:pPr>
        <w:jc w:val="center"/>
      </w:pPr>
      <w:r w:rsidRPr="00A93D44">
        <w:t>NOME</w:t>
      </w:r>
    </w:p>
    <w:p w:rsidR="003842EF" w:rsidRPr="00A93D44" w:rsidRDefault="003842EF" w:rsidP="003842EF">
      <w:pPr>
        <w:jc w:val="center"/>
        <w:rPr>
          <w:b/>
        </w:rPr>
      </w:pPr>
      <w:r w:rsidRPr="00A93D44">
        <w:rPr>
          <w:b/>
        </w:rPr>
        <w:t>EMPRESA DETENTORA DA ATA</w:t>
      </w:r>
    </w:p>
    <w:p w:rsidR="003842EF" w:rsidRPr="00A93D44" w:rsidRDefault="003842EF" w:rsidP="003842EF">
      <w:pPr>
        <w:jc w:val="both"/>
      </w:pPr>
    </w:p>
    <w:p w:rsidR="003842EF" w:rsidRPr="00A93D44" w:rsidRDefault="003842EF" w:rsidP="003842EF">
      <w:pPr>
        <w:jc w:val="both"/>
      </w:pPr>
    </w:p>
    <w:p w:rsidR="003842EF" w:rsidRPr="00A93D44" w:rsidRDefault="003842EF" w:rsidP="003842EF">
      <w:pPr>
        <w:jc w:val="both"/>
      </w:pPr>
      <w:r w:rsidRPr="00A93D44">
        <w:t>Testemunhas:</w:t>
      </w:r>
    </w:p>
    <w:p w:rsidR="003842EF" w:rsidRPr="00A93D44" w:rsidRDefault="003842EF" w:rsidP="003842EF">
      <w:pPr>
        <w:jc w:val="both"/>
      </w:pPr>
    </w:p>
    <w:p w:rsidR="003842EF" w:rsidRPr="00641A50" w:rsidRDefault="003842EF" w:rsidP="003842EF">
      <w:pPr>
        <w:tabs>
          <w:tab w:val="left" w:pos="4889"/>
        </w:tabs>
        <w:rPr>
          <w:sz w:val="22"/>
          <w:szCs w:val="22"/>
        </w:rPr>
      </w:pPr>
      <w:r w:rsidRPr="00641A50">
        <w:rPr>
          <w:sz w:val="22"/>
          <w:szCs w:val="22"/>
        </w:rPr>
        <w:t>Nome:</w:t>
      </w:r>
      <w:r w:rsidRPr="00641A50">
        <w:rPr>
          <w:sz w:val="22"/>
          <w:szCs w:val="22"/>
        </w:rPr>
        <w:tab/>
        <w:t>Nome:</w:t>
      </w:r>
    </w:p>
    <w:p w:rsidR="003842EF" w:rsidRPr="00641A50" w:rsidRDefault="003842EF" w:rsidP="003842EF">
      <w:pPr>
        <w:tabs>
          <w:tab w:val="left" w:pos="4889"/>
        </w:tabs>
        <w:rPr>
          <w:sz w:val="22"/>
          <w:szCs w:val="22"/>
        </w:rPr>
      </w:pPr>
      <w:r w:rsidRPr="00641A50">
        <w:rPr>
          <w:sz w:val="22"/>
          <w:szCs w:val="22"/>
        </w:rPr>
        <w:t>CPF:</w:t>
      </w:r>
      <w:r w:rsidRPr="00641A50">
        <w:rPr>
          <w:sz w:val="22"/>
          <w:szCs w:val="22"/>
        </w:rPr>
        <w:tab/>
        <w:t>CPF:</w:t>
      </w:r>
    </w:p>
    <w:sectPr w:rsidR="003842EF" w:rsidRPr="00641A50" w:rsidSect="000203B1">
      <w:headerReference w:type="default" r:id="rId16"/>
      <w:footerReference w:type="default" r:id="rId17"/>
      <w:pgSz w:w="11907" w:h="16840" w:code="9"/>
      <w:pgMar w:top="1276" w:right="1134" w:bottom="851" w:left="1134" w:header="567" w:footer="480"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BE1" w:rsidRDefault="009C2BE1">
      <w:r>
        <w:separator/>
      </w:r>
    </w:p>
  </w:endnote>
  <w:endnote w:type="continuationSeparator" w:id="0">
    <w:p w:rsidR="009C2BE1" w:rsidRDefault="009C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67E" w:rsidRPr="0010238E" w:rsidRDefault="006A767E" w:rsidP="0010238E">
    <w:pPr>
      <w:pStyle w:val="Rodap"/>
      <w:pBdr>
        <w:top w:val="thinThickSmallGap" w:sz="24" w:space="1" w:color="622423" w:themeColor="accent2" w:themeShade="7F"/>
      </w:pBdr>
      <w:rPr>
        <w:rFonts w:asciiTheme="majorHAnsi" w:hAnsiTheme="majorHAnsi"/>
      </w:rPr>
    </w:pPr>
    <w:r w:rsidRPr="00E175C7">
      <w:rPr>
        <w:rFonts w:asciiTheme="majorHAnsi" w:hAnsiTheme="majorHAnsi"/>
        <w:sz w:val="12"/>
        <w:szCs w:val="12"/>
      </w:rPr>
      <w:t xml:space="preserve">PROCESSO LICITATÓRIO Nº </w:t>
    </w:r>
    <w:r w:rsidR="009426DC">
      <w:rPr>
        <w:rFonts w:asciiTheme="majorHAnsi" w:hAnsiTheme="majorHAnsi"/>
        <w:sz w:val="12"/>
        <w:szCs w:val="12"/>
      </w:rPr>
      <w:t>84</w:t>
    </w:r>
    <w:r w:rsidRPr="00E175C7">
      <w:rPr>
        <w:rFonts w:asciiTheme="majorHAnsi" w:hAnsiTheme="majorHAnsi"/>
        <w:sz w:val="12"/>
        <w:szCs w:val="12"/>
      </w:rPr>
      <w:t xml:space="preserve">/2022 – PREGÃO PRESENCIAL </w:t>
    </w:r>
    <w:r>
      <w:rPr>
        <w:rFonts w:asciiTheme="majorHAnsi" w:hAnsiTheme="majorHAnsi"/>
        <w:sz w:val="12"/>
        <w:szCs w:val="12"/>
      </w:rPr>
      <w:t xml:space="preserve">Nº </w:t>
    </w:r>
    <w:r w:rsidR="009426DC">
      <w:rPr>
        <w:rFonts w:asciiTheme="majorHAnsi" w:hAnsiTheme="majorHAnsi"/>
        <w:sz w:val="12"/>
        <w:szCs w:val="12"/>
      </w:rPr>
      <w:t>33</w:t>
    </w:r>
    <w:r>
      <w:rPr>
        <w:rFonts w:asciiTheme="majorHAnsi" w:hAnsiTheme="majorHAnsi"/>
        <w:sz w:val="12"/>
        <w:szCs w:val="12"/>
      </w:rPr>
      <w:t xml:space="preserve">/2022 - </w:t>
    </w:r>
    <w:r w:rsidRPr="00E175C7">
      <w:rPr>
        <w:rFonts w:asciiTheme="majorHAnsi" w:hAnsiTheme="majorHAnsi"/>
        <w:sz w:val="12"/>
        <w:szCs w:val="12"/>
      </w:rPr>
      <w:t xml:space="preserve">AQUISIÇÃO DE </w:t>
    </w:r>
    <w:r w:rsidR="009426DC">
      <w:rPr>
        <w:rFonts w:asciiTheme="majorHAnsi" w:hAnsiTheme="majorHAnsi"/>
        <w:sz w:val="12"/>
        <w:szCs w:val="12"/>
      </w:rPr>
      <w:t>VEÍCULOS</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715D25" w:rsidRPr="00715D25">
      <w:rPr>
        <w:rFonts w:asciiTheme="majorHAnsi" w:hAnsiTheme="majorHAnsi"/>
        <w:noProof/>
      </w:rPr>
      <w:t>29</w:t>
    </w:r>
    <w:r>
      <w:rPr>
        <w:rFonts w:asciiTheme="majorHAnsi" w:hAnsiTheme="majorHAnsi"/>
        <w:noProof/>
      </w:rPr>
      <w:fldChar w:fldCharType="end"/>
    </w:r>
    <w:r>
      <w:t xml:space="preserve"> de 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BE1" w:rsidRDefault="009C2BE1">
      <w:r>
        <w:separator/>
      </w:r>
    </w:p>
  </w:footnote>
  <w:footnote w:type="continuationSeparator" w:id="0">
    <w:p w:rsidR="009C2BE1" w:rsidRDefault="009C2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50" w:type="dxa"/>
      <w:tblLayout w:type="fixed"/>
      <w:tblCellMar>
        <w:left w:w="70" w:type="dxa"/>
        <w:right w:w="70" w:type="dxa"/>
      </w:tblCellMar>
      <w:tblLook w:val="0000" w:firstRow="0" w:lastRow="0" w:firstColumn="0" w:lastColumn="0" w:noHBand="0" w:noVBand="0"/>
    </w:tblPr>
    <w:tblGrid>
      <w:gridCol w:w="1510"/>
      <w:gridCol w:w="6300"/>
      <w:gridCol w:w="1440"/>
    </w:tblGrid>
    <w:tr w:rsidR="006A767E" w:rsidTr="00015251">
      <w:trPr>
        <w:trHeight w:val="180"/>
      </w:trPr>
      <w:tc>
        <w:tcPr>
          <w:tcW w:w="9250" w:type="dxa"/>
          <w:gridSpan w:val="3"/>
        </w:tcPr>
        <w:p w:rsidR="006A767E" w:rsidRDefault="006A767E" w:rsidP="00015251">
          <w:r>
            <w:object w:dxaOrig="4589"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pt;height:16.45pt" o:ole="">
                <v:imagedata r:id="rId1" o:title=""/>
              </v:shape>
              <o:OLEObject Type="Embed" ProgID="Unknown" ShapeID="_x0000_i1025" DrawAspect="Content" ObjectID="_1730110198" r:id="rId2"/>
            </w:object>
          </w:r>
        </w:p>
      </w:tc>
    </w:tr>
    <w:tr w:rsidR="006A767E" w:rsidTr="00015251">
      <w:trPr>
        <w:cantSplit/>
        <w:trHeight w:val="1065"/>
      </w:trPr>
      <w:tc>
        <w:tcPr>
          <w:tcW w:w="1510" w:type="dxa"/>
          <w:vAlign w:val="center"/>
        </w:tcPr>
        <w:p w:rsidR="006A767E" w:rsidRDefault="006A767E" w:rsidP="00015251">
          <w:pPr>
            <w:jc w:val="center"/>
          </w:pPr>
          <w:r>
            <w:object w:dxaOrig="4606" w:dyaOrig="3540">
              <v:shape id="_x0000_i1026" type="#_x0000_t75" style="width:62.95pt;height:48.75pt" o:ole="">
                <v:imagedata r:id="rId3" o:title=""/>
              </v:shape>
              <o:OLEObject Type="Embed" ProgID="Unknown" ShapeID="_x0000_i1026" DrawAspect="Content" ObjectID="_1730110199" r:id="rId4"/>
            </w:object>
          </w:r>
        </w:p>
      </w:tc>
      <w:tc>
        <w:tcPr>
          <w:tcW w:w="6300" w:type="dxa"/>
        </w:tcPr>
        <w:p w:rsidR="006A767E" w:rsidRPr="001E6D08" w:rsidRDefault="006A767E" w:rsidP="00015251">
          <w:pPr>
            <w:pStyle w:val="Ttulo1"/>
            <w:rPr>
              <w:b w:val="0"/>
              <w:bCs w:val="0"/>
              <w:sz w:val="36"/>
            </w:rPr>
          </w:pPr>
          <w:r w:rsidRPr="001E6D08">
            <w:rPr>
              <w:b w:val="0"/>
              <w:bCs w:val="0"/>
              <w:sz w:val="36"/>
            </w:rPr>
            <w:t>Prefeitura Municipal de Irineópolis</w:t>
          </w:r>
        </w:p>
        <w:p w:rsidR="006A767E" w:rsidRPr="001E6D08" w:rsidRDefault="006A767E" w:rsidP="00015251">
          <w:pPr>
            <w:jc w:val="center"/>
            <w:rPr>
              <w:rFonts w:ascii="Arial" w:hAnsi="Arial" w:cs="Arial"/>
              <w:sz w:val="18"/>
            </w:rPr>
          </w:pPr>
          <w:r w:rsidRPr="001E6D08">
            <w:rPr>
              <w:rFonts w:ascii="Arial" w:hAnsi="Arial" w:cs="Arial"/>
              <w:sz w:val="18"/>
            </w:rPr>
            <w:t>CNPJ 83.102.558/0001-05</w:t>
          </w:r>
        </w:p>
        <w:p w:rsidR="006A767E" w:rsidRPr="001E6D08" w:rsidRDefault="006A767E" w:rsidP="00015251">
          <w:pPr>
            <w:jc w:val="center"/>
            <w:rPr>
              <w:rFonts w:ascii="Arial" w:hAnsi="Arial" w:cs="Arial"/>
              <w:sz w:val="18"/>
            </w:rPr>
          </w:pPr>
        </w:p>
        <w:p w:rsidR="006A767E" w:rsidRPr="001E6D08" w:rsidRDefault="006A767E" w:rsidP="00015251">
          <w:pPr>
            <w:spacing w:after="30"/>
            <w:jc w:val="center"/>
            <w:rPr>
              <w:rFonts w:ascii="Arial" w:hAnsi="Arial" w:cs="Arial"/>
              <w:sz w:val="16"/>
            </w:rPr>
          </w:pPr>
          <w:r w:rsidRPr="001E6D08">
            <w:rPr>
              <w:rFonts w:ascii="Arial" w:hAnsi="Arial" w:cs="Arial"/>
              <w:sz w:val="16"/>
            </w:rPr>
            <w:t xml:space="preserve">Rua Paraná, 200. Centro - </w:t>
          </w:r>
          <w:proofErr w:type="spellStart"/>
          <w:proofErr w:type="gramStart"/>
          <w:r w:rsidRPr="001E6D08">
            <w:rPr>
              <w:rFonts w:ascii="Arial" w:hAnsi="Arial" w:cs="Arial"/>
              <w:sz w:val="16"/>
            </w:rPr>
            <w:t>Cep</w:t>
          </w:r>
          <w:proofErr w:type="spellEnd"/>
          <w:proofErr w:type="gramEnd"/>
          <w:r w:rsidRPr="001E6D08">
            <w:rPr>
              <w:rFonts w:ascii="Arial" w:hAnsi="Arial" w:cs="Arial"/>
              <w:sz w:val="16"/>
            </w:rPr>
            <w:t xml:space="preserve"> 89440-000 - Fone/Fax (47) 3625.1111</w:t>
          </w:r>
        </w:p>
        <w:p w:rsidR="006A767E" w:rsidRPr="001E6D08" w:rsidRDefault="009C2BE1" w:rsidP="00015251">
          <w:pPr>
            <w:spacing w:after="30"/>
            <w:jc w:val="center"/>
            <w:rPr>
              <w:rFonts w:ascii="Arial" w:hAnsi="Arial" w:cs="Arial"/>
              <w:sz w:val="16"/>
            </w:rPr>
          </w:pPr>
          <w:hyperlink r:id="rId5" w:history="1">
            <w:r w:rsidR="006A767E" w:rsidRPr="001E6D08">
              <w:rPr>
                <w:rStyle w:val="Hyperlink"/>
                <w:rFonts w:ascii="Arial" w:hAnsi="Arial" w:cs="Arial"/>
                <w:color w:val="000000"/>
                <w:sz w:val="16"/>
              </w:rPr>
              <w:t>www.irineopolis.sc.gov.br</w:t>
            </w:r>
          </w:hyperlink>
          <w:r w:rsidR="006A767E" w:rsidRPr="001E6D08">
            <w:rPr>
              <w:rFonts w:ascii="Arial" w:hAnsi="Arial" w:cs="Arial"/>
              <w:sz w:val="16"/>
            </w:rPr>
            <w:t xml:space="preserve"> - E-mail: prefeitura@irineopolis.sc.gov.br</w:t>
          </w:r>
        </w:p>
        <w:p w:rsidR="006A767E" w:rsidRPr="001E6D08" w:rsidRDefault="006A767E" w:rsidP="00015251">
          <w:pPr>
            <w:spacing w:after="30"/>
            <w:jc w:val="center"/>
            <w:rPr>
              <w:rFonts w:ascii="Arial" w:hAnsi="Arial" w:cs="Arial"/>
            </w:rPr>
          </w:pPr>
          <w:r w:rsidRPr="001E6D08">
            <w:rPr>
              <w:rFonts w:ascii="Arial" w:hAnsi="Arial" w:cs="Arial"/>
              <w:sz w:val="16"/>
            </w:rPr>
            <w:t>IRINEÓPOLIS – SANTA CATARINA</w:t>
          </w:r>
        </w:p>
      </w:tc>
      <w:tc>
        <w:tcPr>
          <w:tcW w:w="1440" w:type="dxa"/>
          <w:vAlign w:val="center"/>
        </w:tcPr>
        <w:p w:rsidR="006A767E" w:rsidRDefault="006A767E" w:rsidP="00015251">
          <w:pPr>
            <w:spacing w:after="30"/>
            <w:ind w:right="828"/>
            <w:jc w:val="center"/>
          </w:pPr>
        </w:p>
      </w:tc>
    </w:tr>
    <w:tr w:rsidR="006A767E" w:rsidRPr="001E6D08" w:rsidTr="00015251">
      <w:trPr>
        <w:trHeight w:val="210"/>
      </w:trPr>
      <w:tc>
        <w:tcPr>
          <w:tcW w:w="9250" w:type="dxa"/>
          <w:gridSpan w:val="3"/>
        </w:tcPr>
        <w:p w:rsidR="006A767E" w:rsidRPr="001E6D08" w:rsidRDefault="006A767E" w:rsidP="00015251">
          <w:pPr>
            <w:jc w:val="center"/>
            <w:rPr>
              <w:rFonts w:ascii="Arial" w:hAnsi="Arial" w:cs="Arial"/>
            </w:rPr>
          </w:pPr>
          <w:r w:rsidRPr="001E6D08">
            <w:rPr>
              <w:rFonts w:ascii="Arial" w:hAnsi="Arial" w:cs="Arial"/>
            </w:rPr>
            <w:object w:dxaOrig="4589" w:dyaOrig="885">
              <v:shape id="_x0000_i1027" type="#_x0000_t75" style="width:447.85pt;height:14.15pt" o:ole="">
                <v:imagedata r:id="rId6" o:title=""/>
              </v:shape>
              <o:OLEObject Type="Embed" ProgID="Unknown" ShapeID="_x0000_i1027" DrawAspect="Content" ObjectID="_1730110200" r:id="rId7"/>
            </w:object>
          </w:r>
        </w:p>
      </w:tc>
    </w:tr>
  </w:tbl>
  <w:p w:rsidR="006A767E" w:rsidRDefault="006A767E">
    <w:pPr>
      <w:pStyle w:val="Cabealho"/>
      <w:rPr>
        <w:b w:val="0"/>
        <w:sz w:val="10"/>
      </w:rPr>
    </w:pPr>
  </w:p>
  <w:p w:rsidR="006A767E" w:rsidRDefault="006A767E">
    <w:pPr>
      <w:pStyle w:val="Cabealh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640230E6"/>
    <w:name w:val="WW8Num13"/>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E"/>
    <w:multiLevelType w:val="multilevel"/>
    <w:tmpl w:val="9AF416BC"/>
    <w:name w:val="WW8Num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206431B"/>
    <w:multiLevelType w:val="hybridMultilevel"/>
    <w:tmpl w:val="301E34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2995D63"/>
    <w:multiLevelType w:val="multilevel"/>
    <w:tmpl w:val="C6DC9B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86F30ED"/>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08763A4E"/>
    <w:multiLevelType w:val="hybridMultilevel"/>
    <w:tmpl w:val="27A8BA5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C4B51F0"/>
    <w:multiLevelType w:val="singleLevel"/>
    <w:tmpl w:val="04160017"/>
    <w:lvl w:ilvl="0">
      <w:start w:val="1"/>
      <w:numFmt w:val="lowerLetter"/>
      <w:lvlText w:val="%1)"/>
      <w:lvlJc w:val="left"/>
      <w:pPr>
        <w:tabs>
          <w:tab w:val="num" w:pos="360"/>
        </w:tabs>
        <w:ind w:left="360" w:hanging="360"/>
      </w:pPr>
    </w:lvl>
  </w:abstractNum>
  <w:abstractNum w:abstractNumId="7">
    <w:nsid w:val="0E4C3A71"/>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18356A02"/>
    <w:multiLevelType w:val="multilevel"/>
    <w:tmpl w:val="39B072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B000D10"/>
    <w:multiLevelType w:val="hybridMultilevel"/>
    <w:tmpl w:val="58507A38"/>
    <w:lvl w:ilvl="0" w:tplc="7666ABEE">
      <w:start w:val="1"/>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BF66D0F"/>
    <w:multiLevelType w:val="multilevel"/>
    <w:tmpl w:val="2C5C20D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15274CA"/>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12">
    <w:nsid w:val="24AA3EAB"/>
    <w:multiLevelType w:val="multilevel"/>
    <w:tmpl w:val="AF7A62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4AC0E94"/>
    <w:multiLevelType w:val="hybridMultilevel"/>
    <w:tmpl w:val="7C88F06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B341E1F"/>
    <w:multiLevelType w:val="hybridMultilevel"/>
    <w:tmpl w:val="5D223F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3B970C0"/>
    <w:multiLevelType w:val="hybridMultilevel"/>
    <w:tmpl w:val="B82641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53D27D4"/>
    <w:multiLevelType w:val="singleLevel"/>
    <w:tmpl w:val="04160017"/>
    <w:lvl w:ilvl="0">
      <w:start w:val="1"/>
      <w:numFmt w:val="lowerLetter"/>
      <w:lvlText w:val="%1)"/>
      <w:lvlJc w:val="left"/>
      <w:pPr>
        <w:tabs>
          <w:tab w:val="num" w:pos="360"/>
        </w:tabs>
        <w:ind w:left="360" w:hanging="360"/>
      </w:pPr>
    </w:lvl>
  </w:abstractNum>
  <w:abstractNum w:abstractNumId="17">
    <w:nsid w:val="432519F8"/>
    <w:multiLevelType w:val="singleLevel"/>
    <w:tmpl w:val="04160017"/>
    <w:lvl w:ilvl="0">
      <w:start w:val="1"/>
      <w:numFmt w:val="lowerLetter"/>
      <w:lvlText w:val="%1)"/>
      <w:lvlJc w:val="left"/>
      <w:pPr>
        <w:tabs>
          <w:tab w:val="num" w:pos="360"/>
        </w:tabs>
        <w:ind w:left="360" w:hanging="360"/>
      </w:pPr>
    </w:lvl>
  </w:abstractNum>
  <w:abstractNum w:abstractNumId="18">
    <w:nsid w:val="4A0F5FBB"/>
    <w:multiLevelType w:val="hybridMultilevel"/>
    <w:tmpl w:val="B8AC43E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AEA473A"/>
    <w:multiLevelType w:val="hybridMultilevel"/>
    <w:tmpl w:val="A4142140"/>
    <w:lvl w:ilvl="0" w:tplc="0416000B">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0">
    <w:nsid w:val="4C1B7658"/>
    <w:multiLevelType w:val="hybridMultilevel"/>
    <w:tmpl w:val="33C8D8E8"/>
    <w:lvl w:ilvl="0" w:tplc="08340FF2">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7DE28E2"/>
    <w:multiLevelType w:val="multilevel"/>
    <w:tmpl w:val="29F4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9D2E86"/>
    <w:multiLevelType w:val="multilevel"/>
    <w:tmpl w:val="EAD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4">
    <w:nsid w:val="6BD87998"/>
    <w:multiLevelType w:val="multilevel"/>
    <w:tmpl w:val="194282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0C05097"/>
    <w:multiLevelType w:val="hybridMultilevel"/>
    <w:tmpl w:val="B17C555C"/>
    <w:lvl w:ilvl="0" w:tplc="0416000D">
      <w:start w:val="1"/>
      <w:numFmt w:val="bullet"/>
      <w:lvlText w:val=""/>
      <w:lvlJc w:val="left"/>
      <w:pPr>
        <w:ind w:left="1507" w:hanging="360"/>
      </w:pPr>
      <w:rPr>
        <w:rFonts w:ascii="Wingdings" w:hAnsi="Wingdings" w:hint="default"/>
      </w:rPr>
    </w:lvl>
    <w:lvl w:ilvl="1" w:tplc="04160003" w:tentative="1">
      <w:start w:val="1"/>
      <w:numFmt w:val="bullet"/>
      <w:lvlText w:val="o"/>
      <w:lvlJc w:val="left"/>
      <w:pPr>
        <w:ind w:left="2227" w:hanging="360"/>
      </w:pPr>
      <w:rPr>
        <w:rFonts w:ascii="Courier New" w:hAnsi="Courier New" w:cs="Courier New" w:hint="default"/>
      </w:rPr>
    </w:lvl>
    <w:lvl w:ilvl="2" w:tplc="04160005" w:tentative="1">
      <w:start w:val="1"/>
      <w:numFmt w:val="bullet"/>
      <w:lvlText w:val=""/>
      <w:lvlJc w:val="left"/>
      <w:pPr>
        <w:ind w:left="2947" w:hanging="360"/>
      </w:pPr>
      <w:rPr>
        <w:rFonts w:ascii="Wingdings" w:hAnsi="Wingdings" w:hint="default"/>
      </w:rPr>
    </w:lvl>
    <w:lvl w:ilvl="3" w:tplc="04160001" w:tentative="1">
      <w:start w:val="1"/>
      <w:numFmt w:val="bullet"/>
      <w:lvlText w:val=""/>
      <w:lvlJc w:val="left"/>
      <w:pPr>
        <w:ind w:left="3667" w:hanging="360"/>
      </w:pPr>
      <w:rPr>
        <w:rFonts w:ascii="Symbol" w:hAnsi="Symbol" w:hint="default"/>
      </w:rPr>
    </w:lvl>
    <w:lvl w:ilvl="4" w:tplc="04160003" w:tentative="1">
      <w:start w:val="1"/>
      <w:numFmt w:val="bullet"/>
      <w:lvlText w:val="o"/>
      <w:lvlJc w:val="left"/>
      <w:pPr>
        <w:ind w:left="4387" w:hanging="360"/>
      </w:pPr>
      <w:rPr>
        <w:rFonts w:ascii="Courier New" w:hAnsi="Courier New" w:cs="Courier New" w:hint="default"/>
      </w:rPr>
    </w:lvl>
    <w:lvl w:ilvl="5" w:tplc="04160005" w:tentative="1">
      <w:start w:val="1"/>
      <w:numFmt w:val="bullet"/>
      <w:lvlText w:val=""/>
      <w:lvlJc w:val="left"/>
      <w:pPr>
        <w:ind w:left="5107" w:hanging="360"/>
      </w:pPr>
      <w:rPr>
        <w:rFonts w:ascii="Wingdings" w:hAnsi="Wingdings" w:hint="default"/>
      </w:rPr>
    </w:lvl>
    <w:lvl w:ilvl="6" w:tplc="04160001" w:tentative="1">
      <w:start w:val="1"/>
      <w:numFmt w:val="bullet"/>
      <w:lvlText w:val=""/>
      <w:lvlJc w:val="left"/>
      <w:pPr>
        <w:ind w:left="5827" w:hanging="360"/>
      </w:pPr>
      <w:rPr>
        <w:rFonts w:ascii="Symbol" w:hAnsi="Symbol" w:hint="default"/>
      </w:rPr>
    </w:lvl>
    <w:lvl w:ilvl="7" w:tplc="04160003" w:tentative="1">
      <w:start w:val="1"/>
      <w:numFmt w:val="bullet"/>
      <w:lvlText w:val="o"/>
      <w:lvlJc w:val="left"/>
      <w:pPr>
        <w:ind w:left="6547" w:hanging="360"/>
      </w:pPr>
      <w:rPr>
        <w:rFonts w:ascii="Courier New" w:hAnsi="Courier New" w:cs="Courier New" w:hint="default"/>
      </w:rPr>
    </w:lvl>
    <w:lvl w:ilvl="8" w:tplc="04160005" w:tentative="1">
      <w:start w:val="1"/>
      <w:numFmt w:val="bullet"/>
      <w:lvlText w:val=""/>
      <w:lvlJc w:val="left"/>
      <w:pPr>
        <w:ind w:left="7267" w:hanging="360"/>
      </w:pPr>
      <w:rPr>
        <w:rFonts w:ascii="Wingdings" w:hAnsi="Wingdings" w:hint="default"/>
      </w:rPr>
    </w:lvl>
  </w:abstractNum>
  <w:abstractNum w:abstractNumId="26">
    <w:nsid w:val="747E4885"/>
    <w:multiLevelType w:val="multilevel"/>
    <w:tmpl w:val="A11C3D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E973FF9"/>
    <w:multiLevelType w:val="multilevel"/>
    <w:tmpl w:val="0E7E56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FA8190C"/>
    <w:multiLevelType w:val="multilevel"/>
    <w:tmpl w:val="1B9C99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11"/>
  </w:num>
  <w:num w:numId="3">
    <w:abstractNumId w:val="16"/>
  </w:num>
  <w:num w:numId="4">
    <w:abstractNumId w:val="23"/>
  </w:num>
  <w:num w:numId="5">
    <w:abstractNumId w:val="6"/>
  </w:num>
  <w:num w:numId="6">
    <w:abstractNumId w:val="17"/>
  </w:num>
  <w:num w:numId="7">
    <w:abstractNumId w:val="4"/>
  </w:num>
  <w:num w:numId="8">
    <w:abstractNumId w:val="20"/>
  </w:num>
  <w:num w:numId="9">
    <w:abstractNumId w:val="13"/>
  </w:num>
  <w:num w:numId="10">
    <w:abstractNumId w:val="19"/>
  </w:num>
  <w:num w:numId="11">
    <w:abstractNumId w:val="18"/>
  </w:num>
  <w:num w:numId="12">
    <w:abstractNumId w:val="5"/>
  </w:num>
  <w:num w:numId="13">
    <w:abstractNumId w:val="2"/>
  </w:num>
  <w:num w:numId="14">
    <w:abstractNumId w:val="24"/>
  </w:num>
  <w:num w:numId="15">
    <w:abstractNumId w:val="3"/>
  </w:num>
  <w:num w:numId="16">
    <w:abstractNumId w:val="27"/>
  </w:num>
  <w:num w:numId="17">
    <w:abstractNumId w:val="8"/>
  </w:num>
  <w:num w:numId="18">
    <w:abstractNumId w:val="26"/>
  </w:num>
  <w:num w:numId="19">
    <w:abstractNumId w:val="25"/>
  </w:num>
  <w:num w:numId="20">
    <w:abstractNumId w:val="14"/>
  </w:num>
  <w:num w:numId="21">
    <w:abstractNumId w:val="0"/>
  </w:num>
  <w:num w:numId="22">
    <w:abstractNumId w:val="22"/>
  </w:num>
  <w:num w:numId="23">
    <w:abstractNumId w:val="21"/>
  </w:num>
  <w:num w:numId="24">
    <w:abstractNumId w:val="1"/>
  </w:num>
  <w:num w:numId="25">
    <w:abstractNumId w:val="12"/>
  </w:num>
  <w:num w:numId="26">
    <w:abstractNumId w:val="28"/>
  </w:num>
  <w:num w:numId="27">
    <w:abstractNumId w:val="9"/>
  </w:num>
  <w:num w:numId="28">
    <w:abstractNumId w:val="23"/>
    <w:lvlOverride w:ilvl="0">
      <w:startOverride w:val="1"/>
    </w:lvlOverride>
  </w:num>
  <w:num w:numId="29">
    <w:abstractNumId w:val="6"/>
    <w:lvlOverride w:ilvl="0">
      <w:startOverride w:val="1"/>
    </w:lvlOverride>
  </w:num>
  <w:num w:numId="30">
    <w:abstractNumId w:val="15"/>
  </w:num>
  <w:num w:numId="3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3"/>
    <w:docVar w:name="AnoProcesso" w:val="2013"/>
    <w:docVar w:name="Bairro" w:val="CENTRO"/>
    <w:docVar w:name="CargoDiretorCompras" w:val="Diretor de Compras"/>
    <w:docVar w:name="CargoMembro1" w:val="MEMBRO"/>
    <w:docVar w:name="CargoMembro2" w:val="MEMBRO"/>
    <w:docVar w:name="CargoMembro3" w:val="MEMBR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440-000"/>
    <w:docVar w:name="Cidade" w:val="Irineópolis"/>
    <w:docVar w:name="CNPJ" w:val="83.102.558/0001-05"/>
    <w:docVar w:name="CPFTitular" w:val="45517304915"/>
    <w:docVar w:name="DataAbertura" w:val="07/01/2014"/>
    <w:docVar w:name="DataAdjudicacao" w:val="03 de Fevereiro de 2014"/>
    <w:docVar w:name="DataDecreto" w:val="02/01/2013"/>
    <w:docVar w:name="DataEntrEnvelope" w:val="07/01/2014"/>
    <w:docVar w:name="DataExtensoAdjudicacao" w:val="7 de Janeiro de 2014"/>
    <w:docVar w:name="DataExtensoHomolog" w:val="7 de Janeiro de 2014"/>
    <w:docVar w:name="DataExtensoProcesso" w:val="5 de Dezembro de 2013"/>
    <w:docVar w:name="DataExtensoPublicacao" w:val="6 de Dezembro de 2013"/>
    <w:docVar w:name="DataFinalRecEnvelope" w:val="07/01/2014"/>
    <w:docVar w:name="DataHomologacao" w:val="07/01/2014"/>
    <w:docVar w:name="DataInicioRecEnvelope" w:val="07/01/2014"/>
    <w:docVar w:name="DataPortaria" w:val="01/01/1900"/>
    <w:docVar w:name="DataProcesso" w:val="05/12/2013"/>
    <w:docVar w:name="DataPublicacao" w:val="06 de Dezembro de 2013"/>
    <w:docVar w:name="DecretoNomeacao" w:val=" "/>
    <w:docVar w:name="Dotacoes" w:val="2.018.3390.00 - 100 - 115/2014   -   Manutenção do Transporte Rodoviário. "/>
    <w:docVar w:name="Endereco" w:val="RUA PARANA, 200"/>
    <w:docVar w:name="EnderecoEntrega" w:val="RUA RIO GRANDE DO SUL"/>
    <w:docVar w:name="Fax" w:val="47-6251144"/>
    <w:docVar w:name="FonteRecurso" w:val=" "/>
    <w:docVar w:name="FormaJulgamento" w:val="MENOR PRECO POR ITEM"/>
    <w:docVar w:name="FormaPgto" w:val="ATE 30 DIAS APOS ENTREGA"/>
    <w:docVar w:name="FormaReajuste" w:val=" "/>
    <w:docVar w:name="HoraAbertura" w:val="09:00"/>
    <w:docVar w:name="HoraEntrEnvelope" w:val="08:30"/>
    <w:docVar w:name="HoraFinalRecEnvelope" w:val="09:00"/>
    <w:docVar w:name="HoraInicioRecEnvelope" w:val="08:30"/>
    <w:docVar w:name="ItensLicitacao" w:val="_x000a__x000a_Item     Quantidade Unid Nome do Material_x000a_   1     15.000,000 TON     PEDREGULHO SUJO- TONELADAS                                  _x000a_   2     15.000,000 TON     PEDRA BRITA TIPO BICA CORRIDA                               "/>
    <w:docVar w:name="ItensLicitacaoPorLote" w:val=" "/>
    <w:docVar w:name="ItensVencedores" w:val="_x000a_ _x000a_ Fornecedor: 6501 - KERBER &amp; CIA LTDA                  _x000a_ _x000a_ Item     Quantidade Unid Nome do Material                                                     Preço Total_x000a_    2     15.000,000 TON     PEDRA BRITA TIPO BICA CORRIDA                                                     PEDRA BRITA TIPO BICA CORRIDA                                    501.750,00"/>
    <w:docVar w:name="ListaDctosProc" w:val="- PROVA DE INSCRIÇÃO NO CADASTRO NACIONAL DE PESSOA JURÍDICA - CNPJ- CERTIDAO NEGATIVA FALENCIA OU CONCORDATA EXPEDIDA PELO DISTRIBUIDOR DA SEDE DA PESSOA JURÍDICA- PROVA DE REGULARIDADE PARA COM A FAZENDA ESTADUAL DA SEDE DO PROPONENTE.- PROVA DE REGULARIDADE PARA COM A FAZENDA MUNICIPAL DA SEDE DO PROPONENTE- PROVA DE REGULARIDA RELATIVA A SEGURIDADE SOCIAL - INSS.- PROVA DE REGULARIDA RELATIVA AO FUNDO DE GARANTIA POR TEMPO DE SERVIÇO - FGTS.- BALANÇO PATRIMONIAL E DEMONSTRAÇÕES CONTÁBEIS DO ÚLTIMO EXERCÍCIO SOCIAL, que comprovem a boa situação da empresa.- DECLARAÇÃO SUJEIÇÃO AO EDITAL E INEXISTÊNCIA DE FATOS SUPERVENIENTES IMPEDITIVOS DA QUALIFICAÇÃO- DECLARAÇÃO DA EMPRESA PROPONENTE, DE QUE NÃO POSSUI EM SEU QUADRO DE EMPREGADOS, TRABALHADORES MENORES DE DEZOITO ANOS REALIZANDO TRABALHOS NOTURNOS, PERIGOSOS E INSALUBRES, E DE MENORES DE DEZESSEIS ANOS TRABALHANDO EM QUALQUER TIPO DE FUNÇÃO, SALVO NA CONDIÇÃO DE APRENDIZ, A PARTIR DOS QUATORZE ANOS.- Registro Comercial, ou Ato Constitutivo, Estatuto ou Contrato Social em vigor devidamente registrado, em se tratando de sociedade comercial e, no caso de sociedade por ações, acompanhado de documetnos de eleição de seus administradores ou; inscrição do ato contitutivo, no caso de sociedades civis, acompanhada de prova de diretoria em exercício, com as alterações.- CERTIDÃO CONJUNTA NEGATIVA DE DEBITOS RELATIVOS A TRIBUTOS FEDERAIS E A DÍVIDA ATIVA DA UNIÃO- PROVA DE INSCRIÇÃO NO CADASTRO DE CONTRIBUINTES ESTADUAL OU MUNICIPAL, SE HOUVER, RELATIVO AO DOMICILIO OU SEDE DO PROPONENTE, PERTINENTE AO SEU RAMO DE ATIVIDADE E COMPATÍVEL COM O OBJETO DA PRESENTE LICITAÇÃO.- Declaração subscrita pelo representante legal da proponente de que ela não incorre em qualquer das condições impeditivas, especificando: Que não foi declarada inidônea por ato do Poder Público; Que não está impedido de transacionar com a Administração Pública; Que não foi apenada com rescisão de contrato, quer por deficiência dos serviços prestados, quer por outro motivo igualmente grave, no transcorrer dos últimos 5 (cinco) anos; Que não incorre no artigo 9º da Lei Federal nº 8.666/93.- Prova de regularidade de inexistência de Débitos Trabalhistas: Certidão Negativa de Débitos Trabalhistas (CNDT)."/>
    <w:docVar w:name="LocalEntrega" w:val="SECRETARIA DA INFRA-ESTRUTURA"/>
    <w:docVar w:name="Modalidade" w:val="PREGÃO PRESENCIAL"/>
    <w:docVar w:name="NomeCentroCusto" w:val="DEPARTAMENTO DE TRANSPORTES"/>
    <w:docVar w:name="NomeDiretorCompras" w:val=" "/>
    <w:docVar w:name="NomeEstado" w:val="ESTADO DE SANTA CATARINA"/>
    <w:docVar w:name="NomeMembro1" w:val="REINALDO STASIAK"/>
    <w:docVar w:name="NomeMembro2" w:val="LUCIO FLAVIO LIMA"/>
    <w:docVar w:name="NomeMembro3" w:val="MARCIA MARIA KERSCHER"/>
    <w:docVar w:name="NomeMembro4" w:val=" "/>
    <w:docVar w:name="NomeMembro5" w:val=" "/>
    <w:docVar w:name="NomeMembro6" w:val=" "/>
    <w:docVar w:name="NomeMembro7" w:val=" "/>
    <w:docVar w:name="NomeMembro8" w:val=" "/>
    <w:docVar w:name="NomeOrgao" w:val="PODER EXECUTIVO"/>
    <w:docVar w:name="NomePresComissao" w:val="FABIANO FAGUNDES"/>
    <w:docVar w:name="NomeRespCompras" w:val=" "/>
    <w:docVar w:name="NomeSecretario" w:val=" "/>
    <w:docVar w:name="NomeTitular" w:val="JULIANO POZZI PEREIRA"/>
    <w:docVar w:name="NomeUnidade" w:val="SECRETARIA DA INFRA-ESTRUTURA"/>
    <w:docVar w:name="NomeUsuario" w:val="PREFEITURA MUNICIPAL DE IRINEOPOLIS               "/>
    <w:docVar w:name="NumeroCentroCusto" w:val="13/2013"/>
    <w:docVar w:name="NumeroOrgao" w:val="02"/>
    <w:docVar w:name="NumeroUnidade" w:val="02.09"/>
    <w:docVar w:name="NumLicitacao" w:val="36/2013"/>
    <w:docVar w:name="NumProcesso" w:val="85/2013"/>
    <w:docVar w:name="ObjetoLicitacao" w:val="AQUISIÇÃO DE PEDREGULHO E PEDRA BRITA TIPO BICA CORRIDA, PARA RESTAURAÇÃO E MANUTENÇÃO DAS ESTRADAS DO MUNICIPIO, PARA O EXERCICIO DE 2014, COM ENTREGA PARCELADA"/>
    <w:docVar w:name="ObsProcesso" w:val=" "/>
    <w:docVar w:name="PortariaComissao" w:val="001/2014"/>
    <w:docVar w:name="PrazoEntrega" w:val="02 DIAS UTEIS APOS SOLICITAÇÃO"/>
    <w:docVar w:name="SiglaEstado" w:val="SC"/>
    <w:docVar w:name="SiglaModalidade" w:val="PR"/>
    <w:docVar w:name="Telefone" w:val="47-6251111"/>
    <w:docVar w:name="TipoComissao" w:val=" ESPECIAL"/>
    <w:docVar w:name="ValidadeProposta" w:val="60 DIAS"/>
    <w:docVar w:name="ValorTotalProcesso" w:val="501.750,00"/>
    <w:docVar w:name="ValorTotalProcessoExtenso" w:val="(quinhentos e um mil setecentos e cinqüenta reais)"/>
    <w:docVar w:name="Vigencia" w:val="12 MESES"/>
  </w:docVars>
  <w:rsids>
    <w:rsidRoot w:val="00C54C69"/>
    <w:rsid w:val="000057BF"/>
    <w:rsid w:val="00011C19"/>
    <w:rsid w:val="00015251"/>
    <w:rsid w:val="000203B1"/>
    <w:rsid w:val="00026292"/>
    <w:rsid w:val="00030B95"/>
    <w:rsid w:val="00035E7C"/>
    <w:rsid w:val="000377D2"/>
    <w:rsid w:val="00037ED6"/>
    <w:rsid w:val="0004324A"/>
    <w:rsid w:val="0005386B"/>
    <w:rsid w:val="000554FF"/>
    <w:rsid w:val="000639BE"/>
    <w:rsid w:val="00064D93"/>
    <w:rsid w:val="000655EF"/>
    <w:rsid w:val="00067053"/>
    <w:rsid w:val="00072477"/>
    <w:rsid w:val="00072914"/>
    <w:rsid w:val="000755BF"/>
    <w:rsid w:val="00083CA3"/>
    <w:rsid w:val="000840EB"/>
    <w:rsid w:val="000858AF"/>
    <w:rsid w:val="000A1AEC"/>
    <w:rsid w:val="000A2456"/>
    <w:rsid w:val="000A74E2"/>
    <w:rsid w:val="000B3054"/>
    <w:rsid w:val="000B7245"/>
    <w:rsid w:val="000C080D"/>
    <w:rsid w:val="000C2DB7"/>
    <w:rsid w:val="000C6717"/>
    <w:rsid w:val="000C686A"/>
    <w:rsid w:val="000C76C9"/>
    <w:rsid w:val="000D2B64"/>
    <w:rsid w:val="000D66F4"/>
    <w:rsid w:val="000E49A9"/>
    <w:rsid w:val="000F645B"/>
    <w:rsid w:val="001011A6"/>
    <w:rsid w:val="0010238E"/>
    <w:rsid w:val="00103219"/>
    <w:rsid w:val="00114A7E"/>
    <w:rsid w:val="00115110"/>
    <w:rsid w:val="00117883"/>
    <w:rsid w:val="001224A5"/>
    <w:rsid w:val="001264E2"/>
    <w:rsid w:val="00127852"/>
    <w:rsid w:val="0012789F"/>
    <w:rsid w:val="001300D7"/>
    <w:rsid w:val="00131E52"/>
    <w:rsid w:val="00132470"/>
    <w:rsid w:val="0014412A"/>
    <w:rsid w:val="00144DC4"/>
    <w:rsid w:val="00150854"/>
    <w:rsid w:val="00153C99"/>
    <w:rsid w:val="001552D3"/>
    <w:rsid w:val="001569AB"/>
    <w:rsid w:val="001659AA"/>
    <w:rsid w:val="00172AEA"/>
    <w:rsid w:val="00172AED"/>
    <w:rsid w:val="00175135"/>
    <w:rsid w:val="0017630A"/>
    <w:rsid w:val="00185EF8"/>
    <w:rsid w:val="0018785D"/>
    <w:rsid w:val="0019261E"/>
    <w:rsid w:val="00195C54"/>
    <w:rsid w:val="001B1B08"/>
    <w:rsid w:val="001B258B"/>
    <w:rsid w:val="001C3B46"/>
    <w:rsid w:val="001C4CC5"/>
    <w:rsid w:val="001C72ED"/>
    <w:rsid w:val="001D25D3"/>
    <w:rsid w:val="001E2884"/>
    <w:rsid w:val="001E4B7B"/>
    <w:rsid w:val="001F5FBB"/>
    <w:rsid w:val="00200D72"/>
    <w:rsid w:val="00201297"/>
    <w:rsid w:val="0020622B"/>
    <w:rsid w:val="00211BFA"/>
    <w:rsid w:val="00212887"/>
    <w:rsid w:val="00214598"/>
    <w:rsid w:val="00214700"/>
    <w:rsid w:val="00223132"/>
    <w:rsid w:val="00225CA9"/>
    <w:rsid w:val="00231B9C"/>
    <w:rsid w:val="00245C4D"/>
    <w:rsid w:val="002466D2"/>
    <w:rsid w:val="002500B7"/>
    <w:rsid w:val="00261D5F"/>
    <w:rsid w:val="00263A0F"/>
    <w:rsid w:val="00270496"/>
    <w:rsid w:val="00275096"/>
    <w:rsid w:val="00276C6A"/>
    <w:rsid w:val="002929A3"/>
    <w:rsid w:val="00297EFD"/>
    <w:rsid w:val="002A122B"/>
    <w:rsid w:val="002A7897"/>
    <w:rsid w:val="002B1092"/>
    <w:rsid w:val="002B3440"/>
    <w:rsid w:val="002B618D"/>
    <w:rsid w:val="002B6446"/>
    <w:rsid w:val="002B7595"/>
    <w:rsid w:val="002C2C0E"/>
    <w:rsid w:val="002C44E0"/>
    <w:rsid w:val="002C4A1B"/>
    <w:rsid w:val="002D1DFF"/>
    <w:rsid w:val="002D4321"/>
    <w:rsid w:val="002D6E34"/>
    <w:rsid w:val="002E0AB1"/>
    <w:rsid w:val="002E5B52"/>
    <w:rsid w:val="002E5BF1"/>
    <w:rsid w:val="002E5C6D"/>
    <w:rsid w:val="002E7717"/>
    <w:rsid w:val="002F378F"/>
    <w:rsid w:val="002F45CE"/>
    <w:rsid w:val="002F4B97"/>
    <w:rsid w:val="002F5740"/>
    <w:rsid w:val="0030368C"/>
    <w:rsid w:val="00315ABA"/>
    <w:rsid w:val="003163F5"/>
    <w:rsid w:val="003204F0"/>
    <w:rsid w:val="00322490"/>
    <w:rsid w:val="00322881"/>
    <w:rsid w:val="003241BA"/>
    <w:rsid w:val="00324242"/>
    <w:rsid w:val="003302BA"/>
    <w:rsid w:val="003432D9"/>
    <w:rsid w:val="00345DE6"/>
    <w:rsid w:val="003566AB"/>
    <w:rsid w:val="0036767C"/>
    <w:rsid w:val="003676C7"/>
    <w:rsid w:val="00372D13"/>
    <w:rsid w:val="0038180E"/>
    <w:rsid w:val="00381B4D"/>
    <w:rsid w:val="00382CF5"/>
    <w:rsid w:val="003842EF"/>
    <w:rsid w:val="00384A8A"/>
    <w:rsid w:val="00384B82"/>
    <w:rsid w:val="0038581E"/>
    <w:rsid w:val="00391117"/>
    <w:rsid w:val="003911B2"/>
    <w:rsid w:val="0039514E"/>
    <w:rsid w:val="00395CA9"/>
    <w:rsid w:val="003970D4"/>
    <w:rsid w:val="003C187E"/>
    <w:rsid w:val="003C463C"/>
    <w:rsid w:val="003D4475"/>
    <w:rsid w:val="003F13D8"/>
    <w:rsid w:val="003F6A12"/>
    <w:rsid w:val="00410667"/>
    <w:rsid w:val="00410712"/>
    <w:rsid w:val="00412023"/>
    <w:rsid w:val="00413E4D"/>
    <w:rsid w:val="00414C45"/>
    <w:rsid w:val="0042101A"/>
    <w:rsid w:val="00423076"/>
    <w:rsid w:val="0042434D"/>
    <w:rsid w:val="004302FB"/>
    <w:rsid w:val="00433AF5"/>
    <w:rsid w:val="00443F6E"/>
    <w:rsid w:val="00446087"/>
    <w:rsid w:val="00462E71"/>
    <w:rsid w:val="004630DF"/>
    <w:rsid w:val="0047750C"/>
    <w:rsid w:val="0048187A"/>
    <w:rsid w:val="00484614"/>
    <w:rsid w:val="004905E3"/>
    <w:rsid w:val="0049455B"/>
    <w:rsid w:val="00495187"/>
    <w:rsid w:val="004B0591"/>
    <w:rsid w:val="004B21E9"/>
    <w:rsid w:val="004D1433"/>
    <w:rsid w:val="004D1E21"/>
    <w:rsid w:val="004D420F"/>
    <w:rsid w:val="004D5644"/>
    <w:rsid w:val="004E0694"/>
    <w:rsid w:val="004E7580"/>
    <w:rsid w:val="004F0159"/>
    <w:rsid w:val="004F0BED"/>
    <w:rsid w:val="004F387C"/>
    <w:rsid w:val="00500056"/>
    <w:rsid w:val="00501B18"/>
    <w:rsid w:val="005024D6"/>
    <w:rsid w:val="005048A6"/>
    <w:rsid w:val="0050683A"/>
    <w:rsid w:val="0050717B"/>
    <w:rsid w:val="00516B88"/>
    <w:rsid w:val="005236CB"/>
    <w:rsid w:val="00523CAF"/>
    <w:rsid w:val="00525A79"/>
    <w:rsid w:val="00526758"/>
    <w:rsid w:val="00533B5F"/>
    <w:rsid w:val="005456C2"/>
    <w:rsid w:val="00550041"/>
    <w:rsid w:val="00554923"/>
    <w:rsid w:val="005760E1"/>
    <w:rsid w:val="00577A0D"/>
    <w:rsid w:val="005806FD"/>
    <w:rsid w:val="00590D63"/>
    <w:rsid w:val="00597F4D"/>
    <w:rsid w:val="005A1DE0"/>
    <w:rsid w:val="005A4E44"/>
    <w:rsid w:val="005B322F"/>
    <w:rsid w:val="005B3830"/>
    <w:rsid w:val="005B6662"/>
    <w:rsid w:val="005C10AC"/>
    <w:rsid w:val="005D1118"/>
    <w:rsid w:val="005D243D"/>
    <w:rsid w:val="005D34EA"/>
    <w:rsid w:val="005E4D5D"/>
    <w:rsid w:val="005E575F"/>
    <w:rsid w:val="005F4C53"/>
    <w:rsid w:val="005F5D8D"/>
    <w:rsid w:val="005F6703"/>
    <w:rsid w:val="005F6C54"/>
    <w:rsid w:val="006032A8"/>
    <w:rsid w:val="00604696"/>
    <w:rsid w:val="00605F16"/>
    <w:rsid w:val="00610FC6"/>
    <w:rsid w:val="0061135C"/>
    <w:rsid w:val="006134E5"/>
    <w:rsid w:val="00614575"/>
    <w:rsid w:val="0061506E"/>
    <w:rsid w:val="0062011D"/>
    <w:rsid w:val="00622F1F"/>
    <w:rsid w:val="0062600A"/>
    <w:rsid w:val="00626DF3"/>
    <w:rsid w:val="0063002C"/>
    <w:rsid w:val="00634710"/>
    <w:rsid w:val="006353CF"/>
    <w:rsid w:val="00640774"/>
    <w:rsid w:val="00641A50"/>
    <w:rsid w:val="0064277C"/>
    <w:rsid w:val="006465D1"/>
    <w:rsid w:val="00651C5F"/>
    <w:rsid w:val="0065229D"/>
    <w:rsid w:val="00662F0E"/>
    <w:rsid w:val="00670D44"/>
    <w:rsid w:val="00671A59"/>
    <w:rsid w:val="00671F7E"/>
    <w:rsid w:val="00672788"/>
    <w:rsid w:val="00673BA5"/>
    <w:rsid w:val="00675521"/>
    <w:rsid w:val="00677365"/>
    <w:rsid w:val="00680A8E"/>
    <w:rsid w:val="006816A6"/>
    <w:rsid w:val="006824AC"/>
    <w:rsid w:val="006906C9"/>
    <w:rsid w:val="00690C62"/>
    <w:rsid w:val="0069294C"/>
    <w:rsid w:val="00695758"/>
    <w:rsid w:val="006A4F70"/>
    <w:rsid w:val="006A767E"/>
    <w:rsid w:val="006A7706"/>
    <w:rsid w:val="006B0ED6"/>
    <w:rsid w:val="006B1AAE"/>
    <w:rsid w:val="006B7D82"/>
    <w:rsid w:val="006C759B"/>
    <w:rsid w:val="006D16EC"/>
    <w:rsid w:val="006D1747"/>
    <w:rsid w:val="006D1C37"/>
    <w:rsid w:val="006D236D"/>
    <w:rsid w:val="006D43F1"/>
    <w:rsid w:val="006D446D"/>
    <w:rsid w:val="006E11C5"/>
    <w:rsid w:val="006E2969"/>
    <w:rsid w:val="006E3279"/>
    <w:rsid w:val="006E69AD"/>
    <w:rsid w:val="006F48F3"/>
    <w:rsid w:val="006F6807"/>
    <w:rsid w:val="00700893"/>
    <w:rsid w:val="00713DB5"/>
    <w:rsid w:val="00715D25"/>
    <w:rsid w:val="00726935"/>
    <w:rsid w:val="007305BD"/>
    <w:rsid w:val="00733D25"/>
    <w:rsid w:val="00742FAE"/>
    <w:rsid w:val="0074730A"/>
    <w:rsid w:val="00752C82"/>
    <w:rsid w:val="00756AC3"/>
    <w:rsid w:val="00761DC1"/>
    <w:rsid w:val="00762C79"/>
    <w:rsid w:val="00766C37"/>
    <w:rsid w:val="007760C6"/>
    <w:rsid w:val="007903B4"/>
    <w:rsid w:val="00792351"/>
    <w:rsid w:val="0079339C"/>
    <w:rsid w:val="007939D8"/>
    <w:rsid w:val="00795521"/>
    <w:rsid w:val="007A01F8"/>
    <w:rsid w:val="007B5ACD"/>
    <w:rsid w:val="007B63F9"/>
    <w:rsid w:val="007E0D9D"/>
    <w:rsid w:val="007E1D93"/>
    <w:rsid w:val="007E35A9"/>
    <w:rsid w:val="007E51BA"/>
    <w:rsid w:val="007F0E8F"/>
    <w:rsid w:val="007F11F7"/>
    <w:rsid w:val="007F2F68"/>
    <w:rsid w:val="007F3D8A"/>
    <w:rsid w:val="007F79A8"/>
    <w:rsid w:val="00802EEE"/>
    <w:rsid w:val="00804D8C"/>
    <w:rsid w:val="008069E6"/>
    <w:rsid w:val="00810F9B"/>
    <w:rsid w:val="008120CA"/>
    <w:rsid w:val="0081212C"/>
    <w:rsid w:val="008178A8"/>
    <w:rsid w:val="00824F2F"/>
    <w:rsid w:val="0083054E"/>
    <w:rsid w:val="008329FF"/>
    <w:rsid w:val="0083345C"/>
    <w:rsid w:val="00835509"/>
    <w:rsid w:val="008360B0"/>
    <w:rsid w:val="00840DAF"/>
    <w:rsid w:val="0084665C"/>
    <w:rsid w:val="00846F60"/>
    <w:rsid w:val="0085340D"/>
    <w:rsid w:val="00856102"/>
    <w:rsid w:val="008561EA"/>
    <w:rsid w:val="00857563"/>
    <w:rsid w:val="0086300C"/>
    <w:rsid w:val="00871652"/>
    <w:rsid w:val="00872D18"/>
    <w:rsid w:val="00873955"/>
    <w:rsid w:val="0087648A"/>
    <w:rsid w:val="008868D0"/>
    <w:rsid w:val="00890AB4"/>
    <w:rsid w:val="00896D5F"/>
    <w:rsid w:val="008A4DF7"/>
    <w:rsid w:val="008B0F85"/>
    <w:rsid w:val="008B7430"/>
    <w:rsid w:val="008C05BB"/>
    <w:rsid w:val="008C1F06"/>
    <w:rsid w:val="008C4323"/>
    <w:rsid w:val="008D0EF6"/>
    <w:rsid w:val="008D5893"/>
    <w:rsid w:val="008D7EB2"/>
    <w:rsid w:val="008E098F"/>
    <w:rsid w:val="008E0ED6"/>
    <w:rsid w:val="008F117B"/>
    <w:rsid w:val="008F4477"/>
    <w:rsid w:val="008F561C"/>
    <w:rsid w:val="008F6C5B"/>
    <w:rsid w:val="00901049"/>
    <w:rsid w:val="00901649"/>
    <w:rsid w:val="00906103"/>
    <w:rsid w:val="009157D7"/>
    <w:rsid w:val="00915DFC"/>
    <w:rsid w:val="009255DF"/>
    <w:rsid w:val="00926BBF"/>
    <w:rsid w:val="00926CD6"/>
    <w:rsid w:val="00927D7F"/>
    <w:rsid w:val="009301C2"/>
    <w:rsid w:val="00931A57"/>
    <w:rsid w:val="00932114"/>
    <w:rsid w:val="00933341"/>
    <w:rsid w:val="00933AF3"/>
    <w:rsid w:val="00941EE7"/>
    <w:rsid w:val="009426DC"/>
    <w:rsid w:val="009433F9"/>
    <w:rsid w:val="0094477D"/>
    <w:rsid w:val="00944C5D"/>
    <w:rsid w:val="009454FC"/>
    <w:rsid w:val="00947AAE"/>
    <w:rsid w:val="009503A9"/>
    <w:rsid w:val="0095359C"/>
    <w:rsid w:val="00957B8E"/>
    <w:rsid w:val="00964C1D"/>
    <w:rsid w:val="0096753D"/>
    <w:rsid w:val="0096798F"/>
    <w:rsid w:val="00967F6F"/>
    <w:rsid w:val="009732D3"/>
    <w:rsid w:val="0097797E"/>
    <w:rsid w:val="00981BB6"/>
    <w:rsid w:val="00982477"/>
    <w:rsid w:val="00983A82"/>
    <w:rsid w:val="00984FD2"/>
    <w:rsid w:val="00985343"/>
    <w:rsid w:val="009856AA"/>
    <w:rsid w:val="00991A95"/>
    <w:rsid w:val="0099776A"/>
    <w:rsid w:val="009A4D7F"/>
    <w:rsid w:val="009A5CF6"/>
    <w:rsid w:val="009B1715"/>
    <w:rsid w:val="009B484A"/>
    <w:rsid w:val="009B5106"/>
    <w:rsid w:val="009B7A52"/>
    <w:rsid w:val="009C0123"/>
    <w:rsid w:val="009C06A6"/>
    <w:rsid w:val="009C2BE1"/>
    <w:rsid w:val="009C54AC"/>
    <w:rsid w:val="009D0CC8"/>
    <w:rsid w:val="009D53DF"/>
    <w:rsid w:val="009E37DF"/>
    <w:rsid w:val="009E45E7"/>
    <w:rsid w:val="009E66C3"/>
    <w:rsid w:val="009E6B04"/>
    <w:rsid w:val="009F20C0"/>
    <w:rsid w:val="00A07A5C"/>
    <w:rsid w:val="00A20802"/>
    <w:rsid w:val="00A2087A"/>
    <w:rsid w:val="00A20C83"/>
    <w:rsid w:val="00A2793D"/>
    <w:rsid w:val="00A319E0"/>
    <w:rsid w:val="00A35AFA"/>
    <w:rsid w:val="00A432C8"/>
    <w:rsid w:val="00A53ECB"/>
    <w:rsid w:val="00A56F62"/>
    <w:rsid w:val="00A633E4"/>
    <w:rsid w:val="00A65078"/>
    <w:rsid w:val="00A7066A"/>
    <w:rsid w:val="00A7288B"/>
    <w:rsid w:val="00A74B46"/>
    <w:rsid w:val="00A81E52"/>
    <w:rsid w:val="00A93A36"/>
    <w:rsid w:val="00A93D44"/>
    <w:rsid w:val="00A946D4"/>
    <w:rsid w:val="00A95F0F"/>
    <w:rsid w:val="00A964E5"/>
    <w:rsid w:val="00A97F1C"/>
    <w:rsid w:val="00AA243C"/>
    <w:rsid w:val="00AA268C"/>
    <w:rsid w:val="00AA29CC"/>
    <w:rsid w:val="00AA35F6"/>
    <w:rsid w:val="00AA40DB"/>
    <w:rsid w:val="00AA42D2"/>
    <w:rsid w:val="00AB5E91"/>
    <w:rsid w:val="00AC1AC3"/>
    <w:rsid w:val="00AC4B47"/>
    <w:rsid w:val="00AD053B"/>
    <w:rsid w:val="00AD12C1"/>
    <w:rsid w:val="00AD137D"/>
    <w:rsid w:val="00AD5BD5"/>
    <w:rsid w:val="00AE1AC3"/>
    <w:rsid w:val="00AE2157"/>
    <w:rsid w:val="00AE531B"/>
    <w:rsid w:val="00AE7313"/>
    <w:rsid w:val="00AF26C9"/>
    <w:rsid w:val="00AF535C"/>
    <w:rsid w:val="00AF5398"/>
    <w:rsid w:val="00AF693C"/>
    <w:rsid w:val="00B008FD"/>
    <w:rsid w:val="00B06C6C"/>
    <w:rsid w:val="00B07283"/>
    <w:rsid w:val="00B10AF5"/>
    <w:rsid w:val="00B10C47"/>
    <w:rsid w:val="00B146E9"/>
    <w:rsid w:val="00B17284"/>
    <w:rsid w:val="00B23370"/>
    <w:rsid w:val="00B2591C"/>
    <w:rsid w:val="00B34BAD"/>
    <w:rsid w:val="00B42A01"/>
    <w:rsid w:val="00B50533"/>
    <w:rsid w:val="00B55A67"/>
    <w:rsid w:val="00B57930"/>
    <w:rsid w:val="00B61273"/>
    <w:rsid w:val="00B62BA4"/>
    <w:rsid w:val="00B643D7"/>
    <w:rsid w:val="00B65F89"/>
    <w:rsid w:val="00B7161B"/>
    <w:rsid w:val="00B845F6"/>
    <w:rsid w:val="00B864F4"/>
    <w:rsid w:val="00B902DE"/>
    <w:rsid w:val="00B96A56"/>
    <w:rsid w:val="00BA1462"/>
    <w:rsid w:val="00BA1E71"/>
    <w:rsid w:val="00BA409E"/>
    <w:rsid w:val="00BA7FA0"/>
    <w:rsid w:val="00BB2C7B"/>
    <w:rsid w:val="00BB49F5"/>
    <w:rsid w:val="00BB4E18"/>
    <w:rsid w:val="00BB6637"/>
    <w:rsid w:val="00BC6A78"/>
    <w:rsid w:val="00BC7603"/>
    <w:rsid w:val="00BD1414"/>
    <w:rsid w:val="00BD2645"/>
    <w:rsid w:val="00BD5759"/>
    <w:rsid w:val="00BE3F65"/>
    <w:rsid w:val="00BE7383"/>
    <w:rsid w:val="00BF0749"/>
    <w:rsid w:val="00BF5133"/>
    <w:rsid w:val="00C06B03"/>
    <w:rsid w:val="00C13D1D"/>
    <w:rsid w:val="00C21450"/>
    <w:rsid w:val="00C27CD5"/>
    <w:rsid w:val="00C33515"/>
    <w:rsid w:val="00C40553"/>
    <w:rsid w:val="00C41626"/>
    <w:rsid w:val="00C423A9"/>
    <w:rsid w:val="00C50E0E"/>
    <w:rsid w:val="00C54C69"/>
    <w:rsid w:val="00C641D0"/>
    <w:rsid w:val="00C64CB6"/>
    <w:rsid w:val="00C74226"/>
    <w:rsid w:val="00C742FE"/>
    <w:rsid w:val="00C841E1"/>
    <w:rsid w:val="00C85012"/>
    <w:rsid w:val="00C853F4"/>
    <w:rsid w:val="00C87263"/>
    <w:rsid w:val="00C9556C"/>
    <w:rsid w:val="00C978C6"/>
    <w:rsid w:val="00CA31EB"/>
    <w:rsid w:val="00CA56D2"/>
    <w:rsid w:val="00CA6BC9"/>
    <w:rsid w:val="00CA7A4A"/>
    <w:rsid w:val="00CA7BD3"/>
    <w:rsid w:val="00CB5DDD"/>
    <w:rsid w:val="00CC1515"/>
    <w:rsid w:val="00CD73A3"/>
    <w:rsid w:val="00CE0FD1"/>
    <w:rsid w:val="00CE3096"/>
    <w:rsid w:val="00CE4BF3"/>
    <w:rsid w:val="00CE5074"/>
    <w:rsid w:val="00CE7474"/>
    <w:rsid w:val="00CF2118"/>
    <w:rsid w:val="00CF4912"/>
    <w:rsid w:val="00CF5A95"/>
    <w:rsid w:val="00CF649A"/>
    <w:rsid w:val="00D0236B"/>
    <w:rsid w:val="00D04796"/>
    <w:rsid w:val="00D06BFB"/>
    <w:rsid w:val="00D11AC5"/>
    <w:rsid w:val="00D13B89"/>
    <w:rsid w:val="00D172A2"/>
    <w:rsid w:val="00D25191"/>
    <w:rsid w:val="00D26DE1"/>
    <w:rsid w:val="00D27855"/>
    <w:rsid w:val="00D32118"/>
    <w:rsid w:val="00D333EF"/>
    <w:rsid w:val="00D3647F"/>
    <w:rsid w:val="00D375BF"/>
    <w:rsid w:val="00D40948"/>
    <w:rsid w:val="00D42705"/>
    <w:rsid w:val="00D506C7"/>
    <w:rsid w:val="00D53BCD"/>
    <w:rsid w:val="00D63A2F"/>
    <w:rsid w:val="00D63D25"/>
    <w:rsid w:val="00D6501F"/>
    <w:rsid w:val="00D66CF3"/>
    <w:rsid w:val="00D6718F"/>
    <w:rsid w:val="00D67FCA"/>
    <w:rsid w:val="00D70152"/>
    <w:rsid w:val="00D72AE6"/>
    <w:rsid w:val="00D77793"/>
    <w:rsid w:val="00D80300"/>
    <w:rsid w:val="00D8280F"/>
    <w:rsid w:val="00D86921"/>
    <w:rsid w:val="00D8700B"/>
    <w:rsid w:val="00D87F9C"/>
    <w:rsid w:val="00D9050B"/>
    <w:rsid w:val="00D90E17"/>
    <w:rsid w:val="00D954A8"/>
    <w:rsid w:val="00DA421C"/>
    <w:rsid w:val="00DB5890"/>
    <w:rsid w:val="00DB70C7"/>
    <w:rsid w:val="00DC11A4"/>
    <w:rsid w:val="00DC50FB"/>
    <w:rsid w:val="00DC6B3F"/>
    <w:rsid w:val="00DC7727"/>
    <w:rsid w:val="00DD1AD1"/>
    <w:rsid w:val="00DE2926"/>
    <w:rsid w:val="00DE2CEA"/>
    <w:rsid w:val="00DE57C1"/>
    <w:rsid w:val="00DE5F7D"/>
    <w:rsid w:val="00DF20B2"/>
    <w:rsid w:val="00DF260A"/>
    <w:rsid w:val="00DF5238"/>
    <w:rsid w:val="00E0020C"/>
    <w:rsid w:val="00E04694"/>
    <w:rsid w:val="00E05325"/>
    <w:rsid w:val="00E064E6"/>
    <w:rsid w:val="00E06F1B"/>
    <w:rsid w:val="00E10144"/>
    <w:rsid w:val="00E11922"/>
    <w:rsid w:val="00E15F6E"/>
    <w:rsid w:val="00E175C7"/>
    <w:rsid w:val="00E21FDA"/>
    <w:rsid w:val="00E22F50"/>
    <w:rsid w:val="00E245C1"/>
    <w:rsid w:val="00E25A49"/>
    <w:rsid w:val="00E2600C"/>
    <w:rsid w:val="00E26567"/>
    <w:rsid w:val="00E27970"/>
    <w:rsid w:val="00E40DC7"/>
    <w:rsid w:val="00E40FB1"/>
    <w:rsid w:val="00E43E3B"/>
    <w:rsid w:val="00E50D65"/>
    <w:rsid w:val="00E51F66"/>
    <w:rsid w:val="00E61F57"/>
    <w:rsid w:val="00E66043"/>
    <w:rsid w:val="00E66349"/>
    <w:rsid w:val="00E8158A"/>
    <w:rsid w:val="00E8590E"/>
    <w:rsid w:val="00E868FB"/>
    <w:rsid w:val="00E8716A"/>
    <w:rsid w:val="00E87AA0"/>
    <w:rsid w:val="00E90B7A"/>
    <w:rsid w:val="00E95322"/>
    <w:rsid w:val="00E964CB"/>
    <w:rsid w:val="00E9741F"/>
    <w:rsid w:val="00E97B98"/>
    <w:rsid w:val="00EA417F"/>
    <w:rsid w:val="00EB30BE"/>
    <w:rsid w:val="00EB443E"/>
    <w:rsid w:val="00EC2B00"/>
    <w:rsid w:val="00EC2D37"/>
    <w:rsid w:val="00EC543C"/>
    <w:rsid w:val="00EC62DD"/>
    <w:rsid w:val="00ED2450"/>
    <w:rsid w:val="00ED2E58"/>
    <w:rsid w:val="00ED4F8B"/>
    <w:rsid w:val="00ED77DD"/>
    <w:rsid w:val="00EE429A"/>
    <w:rsid w:val="00EF75AD"/>
    <w:rsid w:val="00F01CEE"/>
    <w:rsid w:val="00F03009"/>
    <w:rsid w:val="00F04C96"/>
    <w:rsid w:val="00F05FFE"/>
    <w:rsid w:val="00F16854"/>
    <w:rsid w:val="00F26297"/>
    <w:rsid w:val="00F36480"/>
    <w:rsid w:val="00F409DC"/>
    <w:rsid w:val="00F50559"/>
    <w:rsid w:val="00F51F36"/>
    <w:rsid w:val="00F60D13"/>
    <w:rsid w:val="00F62CCA"/>
    <w:rsid w:val="00F7372B"/>
    <w:rsid w:val="00FA2699"/>
    <w:rsid w:val="00FA3AC9"/>
    <w:rsid w:val="00FA3DD0"/>
    <w:rsid w:val="00FA73C6"/>
    <w:rsid w:val="00FB0857"/>
    <w:rsid w:val="00FB12F7"/>
    <w:rsid w:val="00FB37BF"/>
    <w:rsid w:val="00FC4FBE"/>
    <w:rsid w:val="00FC5362"/>
    <w:rsid w:val="00FC5A74"/>
    <w:rsid w:val="00FC6767"/>
    <w:rsid w:val="00FD258D"/>
    <w:rsid w:val="00FD3216"/>
    <w:rsid w:val="00FD4605"/>
    <w:rsid w:val="00FD4C01"/>
    <w:rsid w:val="00FD6B90"/>
    <w:rsid w:val="00FE2BFA"/>
    <w:rsid w:val="00FF018D"/>
    <w:rsid w:val="00FF68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7"/>
    <w:rPr>
      <w:sz w:val="24"/>
      <w:szCs w:val="24"/>
    </w:rPr>
  </w:style>
  <w:style w:type="paragraph" w:styleId="Ttulo1">
    <w:name w:val="heading 1"/>
    <w:basedOn w:val="Normal"/>
    <w:next w:val="Normal"/>
    <w:link w:val="Ttulo1Char"/>
    <w:uiPriority w:val="9"/>
    <w:qFormat/>
    <w:rsid w:val="00391117"/>
    <w:pPr>
      <w:keepNext/>
      <w:autoSpaceDE w:val="0"/>
      <w:autoSpaceDN w:val="0"/>
      <w:jc w:val="center"/>
      <w:outlineLvl w:val="0"/>
    </w:pPr>
    <w:rPr>
      <w:rFonts w:ascii="Arial" w:hAnsi="Arial" w:cs="Arial"/>
      <w:b/>
      <w:bCs/>
    </w:rPr>
  </w:style>
  <w:style w:type="paragraph" w:styleId="Ttulo2">
    <w:name w:val="heading 2"/>
    <w:basedOn w:val="Normal"/>
    <w:next w:val="Normal"/>
    <w:link w:val="Ttulo2Char"/>
    <w:uiPriority w:val="9"/>
    <w:qFormat/>
    <w:rsid w:val="00391117"/>
    <w:pPr>
      <w:keepNext/>
      <w:widowControl w:val="0"/>
      <w:tabs>
        <w:tab w:val="left" w:pos="536"/>
        <w:tab w:val="left" w:pos="2270"/>
        <w:tab w:val="left" w:pos="4294"/>
      </w:tabs>
      <w:autoSpaceDE w:val="0"/>
      <w:autoSpaceDN w:val="0"/>
      <w:jc w:val="both"/>
      <w:outlineLvl w:val="1"/>
    </w:pPr>
    <w:rPr>
      <w:b/>
      <w:bCs/>
    </w:rPr>
  </w:style>
  <w:style w:type="paragraph" w:styleId="Ttulo3">
    <w:name w:val="heading 3"/>
    <w:basedOn w:val="Normal"/>
    <w:next w:val="Normal"/>
    <w:link w:val="Ttulo3Char"/>
    <w:uiPriority w:val="9"/>
    <w:qFormat/>
    <w:rsid w:val="00391117"/>
    <w:pPr>
      <w:keepNext/>
      <w:tabs>
        <w:tab w:val="left" w:pos="536"/>
        <w:tab w:val="left" w:pos="2270"/>
        <w:tab w:val="left" w:pos="4294"/>
      </w:tabs>
      <w:autoSpaceDE w:val="0"/>
      <w:autoSpaceDN w:val="0"/>
      <w:jc w:val="center"/>
      <w:outlineLvl w:val="2"/>
    </w:pPr>
  </w:style>
  <w:style w:type="paragraph" w:styleId="Ttulo4">
    <w:name w:val="heading 4"/>
    <w:basedOn w:val="Normal"/>
    <w:next w:val="Normal"/>
    <w:link w:val="Ttulo4Char"/>
    <w:uiPriority w:val="9"/>
    <w:qFormat/>
    <w:rsid w:val="00391117"/>
    <w:pPr>
      <w:keepNext/>
      <w:widowControl w:val="0"/>
      <w:tabs>
        <w:tab w:val="left" w:pos="536"/>
        <w:tab w:val="left" w:pos="2270"/>
        <w:tab w:val="left" w:pos="4294"/>
      </w:tabs>
      <w:ind w:left="360"/>
      <w:jc w:val="both"/>
      <w:outlineLvl w:val="3"/>
    </w:pPr>
    <w:rPr>
      <w:b/>
      <w:bCs/>
    </w:rPr>
  </w:style>
  <w:style w:type="paragraph" w:styleId="Ttulo5">
    <w:name w:val="heading 5"/>
    <w:basedOn w:val="Normal"/>
    <w:next w:val="Normal"/>
    <w:link w:val="Ttulo5Char"/>
    <w:uiPriority w:val="9"/>
    <w:qFormat/>
    <w:rsid w:val="00391117"/>
    <w:pPr>
      <w:keepNext/>
      <w:autoSpaceDE w:val="0"/>
      <w:autoSpaceDN w:val="0"/>
      <w:jc w:val="center"/>
      <w:outlineLvl w:val="4"/>
    </w:pPr>
    <w:rPr>
      <w:b/>
      <w:bCs/>
      <w:sz w:val="36"/>
      <w:szCs w:val="36"/>
    </w:rPr>
  </w:style>
  <w:style w:type="paragraph" w:styleId="Ttulo6">
    <w:name w:val="heading 6"/>
    <w:basedOn w:val="Normal"/>
    <w:next w:val="Normal"/>
    <w:link w:val="Ttulo6Char"/>
    <w:uiPriority w:val="9"/>
    <w:qFormat/>
    <w:rsid w:val="00391117"/>
    <w:pPr>
      <w:keepNext/>
      <w:jc w:val="center"/>
      <w:outlineLvl w:val="5"/>
    </w:pPr>
    <w:rPr>
      <w:sz w:val="28"/>
      <w:szCs w:val="20"/>
    </w:rPr>
  </w:style>
  <w:style w:type="paragraph" w:styleId="Ttulo7">
    <w:name w:val="heading 7"/>
    <w:basedOn w:val="Normal"/>
    <w:next w:val="Normal"/>
    <w:link w:val="Ttulo7Char"/>
    <w:qFormat/>
    <w:rsid w:val="00391117"/>
    <w:pPr>
      <w:keepNext/>
      <w:widowControl w:val="0"/>
      <w:outlineLvl w:val="6"/>
    </w:pPr>
    <w:rPr>
      <w:rFonts w:ascii="Arial" w:hAnsi="Arial"/>
      <w:b/>
      <w:szCs w:val="20"/>
    </w:rPr>
  </w:style>
  <w:style w:type="paragraph" w:styleId="Ttulo8">
    <w:name w:val="heading 8"/>
    <w:basedOn w:val="Normal"/>
    <w:next w:val="Normal"/>
    <w:link w:val="Ttulo8Char"/>
    <w:qFormat/>
    <w:rsid w:val="00391117"/>
    <w:pPr>
      <w:keepNext/>
      <w:suppressAutoHyphens/>
      <w:jc w:val="both"/>
      <w:outlineLvl w:val="7"/>
    </w:pPr>
    <w:rPr>
      <w:rFonts w:ascii="Arial" w:hAnsi="Arial"/>
      <w:b/>
      <w:sz w:val="22"/>
      <w:szCs w:val="20"/>
    </w:rPr>
  </w:style>
  <w:style w:type="paragraph" w:styleId="Ttulo9">
    <w:name w:val="heading 9"/>
    <w:basedOn w:val="Normal"/>
    <w:next w:val="Normal"/>
    <w:link w:val="Ttulo9Char"/>
    <w:qFormat/>
    <w:rsid w:val="00391117"/>
    <w:pPr>
      <w:keepNext/>
      <w:widowControl w:val="0"/>
      <w:tabs>
        <w:tab w:val="left" w:pos="1065"/>
      </w:tabs>
      <w:ind w:left="1065" w:hanging="360"/>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Plain Text"/>
    <w:basedOn w:val="Normal"/>
    <w:link w:val="TextosemFormataoChar"/>
    <w:rsid w:val="00391117"/>
    <w:pPr>
      <w:autoSpaceDE w:val="0"/>
      <w:autoSpaceDN w:val="0"/>
    </w:pPr>
    <w:rPr>
      <w:rFonts w:ascii="Courier New" w:hAnsi="Courier New" w:cs="Courier New"/>
      <w:sz w:val="20"/>
      <w:szCs w:val="20"/>
    </w:rPr>
  </w:style>
  <w:style w:type="paragraph" w:styleId="NormalWeb">
    <w:name w:val="Normal (Web)"/>
    <w:basedOn w:val="Normal"/>
    <w:rsid w:val="00391117"/>
    <w:pPr>
      <w:autoSpaceDE w:val="0"/>
      <w:autoSpaceDN w:val="0"/>
      <w:spacing w:before="100" w:after="100"/>
    </w:pPr>
  </w:style>
  <w:style w:type="paragraph" w:customStyle="1" w:styleId="Normal1">
    <w:name w:val="Normal1"/>
    <w:rsid w:val="00391117"/>
    <w:pPr>
      <w:widowControl w:val="0"/>
      <w:tabs>
        <w:tab w:val="left" w:pos="536"/>
        <w:tab w:val="left" w:pos="2270"/>
        <w:tab w:val="left" w:pos="4294"/>
      </w:tabs>
      <w:autoSpaceDE w:val="0"/>
      <w:autoSpaceDN w:val="0"/>
      <w:jc w:val="both"/>
    </w:pPr>
    <w:rPr>
      <w:color w:val="000000"/>
      <w:sz w:val="24"/>
      <w:szCs w:val="24"/>
    </w:rPr>
  </w:style>
  <w:style w:type="paragraph" w:customStyle="1" w:styleId="PADRAO">
    <w:name w:val="PADRAO"/>
    <w:basedOn w:val="Normal"/>
    <w:rsid w:val="00391117"/>
    <w:pPr>
      <w:autoSpaceDE w:val="0"/>
      <w:autoSpaceDN w:val="0"/>
      <w:jc w:val="both"/>
    </w:pPr>
    <w:rPr>
      <w:rFonts w:ascii="Tms Rmn" w:hAnsi="Tms Rmn"/>
    </w:rPr>
  </w:style>
  <w:style w:type="paragraph" w:styleId="Recuodecorpodetexto">
    <w:name w:val="Body Text Indent"/>
    <w:basedOn w:val="Normal"/>
    <w:link w:val="RecuodecorpodetextoChar"/>
    <w:rsid w:val="00391117"/>
    <w:pPr>
      <w:widowControl w:val="0"/>
      <w:tabs>
        <w:tab w:val="left" w:pos="540"/>
      </w:tabs>
      <w:autoSpaceDE w:val="0"/>
      <w:autoSpaceDN w:val="0"/>
      <w:ind w:left="360"/>
      <w:jc w:val="both"/>
    </w:pPr>
    <w:rPr>
      <w:b/>
      <w:bCs/>
    </w:rPr>
  </w:style>
  <w:style w:type="paragraph" w:styleId="Corpodetexto3">
    <w:name w:val="Body Text 3"/>
    <w:basedOn w:val="Normal"/>
    <w:link w:val="Corpodetexto3Char"/>
    <w:rsid w:val="00391117"/>
    <w:pPr>
      <w:autoSpaceDE w:val="0"/>
      <w:autoSpaceDN w:val="0"/>
      <w:ind w:right="51"/>
      <w:jc w:val="both"/>
    </w:pPr>
    <w:rPr>
      <w:rFonts w:ascii="Arial" w:hAnsi="Arial" w:cs="Arial"/>
      <w:i/>
      <w:iCs/>
    </w:rPr>
  </w:style>
  <w:style w:type="paragraph" w:customStyle="1" w:styleId="Estilo1">
    <w:name w:val="Estilo1"/>
    <w:basedOn w:val="Normal"/>
    <w:rsid w:val="00391117"/>
    <w:pPr>
      <w:autoSpaceDE w:val="0"/>
      <w:autoSpaceDN w:val="0"/>
      <w:spacing w:after="120" w:line="360" w:lineRule="auto"/>
      <w:ind w:left="567"/>
      <w:jc w:val="both"/>
    </w:pPr>
    <w:rPr>
      <w:sz w:val="20"/>
      <w:szCs w:val="20"/>
    </w:rPr>
  </w:style>
  <w:style w:type="paragraph" w:styleId="Recuodecorpodetexto3">
    <w:name w:val="Body Text Indent 3"/>
    <w:basedOn w:val="Normal"/>
    <w:link w:val="Recuodecorpodetexto3Char"/>
    <w:rsid w:val="00391117"/>
    <w:pPr>
      <w:autoSpaceDE w:val="0"/>
      <w:autoSpaceDN w:val="0"/>
      <w:ind w:firstLine="708"/>
      <w:jc w:val="both"/>
    </w:pPr>
  </w:style>
  <w:style w:type="paragraph" w:styleId="Recuodecorpodetexto2">
    <w:name w:val="Body Text Indent 2"/>
    <w:basedOn w:val="Normal"/>
    <w:link w:val="Recuodecorpodetexto2Char"/>
    <w:rsid w:val="00391117"/>
    <w:pPr>
      <w:autoSpaceDE w:val="0"/>
      <w:autoSpaceDN w:val="0"/>
      <w:ind w:firstLine="1134"/>
      <w:jc w:val="both"/>
    </w:pPr>
  </w:style>
  <w:style w:type="paragraph" w:styleId="Corpodetexto">
    <w:name w:val="Body Text"/>
    <w:basedOn w:val="Normal"/>
    <w:link w:val="CorpodetextoChar"/>
    <w:rsid w:val="00391117"/>
    <w:pPr>
      <w:autoSpaceDE w:val="0"/>
      <w:autoSpaceDN w:val="0"/>
      <w:jc w:val="both"/>
    </w:pPr>
    <w:rPr>
      <w:rFonts w:ascii="Arial" w:hAnsi="Arial" w:cs="Arial"/>
    </w:rPr>
  </w:style>
  <w:style w:type="paragraph" w:customStyle="1" w:styleId="A101675">
    <w:name w:val="_A101675"/>
    <w:basedOn w:val="Normal"/>
    <w:rsid w:val="00391117"/>
    <w:pPr>
      <w:autoSpaceDE w:val="0"/>
      <w:autoSpaceDN w:val="0"/>
      <w:ind w:left="2160" w:firstLine="1296"/>
      <w:jc w:val="both"/>
    </w:pPr>
    <w:rPr>
      <w:rFonts w:ascii="Tms Rmn" w:hAnsi="Tms Rmn"/>
    </w:rPr>
  </w:style>
  <w:style w:type="paragraph" w:styleId="Cabealho">
    <w:name w:val="header"/>
    <w:basedOn w:val="Normal"/>
    <w:link w:val="CabealhoChar"/>
    <w:rsid w:val="00391117"/>
    <w:pPr>
      <w:autoSpaceDE w:val="0"/>
      <w:autoSpaceDN w:val="0"/>
    </w:pPr>
    <w:rPr>
      <w:b/>
      <w:bCs/>
    </w:rPr>
  </w:style>
  <w:style w:type="paragraph" w:customStyle="1" w:styleId="A191065">
    <w:name w:val="_A191065"/>
    <w:basedOn w:val="Normal"/>
    <w:rsid w:val="00391117"/>
    <w:pPr>
      <w:autoSpaceDE w:val="0"/>
      <w:autoSpaceDN w:val="0"/>
      <w:ind w:left="1296" w:right="1440" w:firstLine="2592"/>
      <w:jc w:val="both"/>
    </w:pPr>
    <w:rPr>
      <w:rFonts w:ascii="Tms Rmn" w:hAnsi="Tms Rmn"/>
    </w:rPr>
  </w:style>
  <w:style w:type="paragraph" w:customStyle="1" w:styleId="A252575">
    <w:name w:val="_A252575"/>
    <w:basedOn w:val="Normal"/>
    <w:rsid w:val="00391117"/>
    <w:pPr>
      <w:autoSpaceDE w:val="0"/>
      <w:autoSpaceDN w:val="0"/>
      <w:ind w:left="3456" w:firstLine="3456"/>
      <w:jc w:val="both"/>
    </w:pPr>
    <w:rPr>
      <w:rFonts w:ascii="Tms Rmn" w:hAnsi="Tms Rmn"/>
    </w:rPr>
  </w:style>
  <w:style w:type="paragraph" w:customStyle="1" w:styleId="A321065">
    <w:name w:val="_A321065"/>
    <w:basedOn w:val="Normal"/>
    <w:rsid w:val="00391117"/>
    <w:pPr>
      <w:autoSpaceDE w:val="0"/>
      <w:autoSpaceDN w:val="0"/>
      <w:ind w:left="1296" w:right="1440" w:firstLine="4464"/>
      <w:jc w:val="both"/>
    </w:pPr>
    <w:rPr>
      <w:rFonts w:ascii="Tms Rmn" w:hAnsi="Tms Rmn"/>
    </w:rPr>
  </w:style>
  <w:style w:type="paragraph" w:customStyle="1" w:styleId="Corpodetexto21">
    <w:name w:val="Corpo de texto 21"/>
    <w:basedOn w:val="Normal"/>
    <w:rsid w:val="00391117"/>
    <w:pPr>
      <w:suppressAutoHyphens/>
    </w:pPr>
    <w:rPr>
      <w:rFonts w:ascii="Arial" w:hAnsi="Arial"/>
      <w:sz w:val="22"/>
      <w:szCs w:val="20"/>
    </w:rPr>
  </w:style>
  <w:style w:type="paragraph" w:customStyle="1" w:styleId="Recuodecorpodetexto31">
    <w:name w:val="Recuo de corpo de texto 31"/>
    <w:basedOn w:val="Normal"/>
    <w:rsid w:val="00391117"/>
    <w:pPr>
      <w:suppressAutoHyphens/>
      <w:ind w:firstLine="1701"/>
      <w:jc w:val="both"/>
    </w:pPr>
    <w:rPr>
      <w:rFonts w:ascii="Arial" w:hAnsi="Arial"/>
      <w:sz w:val="22"/>
      <w:szCs w:val="20"/>
    </w:rPr>
  </w:style>
  <w:style w:type="character" w:styleId="Nmerodepgina">
    <w:name w:val="page number"/>
    <w:basedOn w:val="Fontepargpadro"/>
    <w:rsid w:val="00391117"/>
  </w:style>
  <w:style w:type="paragraph" w:styleId="Rodap">
    <w:name w:val="footer"/>
    <w:basedOn w:val="Normal"/>
    <w:link w:val="RodapChar"/>
    <w:uiPriority w:val="99"/>
    <w:rsid w:val="00391117"/>
    <w:pPr>
      <w:tabs>
        <w:tab w:val="center" w:pos="4419"/>
        <w:tab w:val="right" w:pos="8838"/>
      </w:tabs>
      <w:autoSpaceDE w:val="0"/>
      <w:autoSpaceDN w:val="0"/>
    </w:pPr>
    <w:rPr>
      <w:sz w:val="20"/>
      <w:szCs w:val="20"/>
    </w:rPr>
  </w:style>
  <w:style w:type="character" w:styleId="Hyperlink">
    <w:name w:val="Hyperlink"/>
    <w:basedOn w:val="Fontepargpadro"/>
    <w:rsid w:val="00391117"/>
    <w:rPr>
      <w:color w:val="0000FF"/>
      <w:u w:val="single"/>
    </w:rPr>
  </w:style>
  <w:style w:type="paragraph" w:styleId="Ttulo">
    <w:name w:val="Title"/>
    <w:basedOn w:val="Normal"/>
    <w:link w:val="TtuloChar"/>
    <w:qFormat/>
    <w:rsid w:val="00391117"/>
    <w:pPr>
      <w:jc w:val="center"/>
    </w:pPr>
    <w:rPr>
      <w:rFonts w:ascii="Arial" w:hAnsi="Arial"/>
      <w:b/>
      <w:szCs w:val="20"/>
      <w:u w:val="single"/>
    </w:rPr>
  </w:style>
  <w:style w:type="paragraph" w:styleId="Subttulo">
    <w:name w:val="Subtitle"/>
    <w:basedOn w:val="Normal"/>
    <w:link w:val="SubttuloChar"/>
    <w:qFormat/>
    <w:rsid w:val="00391117"/>
    <w:pPr>
      <w:jc w:val="both"/>
    </w:pPr>
    <w:rPr>
      <w:rFonts w:ascii="Arial" w:hAnsi="Arial"/>
      <w:b/>
      <w:szCs w:val="20"/>
    </w:rPr>
  </w:style>
  <w:style w:type="paragraph" w:customStyle="1" w:styleId="BodyText31">
    <w:name w:val="Body Text 31"/>
    <w:basedOn w:val="Normal"/>
    <w:rsid w:val="00391117"/>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napToGrid w:val="0"/>
      <w:szCs w:val="20"/>
    </w:rPr>
  </w:style>
  <w:style w:type="paragraph" w:customStyle="1" w:styleId="BodyText21">
    <w:name w:val="Body Text 21"/>
    <w:basedOn w:val="Normal"/>
    <w:rsid w:val="00391117"/>
    <w:pPr>
      <w:widowControl w:val="0"/>
      <w:suppressAutoHyphens/>
      <w:jc w:val="center"/>
    </w:pPr>
    <w:rPr>
      <w:rFonts w:ascii="Arial" w:hAnsi="Arial"/>
      <w:b/>
      <w:snapToGrid w:val="0"/>
      <w:sz w:val="28"/>
      <w:szCs w:val="20"/>
    </w:rPr>
  </w:style>
  <w:style w:type="paragraph" w:styleId="Corpodetexto2">
    <w:name w:val="Body Text 2"/>
    <w:basedOn w:val="Normal"/>
    <w:link w:val="Corpodetexto2Char"/>
    <w:rsid w:val="00391117"/>
    <w:pPr>
      <w:jc w:val="both"/>
    </w:pPr>
    <w:rPr>
      <w:rFonts w:ascii="News Gothic MT" w:hAnsi="News Gothic MT"/>
      <w:sz w:val="28"/>
      <w:szCs w:val="20"/>
    </w:rPr>
  </w:style>
  <w:style w:type="character" w:styleId="HiperlinkVisitado">
    <w:name w:val="FollowedHyperlink"/>
    <w:basedOn w:val="Fontepargpadro"/>
    <w:rsid w:val="00391117"/>
    <w:rPr>
      <w:color w:val="800080"/>
      <w:u w:val="single"/>
    </w:rPr>
  </w:style>
  <w:style w:type="paragraph" w:styleId="MapadoDocumento">
    <w:name w:val="Document Map"/>
    <w:basedOn w:val="Normal"/>
    <w:link w:val="MapadoDocumentoChar"/>
    <w:semiHidden/>
    <w:rsid w:val="00391117"/>
    <w:pPr>
      <w:shd w:val="clear" w:color="auto" w:fill="000080"/>
    </w:pPr>
    <w:rPr>
      <w:rFonts w:ascii="Tahoma" w:hAnsi="Tahoma" w:cs="Tahoma"/>
    </w:rPr>
  </w:style>
  <w:style w:type="paragraph" w:customStyle="1" w:styleId="Recuodecorpodetexto21">
    <w:name w:val="Recuo de corpo de texto 21"/>
    <w:basedOn w:val="Normal"/>
    <w:rsid w:val="00391117"/>
    <w:pPr>
      <w:widowControl w:val="0"/>
      <w:suppressAutoHyphens/>
      <w:ind w:firstLine="708"/>
      <w:jc w:val="both"/>
    </w:pPr>
    <w:rPr>
      <w:rFonts w:ascii="Arial" w:hAnsi="Arial"/>
      <w:sz w:val="22"/>
      <w:szCs w:val="20"/>
    </w:rPr>
  </w:style>
  <w:style w:type="table" w:styleId="Tabelacomgrade">
    <w:name w:val="Table Grid"/>
    <w:basedOn w:val="Tabelanormal"/>
    <w:uiPriority w:val="59"/>
    <w:rsid w:val="009D0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aliases w:val="Plain Text Char"/>
    <w:basedOn w:val="Fontepargpadro"/>
    <w:link w:val="TextosemFormatao"/>
    <w:rsid w:val="00D506C7"/>
    <w:rPr>
      <w:rFonts w:ascii="Courier New" w:hAnsi="Courier New" w:cs="Courier New"/>
    </w:rPr>
  </w:style>
  <w:style w:type="character" w:customStyle="1" w:styleId="CorpodetextoChar">
    <w:name w:val="Corpo de texto Char"/>
    <w:basedOn w:val="Fontepargpadro"/>
    <w:link w:val="Corpodetexto"/>
    <w:rsid w:val="008360B0"/>
    <w:rPr>
      <w:rFonts w:ascii="Arial" w:hAnsi="Arial" w:cs="Arial"/>
      <w:sz w:val="24"/>
      <w:szCs w:val="24"/>
    </w:rPr>
  </w:style>
  <w:style w:type="character" w:customStyle="1" w:styleId="Ttulo5Char">
    <w:name w:val="Título 5 Char"/>
    <w:basedOn w:val="Fontepargpadro"/>
    <w:link w:val="Ttulo5"/>
    <w:uiPriority w:val="9"/>
    <w:rsid w:val="0004324A"/>
    <w:rPr>
      <w:b/>
      <w:bCs/>
      <w:sz w:val="36"/>
      <w:szCs w:val="36"/>
    </w:rPr>
  </w:style>
  <w:style w:type="character" w:customStyle="1" w:styleId="Recuodecorpodetexto2Char">
    <w:name w:val="Recuo de corpo de texto 2 Char"/>
    <w:basedOn w:val="Fontepargpadro"/>
    <w:link w:val="Recuodecorpodetexto2"/>
    <w:rsid w:val="006E2969"/>
    <w:rPr>
      <w:sz w:val="24"/>
      <w:szCs w:val="24"/>
    </w:rPr>
  </w:style>
  <w:style w:type="character" w:customStyle="1" w:styleId="Corpodetexto3Char">
    <w:name w:val="Corpo de texto 3 Char"/>
    <w:basedOn w:val="Fontepargpadro"/>
    <w:link w:val="Corpodetexto3"/>
    <w:rsid w:val="006E2969"/>
    <w:rPr>
      <w:rFonts w:ascii="Arial" w:hAnsi="Arial" w:cs="Arial"/>
      <w:i/>
      <w:iCs/>
      <w:sz w:val="24"/>
      <w:szCs w:val="24"/>
    </w:rPr>
  </w:style>
  <w:style w:type="character" w:customStyle="1" w:styleId="Ttulo1Char">
    <w:name w:val="Título 1 Char"/>
    <w:basedOn w:val="Fontepargpadro"/>
    <w:link w:val="Ttulo1"/>
    <w:uiPriority w:val="9"/>
    <w:rsid w:val="00671A59"/>
    <w:rPr>
      <w:rFonts w:ascii="Arial" w:hAnsi="Arial" w:cs="Arial"/>
      <w:b/>
      <w:bCs/>
      <w:sz w:val="24"/>
      <w:szCs w:val="24"/>
    </w:rPr>
  </w:style>
  <w:style w:type="character" w:customStyle="1" w:styleId="Ttulo2Char">
    <w:name w:val="Título 2 Char"/>
    <w:basedOn w:val="Fontepargpadro"/>
    <w:link w:val="Ttulo2"/>
    <w:uiPriority w:val="9"/>
    <w:rsid w:val="00671A59"/>
    <w:rPr>
      <w:b/>
      <w:bCs/>
      <w:sz w:val="24"/>
      <w:szCs w:val="24"/>
    </w:rPr>
  </w:style>
  <w:style w:type="character" w:customStyle="1" w:styleId="Ttulo3Char">
    <w:name w:val="Título 3 Char"/>
    <w:basedOn w:val="Fontepargpadro"/>
    <w:link w:val="Ttulo3"/>
    <w:uiPriority w:val="9"/>
    <w:rsid w:val="00671A59"/>
    <w:rPr>
      <w:sz w:val="24"/>
      <w:szCs w:val="24"/>
    </w:rPr>
  </w:style>
  <w:style w:type="character" w:customStyle="1" w:styleId="Ttulo4Char">
    <w:name w:val="Título 4 Char"/>
    <w:basedOn w:val="Fontepargpadro"/>
    <w:link w:val="Ttulo4"/>
    <w:uiPriority w:val="9"/>
    <w:rsid w:val="00671A59"/>
    <w:rPr>
      <w:b/>
      <w:bCs/>
      <w:sz w:val="24"/>
      <w:szCs w:val="24"/>
    </w:rPr>
  </w:style>
  <w:style w:type="character" w:customStyle="1" w:styleId="Ttulo6Char">
    <w:name w:val="Título 6 Char"/>
    <w:basedOn w:val="Fontepargpadro"/>
    <w:link w:val="Ttulo6"/>
    <w:uiPriority w:val="9"/>
    <w:rsid w:val="00671A59"/>
    <w:rPr>
      <w:sz w:val="28"/>
    </w:rPr>
  </w:style>
  <w:style w:type="character" w:customStyle="1" w:styleId="Ttulo7Char">
    <w:name w:val="Título 7 Char"/>
    <w:basedOn w:val="Fontepargpadro"/>
    <w:link w:val="Ttulo7"/>
    <w:rsid w:val="00671A59"/>
    <w:rPr>
      <w:rFonts w:ascii="Arial" w:hAnsi="Arial"/>
      <w:b/>
      <w:sz w:val="24"/>
    </w:rPr>
  </w:style>
  <w:style w:type="character" w:customStyle="1" w:styleId="Ttulo8Char">
    <w:name w:val="Título 8 Char"/>
    <w:basedOn w:val="Fontepargpadro"/>
    <w:link w:val="Ttulo8"/>
    <w:rsid w:val="00671A59"/>
    <w:rPr>
      <w:rFonts w:ascii="Arial" w:hAnsi="Arial"/>
      <w:b/>
      <w:sz w:val="22"/>
    </w:rPr>
  </w:style>
  <w:style w:type="character" w:customStyle="1" w:styleId="Ttulo9Char">
    <w:name w:val="Título 9 Char"/>
    <w:basedOn w:val="Fontepargpadro"/>
    <w:link w:val="Ttulo9"/>
    <w:rsid w:val="00671A59"/>
    <w:rPr>
      <w:rFonts w:ascii="Arial" w:hAnsi="Arial"/>
      <w:b/>
      <w:sz w:val="24"/>
    </w:rPr>
  </w:style>
  <w:style w:type="character" w:customStyle="1" w:styleId="CabealhoChar">
    <w:name w:val="Cabeçalho Char"/>
    <w:basedOn w:val="Fontepargpadro"/>
    <w:link w:val="Cabealho"/>
    <w:rsid w:val="00671A59"/>
    <w:rPr>
      <w:b/>
      <w:bCs/>
      <w:sz w:val="24"/>
      <w:szCs w:val="24"/>
    </w:rPr>
  </w:style>
  <w:style w:type="character" w:customStyle="1" w:styleId="RodapChar">
    <w:name w:val="Rodapé Char"/>
    <w:basedOn w:val="Fontepargpadro"/>
    <w:link w:val="Rodap"/>
    <w:uiPriority w:val="99"/>
    <w:rsid w:val="00671A59"/>
  </w:style>
  <w:style w:type="character" w:customStyle="1" w:styleId="TtuloChar">
    <w:name w:val="Título Char"/>
    <w:basedOn w:val="Fontepargpadro"/>
    <w:link w:val="Ttulo"/>
    <w:rsid w:val="00671A59"/>
    <w:rPr>
      <w:rFonts w:ascii="Arial" w:hAnsi="Arial"/>
      <w:b/>
      <w:sz w:val="24"/>
      <w:u w:val="single"/>
    </w:rPr>
  </w:style>
  <w:style w:type="character" w:customStyle="1" w:styleId="SubttuloChar">
    <w:name w:val="Subtítulo Char"/>
    <w:basedOn w:val="Fontepargpadro"/>
    <w:link w:val="Subttulo"/>
    <w:rsid w:val="00671A59"/>
    <w:rPr>
      <w:rFonts w:ascii="Arial" w:hAnsi="Arial"/>
      <w:b/>
      <w:sz w:val="24"/>
    </w:rPr>
  </w:style>
  <w:style w:type="character" w:customStyle="1" w:styleId="RecuodecorpodetextoChar">
    <w:name w:val="Recuo de corpo de texto Char"/>
    <w:basedOn w:val="Fontepargpadro"/>
    <w:link w:val="Recuodecorpodetexto"/>
    <w:rsid w:val="00671A59"/>
    <w:rPr>
      <w:b/>
      <w:bCs/>
      <w:sz w:val="24"/>
      <w:szCs w:val="24"/>
    </w:rPr>
  </w:style>
  <w:style w:type="paragraph" w:styleId="Textodebalo">
    <w:name w:val="Balloon Text"/>
    <w:basedOn w:val="Normal"/>
    <w:link w:val="TextodebaloChar"/>
    <w:uiPriority w:val="99"/>
    <w:unhideWhenUsed/>
    <w:rsid w:val="00671A59"/>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671A59"/>
    <w:rPr>
      <w:rFonts w:ascii="Tahoma" w:eastAsia="Calibri" w:hAnsi="Tahoma" w:cs="Tahoma"/>
      <w:sz w:val="16"/>
      <w:szCs w:val="16"/>
      <w:lang w:eastAsia="en-US"/>
    </w:rPr>
  </w:style>
  <w:style w:type="character" w:styleId="Forte">
    <w:name w:val="Strong"/>
    <w:basedOn w:val="Fontepargpadro"/>
    <w:uiPriority w:val="22"/>
    <w:qFormat/>
    <w:rsid w:val="00671A59"/>
    <w:rPr>
      <w:b/>
      <w:bCs/>
    </w:rPr>
  </w:style>
  <w:style w:type="character" w:customStyle="1" w:styleId="apple-style-span">
    <w:name w:val="apple-style-span"/>
    <w:basedOn w:val="Fontepargpadro"/>
    <w:rsid w:val="00671A59"/>
  </w:style>
  <w:style w:type="character" w:customStyle="1" w:styleId="Recuodecorpodetexto3Char">
    <w:name w:val="Recuo de corpo de texto 3 Char"/>
    <w:basedOn w:val="Fontepargpadro"/>
    <w:link w:val="Recuodecorpodetexto3"/>
    <w:rsid w:val="00671A59"/>
    <w:rPr>
      <w:sz w:val="24"/>
      <w:szCs w:val="24"/>
    </w:rPr>
  </w:style>
  <w:style w:type="character" w:customStyle="1" w:styleId="Corpodetexto2Char">
    <w:name w:val="Corpo de texto 2 Char"/>
    <w:basedOn w:val="Fontepargpadro"/>
    <w:link w:val="Corpodetexto2"/>
    <w:rsid w:val="00671A59"/>
    <w:rPr>
      <w:rFonts w:ascii="News Gothic MT" w:hAnsi="News Gothic MT"/>
      <w:sz w:val="28"/>
    </w:rPr>
  </w:style>
  <w:style w:type="paragraph" w:customStyle="1" w:styleId="Padro">
    <w:name w:val="Padrão"/>
    <w:rsid w:val="00671A59"/>
    <w:pPr>
      <w:tabs>
        <w:tab w:val="left" w:pos="709"/>
      </w:tabs>
      <w:suppressAutoHyphens/>
      <w:spacing w:after="200" w:line="276" w:lineRule="atLeast"/>
    </w:pPr>
    <w:rPr>
      <w:rFonts w:ascii="Calibri" w:hAnsi="Calibri"/>
      <w:sz w:val="22"/>
      <w:szCs w:val="22"/>
      <w:lang w:eastAsia="en-US"/>
    </w:rPr>
  </w:style>
  <w:style w:type="paragraph" w:styleId="PargrafodaLista">
    <w:name w:val="List Paragraph"/>
    <w:basedOn w:val="Normal"/>
    <w:uiPriority w:val="34"/>
    <w:qFormat/>
    <w:rsid w:val="00671A59"/>
    <w:pPr>
      <w:spacing w:after="160" w:line="288" w:lineRule="auto"/>
      <w:ind w:left="720"/>
      <w:contextualSpacing/>
    </w:pPr>
    <w:rPr>
      <w:rFonts w:ascii="Calibri" w:hAnsi="Calibri"/>
      <w:color w:val="5A5A5A"/>
      <w:sz w:val="20"/>
      <w:szCs w:val="20"/>
      <w:lang w:val="en-US" w:eastAsia="en-US" w:bidi="en-US"/>
    </w:rPr>
  </w:style>
  <w:style w:type="paragraph" w:customStyle="1" w:styleId="Default">
    <w:name w:val="Default"/>
    <w:rsid w:val="00671A59"/>
    <w:pPr>
      <w:autoSpaceDE w:val="0"/>
      <w:autoSpaceDN w:val="0"/>
      <w:adjustRightInd w:val="0"/>
    </w:pPr>
    <w:rPr>
      <w:color w:val="000000"/>
      <w:sz w:val="24"/>
      <w:szCs w:val="24"/>
      <w:lang w:eastAsia="en-US"/>
    </w:rPr>
  </w:style>
  <w:style w:type="paragraph" w:customStyle="1" w:styleId="pag1titulo">
    <w:name w:val="pag_1_titulo"/>
    <w:basedOn w:val="Normal"/>
    <w:rsid w:val="00671A59"/>
    <w:pPr>
      <w:spacing w:before="100" w:beforeAutospacing="1" w:after="100" w:afterAutospacing="1"/>
    </w:pPr>
    <w:rPr>
      <w:rFonts w:ascii="Arial" w:hAnsi="Arial" w:cs="Arial"/>
      <w:color w:val="57B8F2"/>
    </w:rPr>
  </w:style>
  <w:style w:type="character" w:customStyle="1" w:styleId="pag2texto1">
    <w:name w:val="pag_2_texto1"/>
    <w:basedOn w:val="Fontepargpadro"/>
    <w:rsid w:val="00671A59"/>
    <w:rPr>
      <w:rFonts w:ascii="Arial" w:hAnsi="Arial" w:cs="Arial" w:hint="default"/>
      <w:color w:val="4B4C4C"/>
      <w:sz w:val="18"/>
      <w:szCs w:val="18"/>
    </w:rPr>
  </w:style>
  <w:style w:type="character" w:customStyle="1" w:styleId="MapadoDocumentoChar">
    <w:name w:val="Mapa do Documento Char"/>
    <w:basedOn w:val="Fontepargpadro"/>
    <w:link w:val="MapadoDocumento"/>
    <w:semiHidden/>
    <w:rsid w:val="00947AAE"/>
    <w:rPr>
      <w:rFonts w:ascii="Tahoma" w:hAnsi="Tahoma" w:cs="Tahoma"/>
      <w:sz w:val="24"/>
      <w:szCs w:val="24"/>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7"/>
    <w:rPr>
      <w:sz w:val="24"/>
      <w:szCs w:val="24"/>
    </w:rPr>
  </w:style>
  <w:style w:type="paragraph" w:styleId="Ttulo1">
    <w:name w:val="heading 1"/>
    <w:basedOn w:val="Normal"/>
    <w:next w:val="Normal"/>
    <w:link w:val="Ttulo1Char"/>
    <w:uiPriority w:val="9"/>
    <w:qFormat/>
    <w:rsid w:val="00391117"/>
    <w:pPr>
      <w:keepNext/>
      <w:autoSpaceDE w:val="0"/>
      <w:autoSpaceDN w:val="0"/>
      <w:jc w:val="center"/>
      <w:outlineLvl w:val="0"/>
    </w:pPr>
    <w:rPr>
      <w:rFonts w:ascii="Arial" w:hAnsi="Arial" w:cs="Arial"/>
      <w:b/>
      <w:bCs/>
    </w:rPr>
  </w:style>
  <w:style w:type="paragraph" w:styleId="Ttulo2">
    <w:name w:val="heading 2"/>
    <w:basedOn w:val="Normal"/>
    <w:next w:val="Normal"/>
    <w:link w:val="Ttulo2Char"/>
    <w:uiPriority w:val="9"/>
    <w:qFormat/>
    <w:rsid w:val="00391117"/>
    <w:pPr>
      <w:keepNext/>
      <w:widowControl w:val="0"/>
      <w:tabs>
        <w:tab w:val="left" w:pos="536"/>
        <w:tab w:val="left" w:pos="2270"/>
        <w:tab w:val="left" w:pos="4294"/>
      </w:tabs>
      <w:autoSpaceDE w:val="0"/>
      <w:autoSpaceDN w:val="0"/>
      <w:jc w:val="both"/>
      <w:outlineLvl w:val="1"/>
    </w:pPr>
    <w:rPr>
      <w:b/>
      <w:bCs/>
    </w:rPr>
  </w:style>
  <w:style w:type="paragraph" w:styleId="Ttulo3">
    <w:name w:val="heading 3"/>
    <w:basedOn w:val="Normal"/>
    <w:next w:val="Normal"/>
    <w:link w:val="Ttulo3Char"/>
    <w:uiPriority w:val="9"/>
    <w:qFormat/>
    <w:rsid w:val="00391117"/>
    <w:pPr>
      <w:keepNext/>
      <w:tabs>
        <w:tab w:val="left" w:pos="536"/>
        <w:tab w:val="left" w:pos="2270"/>
        <w:tab w:val="left" w:pos="4294"/>
      </w:tabs>
      <w:autoSpaceDE w:val="0"/>
      <w:autoSpaceDN w:val="0"/>
      <w:jc w:val="center"/>
      <w:outlineLvl w:val="2"/>
    </w:pPr>
  </w:style>
  <w:style w:type="paragraph" w:styleId="Ttulo4">
    <w:name w:val="heading 4"/>
    <w:basedOn w:val="Normal"/>
    <w:next w:val="Normal"/>
    <w:link w:val="Ttulo4Char"/>
    <w:uiPriority w:val="9"/>
    <w:qFormat/>
    <w:rsid w:val="00391117"/>
    <w:pPr>
      <w:keepNext/>
      <w:widowControl w:val="0"/>
      <w:tabs>
        <w:tab w:val="left" w:pos="536"/>
        <w:tab w:val="left" w:pos="2270"/>
        <w:tab w:val="left" w:pos="4294"/>
      </w:tabs>
      <w:ind w:left="360"/>
      <w:jc w:val="both"/>
      <w:outlineLvl w:val="3"/>
    </w:pPr>
    <w:rPr>
      <w:b/>
      <w:bCs/>
    </w:rPr>
  </w:style>
  <w:style w:type="paragraph" w:styleId="Ttulo5">
    <w:name w:val="heading 5"/>
    <w:basedOn w:val="Normal"/>
    <w:next w:val="Normal"/>
    <w:link w:val="Ttulo5Char"/>
    <w:uiPriority w:val="9"/>
    <w:qFormat/>
    <w:rsid w:val="00391117"/>
    <w:pPr>
      <w:keepNext/>
      <w:autoSpaceDE w:val="0"/>
      <w:autoSpaceDN w:val="0"/>
      <w:jc w:val="center"/>
      <w:outlineLvl w:val="4"/>
    </w:pPr>
    <w:rPr>
      <w:b/>
      <w:bCs/>
      <w:sz w:val="36"/>
      <w:szCs w:val="36"/>
    </w:rPr>
  </w:style>
  <w:style w:type="paragraph" w:styleId="Ttulo6">
    <w:name w:val="heading 6"/>
    <w:basedOn w:val="Normal"/>
    <w:next w:val="Normal"/>
    <w:link w:val="Ttulo6Char"/>
    <w:uiPriority w:val="9"/>
    <w:qFormat/>
    <w:rsid w:val="00391117"/>
    <w:pPr>
      <w:keepNext/>
      <w:jc w:val="center"/>
      <w:outlineLvl w:val="5"/>
    </w:pPr>
    <w:rPr>
      <w:sz w:val="28"/>
      <w:szCs w:val="20"/>
    </w:rPr>
  </w:style>
  <w:style w:type="paragraph" w:styleId="Ttulo7">
    <w:name w:val="heading 7"/>
    <w:basedOn w:val="Normal"/>
    <w:next w:val="Normal"/>
    <w:link w:val="Ttulo7Char"/>
    <w:qFormat/>
    <w:rsid w:val="00391117"/>
    <w:pPr>
      <w:keepNext/>
      <w:widowControl w:val="0"/>
      <w:outlineLvl w:val="6"/>
    </w:pPr>
    <w:rPr>
      <w:rFonts w:ascii="Arial" w:hAnsi="Arial"/>
      <w:b/>
      <w:szCs w:val="20"/>
    </w:rPr>
  </w:style>
  <w:style w:type="paragraph" w:styleId="Ttulo8">
    <w:name w:val="heading 8"/>
    <w:basedOn w:val="Normal"/>
    <w:next w:val="Normal"/>
    <w:link w:val="Ttulo8Char"/>
    <w:qFormat/>
    <w:rsid w:val="00391117"/>
    <w:pPr>
      <w:keepNext/>
      <w:suppressAutoHyphens/>
      <w:jc w:val="both"/>
      <w:outlineLvl w:val="7"/>
    </w:pPr>
    <w:rPr>
      <w:rFonts w:ascii="Arial" w:hAnsi="Arial"/>
      <w:b/>
      <w:sz w:val="22"/>
      <w:szCs w:val="20"/>
    </w:rPr>
  </w:style>
  <w:style w:type="paragraph" w:styleId="Ttulo9">
    <w:name w:val="heading 9"/>
    <w:basedOn w:val="Normal"/>
    <w:next w:val="Normal"/>
    <w:link w:val="Ttulo9Char"/>
    <w:qFormat/>
    <w:rsid w:val="00391117"/>
    <w:pPr>
      <w:keepNext/>
      <w:widowControl w:val="0"/>
      <w:tabs>
        <w:tab w:val="left" w:pos="1065"/>
      </w:tabs>
      <w:ind w:left="1065" w:hanging="360"/>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Plain Text"/>
    <w:basedOn w:val="Normal"/>
    <w:link w:val="TextosemFormataoChar"/>
    <w:rsid w:val="00391117"/>
    <w:pPr>
      <w:autoSpaceDE w:val="0"/>
      <w:autoSpaceDN w:val="0"/>
    </w:pPr>
    <w:rPr>
      <w:rFonts w:ascii="Courier New" w:hAnsi="Courier New" w:cs="Courier New"/>
      <w:sz w:val="20"/>
      <w:szCs w:val="20"/>
    </w:rPr>
  </w:style>
  <w:style w:type="paragraph" w:styleId="NormalWeb">
    <w:name w:val="Normal (Web)"/>
    <w:basedOn w:val="Normal"/>
    <w:rsid w:val="00391117"/>
    <w:pPr>
      <w:autoSpaceDE w:val="0"/>
      <w:autoSpaceDN w:val="0"/>
      <w:spacing w:before="100" w:after="100"/>
    </w:pPr>
  </w:style>
  <w:style w:type="paragraph" w:customStyle="1" w:styleId="Normal1">
    <w:name w:val="Normal1"/>
    <w:rsid w:val="00391117"/>
    <w:pPr>
      <w:widowControl w:val="0"/>
      <w:tabs>
        <w:tab w:val="left" w:pos="536"/>
        <w:tab w:val="left" w:pos="2270"/>
        <w:tab w:val="left" w:pos="4294"/>
      </w:tabs>
      <w:autoSpaceDE w:val="0"/>
      <w:autoSpaceDN w:val="0"/>
      <w:jc w:val="both"/>
    </w:pPr>
    <w:rPr>
      <w:color w:val="000000"/>
      <w:sz w:val="24"/>
      <w:szCs w:val="24"/>
    </w:rPr>
  </w:style>
  <w:style w:type="paragraph" w:customStyle="1" w:styleId="PADRAO">
    <w:name w:val="PADRAO"/>
    <w:basedOn w:val="Normal"/>
    <w:rsid w:val="00391117"/>
    <w:pPr>
      <w:autoSpaceDE w:val="0"/>
      <w:autoSpaceDN w:val="0"/>
      <w:jc w:val="both"/>
    </w:pPr>
    <w:rPr>
      <w:rFonts w:ascii="Tms Rmn" w:hAnsi="Tms Rmn"/>
    </w:rPr>
  </w:style>
  <w:style w:type="paragraph" w:styleId="Recuodecorpodetexto">
    <w:name w:val="Body Text Indent"/>
    <w:basedOn w:val="Normal"/>
    <w:link w:val="RecuodecorpodetextoChar"/>
    <w:rsid w:val="00391117"/>
    <w:pPr>
      <w:widowControl w:val="0"/>
      <w:tabs>
        <w:tab w:val="left" w:pos="540"/>
      </w:tabs>
      <w:autoSpaceDE w:val="0"/>
      <w:autoSpaceDN w:val="0"/>
      <w:ind w:left="360"/>
      <w:jc w:val="both"/>
    </w:pPr>
    <w:rPr>
      <w:b/>
      <w:bCs/>
    </w:rPr>
  </w:style>
  <w:style w:type="paragraph" w:styleId="Corpodetexto3">
    <w:name w:val="Body Text 3"/>
    <w:basedOn w:val="Normal"/>
    <w:link w:val="Corpodetexto3Char"/>
    <w:rsid w:val="00391117"/>
    <w:pPr>
      <w:autoSpaceDE w:val="0"/>
      <w:autoSpaceDN w:val="0"/>
      <w:ind w:right="51"/>
      <w:jc w:val="both"/>
    </w:pPr>
    <w:rPr>
      <w:rFonts w:ascii="Arial" w:hAnsi="Arial" w:cs="Arial"/>
      <w:i/>
      <w:iCs/>
    </w:rPr>
  </w:style>
  <w:style w:type="paragraph" w:customStyle="1" w:styleId="Estilo1">
    <w:name w:val="Estilo1"/>
    <w:basedOn w:val="Normal"/>
    <w:rsid w:val="00391117"/>
    <w:pPr>
      <w:autoSpaceDE w:val="0"/>
      <w:autoSpaceDN w:val="0"/>
      <w:spacing w:after="120" w:line="360" w:lineRule="auto"/>
      <w:ind w:left="567"/>
      <w:jc w:val="both"/>
    </w:pPr>
    <w:rPr>
      <w:sz w:val="20"/>
      <w:szCs w:val="20"/>
    </w:rPr>
  </w:style>
  <w:style w:type="paragraph" w:styleId="Recuodecorpodetexto3">
    <w:name w:val="Body Text Indent 3"/>
    <w:basedOn w:val="Normal"/>
    <w:link w:val="Recuodecorpodetexto3Char"/>
    <w:rsid w:val="00391117"/>
    <w:pPr>
      <w:autoSpaceDE w:val="0"/>
      <w:autoSpaceDN w:val="0"/>
      <w:ind w:firstLine="708"/>
      <w:jc w:val="both"/>
    </w:pPr>
  </w:style>
  <w:style w:type="paragraph" w:styleId="Recuodecorpodetexto2">
    <w:name w:val="Body Text Indent 2"/>
    <w:basedOn w:val="Normal"/>
    <w:link w:val="Recuodecorpodetexto2Char"/>
    <w:rsid w:val="00391117"/>
    <w:pPr>
      <w:autoSpaceDE w:val="0"/>
      <w:autoSpaceDN w:val="0"/>
      <w:ind w:firstLine="1134"/>
      <w:jc w:val="both"/>
    </w:pPr>
  </w:style>
  <w:style w:type="paragraph" w:styleId="Corpodetexto">
    <w:name w:val="Body Text"/>
    <w:basedOn w:val="Normal"/>
    <w:link w:val="CorpodetextoChar"/>
    <w:rsid w:val="00391117"/>
    <w:pPr>
      <w:autoSpaceDE w:val="0"/>
      <w:autoSpaceDN w:val="0"/>
      <w:jc w:val="both"/>
    </w:pPr>
    <w:rPr>
      <w:rFonts w:ascii="Arial" w:hAnsi="Arial" w:cs="Arial"/>
    </w:rPr>
  </w:style>
  <w:style w:type="paragraph" w:customStyle="1" w:styleId="A101675">
    <w:name w:val="_A101675"/>
    <w:basedOn w:val="Normal"/>
    <w:rsid w:val="00391117"/>
    <w:pPr>
      <w:autoSpaceDE w:val="0"/>
      <w:autoSpaceDN w:val="0"/>
      <w:ind w:left="2160" w:firstLine="1296"/>
      <w:jc w:val="both"/>
    </w:pPr>
    <w:rPr>
      <w:rFonts w:ascii="Tms Rmn" w:hAnsi="Tms Rmn"/>
    </w:rPr>
  </w:style>
  <w:style w:type="paragraph" w:styleId="Cabealho">
    <w:name w:val="header"/>
    <w:basedOn w:val="Normal"/>
    <w:link w:val="CabealhoChar"/>
    <w:rsid w:val="00391117"/>
    <w:pPr>
      <w:autoSpaceDE w:val="0"/>
      <w:autoSpaceDN w:val="0"/>
    </w:pPr>
    <w:rPr>
      <w:b/>
      <w:bCs/>
    </w:rPr>
  </w:style>
  <w:style w:type="paragraph" w:customStyle="1" w:styleId="A191065">
    <w:name w:val="_A191065"/>
    <w:basedOn w:val="Normal"/>
    <w:rsid w:val="00391117"/>
    <w:pPr>
      <w:autoSpaceDE w:val="0"/>
      <w:autoSpaceDN w:val="0"/>
      <w:ind w:left="1296" w:right="1440" w:firstLine="2592"/>
      <w:jc w:val="both"/>
    </w:pPr>
    <w:rPr>
      <w:rFonts w:ascii="Tms Rmn" w:hAnsi="Tms Rmn"/>
    </w:rPr>
  </w:style>
  <w:style w:type="paragraph" w:customStyle="1" w:styleId="A252575">
    <w:name w:val="_A252575"/>
    <w:basedOn w:val="Normal"/>
    <w:rsid w:val="00391117"/>
    <w:pPr>
      <w:autoSpaceDE w:val="0"/>
      <w:autoSpaceDN w:val="0"/>
      <w:ind w:left="3456" w:firstLine="3456"/>
      <w:jc w:val="both"/>
    </w:pPr>
    <w:rPr>
      <w:rFonts w:ascii="Tms Rmn" w:hAnsi="Tms Rmn"/>
    </w:rPr>
  </w:style>
  <w:style w:type="paragraph" w:customStyle="1" w:styleId="A321065">
    <w:name w:val="_A321065"/>
    <w:basedOn w:val="Normal"/>
    <w:rsid w:val="00391117"/>
    <w:pPr>
      <w:autoSpaceDE w:val="0"/>
      <w:autoSpaceDN w:val="0"/>
      <w:ind w:left="1296" w:right="1440" w:firstLine="4464"/>
      <w:jc w:val="both"/>
    </w:pPr>
    <w:rPr>
      <w:rFonts w:ascii="Tms Rmn" w:hAnsi="Tms Rmn"/>
    </w:rPr>
  </w:style>
  <w:style w:type="paragraph" w:customStyle="1" w:styleId="Corpodetexto21">
    <w:name w:val="Corpo de texto 21"/>
    <w:basedOn w:val="Normal"/>
    <w:rsid w:val="00391117"/>
    <w:pPr>
      <w:suppressAutoHyphens/>
    </w:pPr>
    <w:rPr>
      <w:rFonts w:ascii="Arial" w:hAnsi="Arial"/>
      <w:sz w:val="22"/>
      <w:szCs w:val="20"/>
    </w:rPr>
  </w:style>
  <w:style w:type="paragraph" w:customStyle="1" w:styleId="Recuodecorpodetexto31">
    <w:name w:val="Recuo de corpo de texto 31"/>
    <w:basedOn w:val="Normal"/>
    <w:rsid w:val="00391117"/>
    <w:pPr>
      <w:suppressAutoHyphens/>
      <w:ind w:firstLine="1701"/>
      <w:jc w:val="both"/>
    </w:pPr>
    <w:rPr>
      <w:rFonts w:ascii="Arial" w:hAnsi="Arial"/>
      <w:sz w:val="22"/>
      <w:szCs w:val="20"/>
    </w:rPr>
  </w:style>
  <w:style w:type="character" w:styleId="Nmerodepgina">
    <w:name w:val="page number"/>
    <w:basedOn w:val="Fontepargpadro"/>
    <w:rsid w:val="00391117"/>
  </w:style>
  <w:style w:type="paragraph" w:styleId="Rodap">
    <w:name w:val="footer"/>
    <w:basedOn w:val="Normal"/>
    <w:link w:val="RodapChar"/>
    <w:uiPriority w:val="99"/>
    <w:rsid w:val="00391117"/>
    <w:pPr>
      <w:tabs>
        <w:tab w:val="center" w:pos="4419"/>
        <w:tab w:val="right" w:pos="8838"/>
      </w:tabs>
      <w:autoSpaceDE w:val="0"/>
      <w:autoSpaceDN w:val="0"/>
    </w:pPr>
    <w:rPr>
      <w:sz w:val="20"/>
      <w:szCs w:val="20"/>
    </w:rPr>
  </w:style>
  <w:style w:type="character" w:styleId="Hyperlink">
    <w:name w:val="Hyperlink"/>
    <w:basedOn w:val="Fontepargpadro"/>
    <w:rsid w:val="00391117"/>
    <w:rPr>
      <w:color w:val="0000FF"/>
      <w:u w:val="single"/>
    </w:rPr>
  </w:style>
  <w:style w:type="paragraph" w:styleId="Ttulo">
    <w:name w:val="Title"/>
    <w:basedOn w:val="Normal"/>
    <w:link w:val="TtuloChar"/>
    <w:qFormat/>
    <w:rsid w:val="00391117"/>
    <w:pPr>
      <w:jc w:val="center"/>
    </w:pPr>
    <w:rPr>
      <w:rFonts w:ascii="Arial" w:hAnsi="Arial"/>
      <w:b/>
      <w:szCs w:val="20"/>
      <w:u w:val="single"/>
    </w:rPr>
  </w:style>
  <w:style w:type="paragraph" w:styleId="Subttulo">
    <w:name w:val="Subtitle"/>
    <w:basedOn w:val="Normal"/>
    <w:link w:val="SubttuloChar"/>
    <w:qFormat/>
    <w:rsid w:val="00391117"/>
    <w:pPr>
      <w:jc w:val="both"/>
    </w:pPr>
    <w:rPr>
      <w:rFonts w:ascii="Arial" w:hAnsi="Arial"/>
      <w:b/>
      <w:szCs w:val="20"/>
    </w:rPr>
  </w:style>
  <w:style w:type="paragraph" w:customStyle="1" w:styleId="BodyText31">
    <w:name w:val="Body Text 31"/>
    <w:basedOn w:val="Normal"/>
    <w:rsid w:val="00391117"/>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napToGrid w:val="0"/>
      <w:szCs w:val="20"/>
    </w:rPr>
  </w:style>
  <w:style w:type="paragraph" w:customStyle="1" w:styleId="BodyText21">
    <w:name w:val="Body Text 21"/>
    <w:basedOn w:val="Normal"/>
    <w:rsid w:val="00391117"/>
    <w:pPr>
      <w:widowControl w:val="0"/>
      <w:suppressAutoHyphens/>
      <w:jc w:val="center"/>
    </w:pPr>
    <w:rPr>
      <w:rFonts w:ascii="Arial" w:hAnsi="Arial"/>
      <w:b/>
      <w:snapToGrid w:val="0"/>
      <w:sz w:val="28"/>
      <w:szCs w:val="20"/>
    </w:rPr>
  </w:style>
  <w:style w:type="paragraph" w:styleId="Corpodetexto2">
    <w:name w:val="Body Text 2"/>
    <w:basedOn w:val="Normal"/>
    <w:link w:val="Corpodetexto2Char"/>
    <w:rsid w:val="00391117"/>
    <w:pPr>
      <w:jc w:val="both"/>
    </w:pPr>
    <w:rPr>
      <w:rFonts w:ascii="News Gothic MT" w:hAnsi="News Gothic MT"/>
      <w:sz w:val="28"/>
      <w:szCs w:val="20"/>
    </w:rPr>
  </w:style>
  <w:style w:type="character" w:styleId="HiperlinkVisitado">
    <w:name w:val="FollowedHyperlink"/>
    <w:basedOn w:val="Fontepargpadro"/>
    <w:rsid w:val="00391117"/>
    <w:rPr>
      <w:color w:val="800080"/>
      <w:u w:val="single"/>
    </w:rPr>
  </w:style>
  <w:style w:type="paragraph" w:styleId="MapadoDocumento">
    <w:name w:val="Document Map"/>
    <w:basedOn w:val="Normal"/>
    <w:link w:val="MapadoDocumentoChar"/>
    <w:semiHidden/>
    <w:rsid w:val="00391117"/>
    <w:pPr>
      <w:shd w:val="clear" w:color="auto" w:fill="000080"/>
    </w:pPr>
    <w:rPr>
      <w:rFonts w:ascii="Tahoma" w:hAnsi="Tahoma" w:cs="Tahoma"/>
    </w:rPr>
  </w:style>
  <w:style w:type="paragraph" w:customStyle="1" w:styleId="Recuodecorpodetexto21">
    <w:name w:val="Recuo de corpo de texto 21"/>
    <w:basedOn w:val="Normal"/>
    <w:rsid w:val="00391117"/>
    <w:pPr>
      <w:widowControl w:val="0"/>
      <w:suppressAutoHyphens/>
      <w:ind w:firstLine="708"/>
      <w:jc w:val="both"/>
    </w:pPr>
    <w:rPr>
      <w:rFonts w:ascii="Arial" w:hAnsi="Arial"/>
      <w:sz w:val="22"/>
      <w:szCs w:val="20"/>
    </w:rPr>
  </w:style>
  <w:style w:type="table" w:styleId="Tabelacomgrade">
    <w:name w:val="Table Grid"/>
    <w:basedOn w:val="Tabelanormal"/>
    <w:uiPriority w:val="59"/>
    <w:rsid w:val="009D0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aliases w:val="Plain Text Char"/>
    <w:basedOn w:val="Fontepargpadro"/>
    <w:link w:val="TextosemFormatao"/>
    <w:rsid w:val="00D506C7"/>
    <w:rPr>
      <w:rFonts w:ascii="Courier New" w:hAnsi="Courier New" w:cs="Courier New"/>
    </w:rPr>
  </w:style>
  <w:style w:type="character" w:customStyle="1" w:styleId="CorpodetextoChar">
    <w:name w:val="Corpo de texto Char"/>
    <w:basedOn w:val="Fontepargpadro"/>
    <w:link w:val="Corpodetexto"/>
    <w:rsid w:val="008360B0"/>
    <w:rPr>
      <w:rFonts w:ascii="Arial" w:hAnsi="Arial" w:cs="Arial"/>
      <w:sz w:val="24"/>
      <w:szCs w:val="24"/>
    </w:rPr>
  </w:style>
  <w:style w:type="character" w:customStyle="1" w:styleId="Ttulo5Char">
    <w:name w:val="Título 5 Char"/>
    <w:basedOn w:val="Fontepargpadro"/>
    <w:link w:val="Ttulo5"/>
    <w:uiPriority w:val="9"/>
    <w:rsid w:val="0004324A"/>
    <w:rPr>
      <w:b/>
      <w:bCs/>
      <w:sz w:val="36"/>
      <w:szCs w:val="36"/>
    </w:rPr>
  </w:style>
  <w:style w:type="character" w:customStyle="1" w:styleId="Recuodecorpodetexto2Char">
    <w:name w:val="Recuo de corpo de texto 2 Char"/>
    <w:basedOn w:val="Fontepargpadro"/>
    <w:link w:val="Recuodecorpodetexto2"/>
    <w:rsid w:val="006E2969"/>
    <w:rPr>
      <w:sz w:val="24"/>
      <w:szCs w:val="24"/>
    </w:rPr>
  </w:style>
  <w:style w:type="character" w:customStyle="1" w:styleId="Corpodetexto3Char">
    <w:name w:val="Corpo de texto 3 Char"/>
    <w:basedOn w:val="Fontepargpadro"/>
    <w:link w:val="Corpodetexto3"/>
    <w:rsid w:val="006E2969"/>
    <w:rPr>
      <w:rFonts w:ascii="Arial" w:hAnsi="Arial" w:cs="Arial"/>
      <w:i/>
      <w:iCs/>
      <w:sz w:val="24"/>
      <w:szCs w:val="24"/>
    </w:rPr>
  </w:style>
  <w:style w:type="character" w:customStyle="1" w:styleId="Ttulo1Char">
    <w:name w:val="Título 1 Char"/>
    <w:basedOn w:val="Fontepargpadro"/>
    <w:link w:val="Ttulo1"/>
    <w:uiPriority w:val="9"/>
    <w:rsid w:val="00671A59"/>
    <w:rPr>
      <w:rFonts w:ascii="Arial" w:hAnsi="Arial" w:cs="Arial"/>
      <w:b/>
      <w:bCs/>
      <w:sz w:val="24"/>
      <w:szCs w:val="24"/>
    </w:rPr>
  </w:style>
  <w:style w:type="character" w:customStyle="1" w:styleId="Ttulo2Char">
    <w:name w:val="Título 2 Char"/>
    <w:basedOn w:val="Fontepargpadro"/>
    <w:link w:val="Ttulo2"/>
    <w:uiPriority w:val="9"/>
    <w:rsid w:val="00671A59"/>
    <w:rPr>
      <w:b/>
      <w:bCs/>
      <w:sz w:val="24"/>
      <w:szCs w:val="24"/>
    </w:rPr>
  </w:style>
  <w:style w:type="character" w:customStyle="1" w:styleId="Ttulo3Char">
    <w:name w:val="Título 3 Char"/>
    <w:basedOn w:val="Fontepargpadro"/>
    <w:link w:val="Ttulo3"/>
    <w:uiPriority w:val="9"/>
    <w:rsid w:val="00671A59"/>
    <w:rPr>
      <w:sz w:val="24"/>
      <w:szCs w:val="24"/>
    </w:rPr>
  </w:style>
  <w:style w:type="character" w:customStyle="1" w:styleId="Ttulo4Char">
    <w:name w:val="Título 4 Char"/>
    <w:basedOn w:val="Fontepargpadro"/>
    <w:link w:val="Ttulo4"/>
    <w:uiPriority w:val="9"/>
    <w:rsid w:val="00671A59"/>
    <w:rPr>
      <w:b/>
      <w:bCs/>
      <w:sz w:val="24"/>
      <w:szCs w:val="24"/>
    </w:rPr>
  </w:style>
  <w:style w:type="character" w:customStyle="1" w:styleId="Ttulo6Char">
    <w:name w:val="Título 6 Char"/>
    <w:basedOn w:val="Fontepargpadro"/>
    <w:link w:val="Ttulo6"/>
    <w:uiPriority w:val="9"/>
    <w:rsid w:val="00671A59"/>
    <w:rPr>
      <w:sz w:val="28"/>
    </w:rPr>
  </w:style>
  <w:style w:type="character" w:customStyle="1" w:styleId="Ttulo7Char">
    <w:name w:val="Título 7 Char"/>
    <w:basedOn w:val="Fontepargpadro"/>
    <w:link w:val="Ttulo7"/>
    <w:rsid w:val="00671A59"/>
    <w:rPr>
      <w:rFonts w:ascii="Arial" w:hAnsi="Arial"/>
      <w:b/>
      <w:sz w:val="24"/>
    </w:rPr>
  </w:style>
  <w:style w:type="character" w:customStyle="1" w:styleId="Ttulo8Char">
    <w:name w:val="Título 8 Char"/>
    <w:basedOn w:val="Fontepargpadro"/>
    <w:link w:val="Ttulo8"/>
    <w:rsid w:val="00671A59"/>
    <w:rPr>
      <w:rFonts w:ascii="Arial" w:hAnsi="Arial"/>
      <w:b/>
      <w:sz w:val="22"/>
    </w:rPr>
  </w:style>
  <w:style w:type="character" w:customStyle="1" w:styleId="Ttulo9Char">
    <w:name w:val="Título 9 Char"/>
    <w:basedOn w:val="Fontepargpadro"/>
    <w:link w:val="Ttulo9"/>
    <w:rsid w:val="00671A59"/>
    <w:rPr>
      <w:rFonts w:ascii="Arial" w:hAnsi="Arial"/>
      <w:b/>
      <w:sz w:val="24"/>
    </w:rPr>
  </w:style>
  <w:style w:type="character" w:customStyle="1" w:styleId="CabealhoChar">
    <w:name w:val="Cabeçalho Char"/>
    <w:basedOn w:val="Fontepargpadro"/>
    <w:link w:val="Cabealho"/>
    <w:rsid w:val="00671A59"/>
    <w:rPr>
      <w:b/>
      <w:bCs/>
      <w:sz w:val="24"/>
      <w:szCs w:val="24"/>
    </w:rPr>
  </w:style>
  <w:style w:type="character" w:customStyle="1" w:styleId="RodapChar">
    <w:name w:val="Rodapé Char"/>
    <w:basedOn w:val="Fontepargpadro"/>
    <w:link w:val="Rodap"/>
    <w:uiPriority w:val="99"/>
    <w:rsid w:val="00671A59"/>
  </w:style>
  <w:style w:type="character" w:customStyle="1" w:styleId="TtuloChar">
    <w:name w:val="Título Char"/>
    <w:basedOn w:val="Fontepargpadro"/>
    <w:link w:val="Ttulo"/>
    <w:rsid w:val="00671A59"/>
    <w:rPr>
      <w:rFonts w:ascii="Arial" w:hAnsi="Arial"/>
      <w:b/>
      <w:sz w:val="24"/>
      <w:u w:val="single"/>
    </w:rPr>
  </w:style>
  <w:style w:type="character" w:customStyle="1" w:styleId="SubttuloChar">
    <w:name w:val="Subtítulo Char"/>
    <w:basedOn w:val="Fontepargpadro"/>
    <w:link w:val="Subttulo"/>
    <w:rsid w:val="00671A59"/>
    <w:rPr>
      <w:rFonts w:ascii="Arial" w:hAnsi="Arial"/>
      <w:b/>
      <w:sz w:val="24"/>
    </w:rPr>
  </w:style>
  <w:style w:type="character" w:customStyle="1" w:styleId="RecuodecorpodetextoChar">
    <w:name w:val="Recuo de corpo de texto Char"/>
    <w:basedOn w:val="Fontepargpadro"/>
    <w:link w:val="Recuodecorpodetexto"/>
    <w:rsid w:val="00671A59"/>
    <w:rPr>
      <w:b/>
      <w:bCs/>
      <w:sz w:val="24"/>
      <w:szCs w:val="24"/>
    </w:rPr>
  </w:style>
  <w:style w:type="paragraph" w:styleId="Textodebalo">
    <w:name w:val="Balloon Text"/>
    <w:basedOn w:val="Normal"/>
    <w:link w:val="TextodebaloChar"/>
    <w:uiPriority w:val="99"/>
    <w:unhideWhenUsed/>
    <w:rsid w:val="00671A59"/>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671A59"/>
    <w:rPr>
      <w:rFonts w:ascii="Tahoma" w:eastAsia="Calibri" w:hAnsi="Tahoma" w:cs="Tahoma"/>
      <w:sz w:val="16"/>
      <w:szCs w:val="16"/>
      <w:lang w:eastAsia="en-US"/>
    </w:rPr>
  </w:style>
  <w:style w:type="character" w:styleId="Forte">
    <w:name w:val="Strong"/>
    <w:basedOn w:val="Fontepargpadro"/>
    <w:uiPriority w:val="22"/>
    <w:qFormat/>
    <w:rsid w:val="00671A59"/>
    <w:rPr>
      <w:b/>
      <w:bCs/>
    </w:rPr>
  </w:style>
  <w:style w:type="character" w:customStyle="1" w:styleId="apple-style-span">
    <w:name w:val="apple-style-span"/>
    <w:basedOn w:val="Fontepargpadro"/>
    <w:rsid w:val="00671A59"/>
  </w:style>
  <w:style w:type="character" w:customStyle="1" w:styleId="Recuodecorpodetexto3Char">
    <w:name w:val="Recuo de corpo de texto 3 Char"/>
    <w:basedOn w:val="Fontepargpadro"/>
    <w:link w:val="Recuodecorpodetexto3"/>
    <w:rsid w:val="00671A59"/>
    <w:rPr>
      <w:sz w:val="24"/>
      <w:szCs w:val="24"/>
    </w:rPr>
  </w:style>
  <w:style w:type="character" w:customStyle="1" w:styleId="Corpodetexto2Char">
    <w:name w:val="Corpo de texto 2 Char"/>
    <w:basedOn w:val="Fontepargpadro"/>
    <w:link w:val="Corpodetexto2"/>
    <w:rsid w:val="00671A59"/>
    <w:rPr>
      <w:rFonts w:ascii="News Gothic MT" w:hAnsi="News Gothic MT"/>
      <w:sz w:val="28"/>
    </w:rPr>
  </w:style>
  <w:style w:type="paragraph" w:customStyle="1" w:styleId="Padro">
    <w:name w:val="Padrão"/>
    <w:rsid w:val="00671A59"/>
    <w:pPr>
      <w:tabs>
        <w:tab w:val="left" w:pos="709"/>
      </w:tabs>
      <w:suppressAutoHyphens/>
      <w:spacing w:after="200" w:line="276" w:lineRule="atLeast"/>
    </w:pPr>
    <w:rPr>
      <w:rFonts w:ascii="Calibri" w:hAnsi="Calibri"/>
      <w:sz w:val="22"/>
      <w:szCs w:val="22"/>
      <w:lang w:eastAsia="en-US"/>
    </w:rPr>
  </w:style>
  <w:style w:type="paragraph" w:styleId="PargrafodaLista">
    <w:name w:val="List Paragraph"/>
    <w:basedOn w:val="Normal"/>
    <w:uiPriority w:val="34"/>
    <w:qFormat/>
    <w:rsid w:val="00671A59"/>
    <w:pPr>
      <w:spacing w:after="160" w:line="288" w:lineRule="auto"/>
      <w:ind w:left="720"/>
      <w:contextualSpacing/>
    </w:pPr>
    <w:rPr>
      <w:rFonts w:ascii="Calibri" w:hAnsi="Calibri"/>
      <w:color w:val="5A5A5A"/>
      <w:sz w:val="20"/>
      <w:szCs w:val="20"/>
      <w:lang w:val="en-US" w:eastAsia="en-US" w:bidi="en-US"/>
    </w:rPr>
  </w:style>
  <w:style w:type="paragraph" w:customStyle="1" w:styleId="Default">
    <w:name w:val="Default"/>
    <w:rsid w:val="00671A59"/>
    <w:pPr>
      <w:autoSpaceDE w:val="0"/>
      <w:autoSpaceDN w:val="0"/>
      <w:adjustRightInd w:val="0"/>
    </w:pPr>
    <w:rPr>
      <w:color w:val="000000"/>
      <w:sz w:val="24"/>
      <w:szCs w:val="24"/>
      <w:lang w:eastAsia="en-US"/>
    </w:rPr>
  </w:style>
  <w:style w:type="paragraph" w:customStyle="1" w:styleId="pag1titulo">
    <w:name w:val="pag_1_titulo"/>
    <w:basedOn w:val="Normal"/>
    <w:rsid w:val="00671A59"/>
    <w:pPr>
      <w:spacing w:before="100" w:beforeAutospacing="1" w:after="100" w:afterAutospacing="1"/>
    </w:pPr>
    <w:rPr>
      <w:rFonts w:ascii="Arial" w:hAnsi="Arial" w:cs="Arial"/>
      <w:color w:val="57B8F2"/>
    </w:rPr>
  </w:style>
  <w:style w:type="character" w:customStyle="1" w:styleId="pag2texto1">
    <w:name w:val="pag_2_texto1"/>
    <w:basedOn w:val="Fontepargpadro"/>
    <w:rsid w:val="00671A59"/>
    <w:rPr>
      <w:rFonts w:ascii="Arial" w:hAnsi="Arial" w:cs="Arial" w:hint="default"/>
      <w:color w:val="4B4C4C"/>
      <w:sz w:val="18"/>
      <w:szCs w:val="18"/>
    </w:rPr>
  </w:style>
  <w:style w:type="character" w:customStyle="1" w:styleId="MapadoDocumentoChar">
    <w:name w:val="Mapa do Documento Char"/>
    <w:basedOn w:val="Fontepargpadro"/>
    <w:link w:val="MapadoDocumento"/>
    <w:semiHidden/>
    <w:rsid w:val="00947AAE"/>
    <w:rPr>
      <w:rFonts w:ascii="Tahoma"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23254">
      <w:bodyDiv w:val="1"/>
      <w:marLeft w:val="0"/>
      <w:marRight w:val="0"/>
      <w:marTop w:val="0"/>
      <w:marBottom w:val="0"/>
      <w:divBdr>
        <w:top w:val="none" w:sz="0" w:space="0" w:color="auto"/>
        <w:left w:val="none" w:sz="0" w:space="0" w:color="auto"/>
        <w:bottom w:val="none" w:sz="0" w:space="0" w:color="auto"/>
        <w:right w:val="none" w:sz="0" w:space="0" w:color="auto"/>
      </w:divBdr>
    </w:div>
    <w:div w:id="781461226">
      <w:bodyDiv w:val="1"/>
      <w:marLeft w:val="0"/>
      <w:marRight w:val="0"/>
      <w:marTop w:val="0"/>
      <w:marBottom w:val="0"/>
      <w:divBdr>
        <w:top w:val="none" w:sz="0" w:space="0" w:color="auto"/>
        <w:left w:val="none" w:sz="0" w:space="0" w:color="auto"/>
        <w:bottom w:val="none" w:sz="0" w:space="0" w:color="auto"/>
        <w:right w:val="none" w:sz="0" w:space="0" w:color="auto"/>
      </w:divBdr>
    </w:div>
    <w:div w:id="1274634338">
      <w:bodyDiv w:val="1"/>
      <w:marLeft w:val="0"/>
      <w:marRight w:val="0"/>
      <w:marTop w:val="0"/>
      <w:marBottom w:val="0"/>
      <w:divBdr>
        <w:top w:val="none" w:sz="0" w:space="0" w:color="auto"/>
        <w:left w:val="none" w:sz="0" w:space="0" w:color="auto"/>
        <w:bottom w:val="none" w:sz="0" w:space="0" w:color="auto"/>
        <w:right w:val="none" w:sz="0" w:space="0" w:color="auto"/>
      </w:divBdr>
    </w:div>
    <w:div w:id="17667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irineopolis.sc.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ur&#237;dico@irineopolis.sc.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irineopolis.sc.gov.br" TargetMode="External"/><Relationship Id="rId5" Type="http://schemas.openxmlformats.org/officeDocument/2006/relationships/settings" Target="settings.xml"/><Relationship Id="rId15" Type="http://schemas.openxmlformats.org/officeDocument/2006/relationships/hyperlink" Target="http://www.irineopolis.sc.gov.br" TargetMode="External"/><Relationship Id="rId10" Type="http://schemas.openxmlformats.org/officeDocument/2006/relationships/hyperlink" Target="mailto:licita@irineopolis.sc.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rineopolis.atende.net/" TargetMode="External"/><Relationship Id="rId14" Type="http://schemas.openxmlformats.org/officeDocument/2006/relationships/hyperlink" Target="mailto:licitacao@irineopolis.sc.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oleObject" Target="embeddings/oleObject3.bin"/><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http://www.irineopolis.sc.gov.br"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8ACF8-C62C-4D04-9314-F0EC9B30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10123</Words>
  <Characters>54668</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64662</CharactersWithSpaces>
  <SharedDoc>false</SharedDoc>
  <HLinks>
    <vt:vector size="12" baseType="variant">
      <vt:variant>
        <vt:i4>5177371</vt:i4>
      </vt:variant>
      <vt:variant>
        <vt:i4>0</vt:i4>
      </vt:variant>
      <vt:variant>
        <vt:i4>0</vt:i4>
      </vt:variant>
      <vt:variant>
        <vt:i4>5</vt:i4>
      </vt:variant>
      <vt:variant>
        <vt:lpwstr>http://www.irineopolis.sc.gov.br/</vt:lpwstr>
      </vt:variant>
      <vt:variant>
        <vt:lpwstr/>
      </vt:variant>
      <vt:variant>
        <vt:i4>3145800</vt:i4>
      </vt:variant>
      <vt:variant>
        <vt:i4>0</vt:i4>
      </vt:variant>
      <vt:variant>
        <vt:i4>0</vt:i4>
      </vt:variant>
      <vt:variant>
        <vt:i4>5</vt:i4>
      </vt:variant>
      <vt:variant>
        <vt:lpwstr>mailto:prefeitura@ irineopolis.sc.gov.br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sonia maria ribas</dc:creator>
  <cp:lastModifiedBy>Prefeitura</cp:lastModifiedBy>
  <cp:revision>71</cp:revision>
  <cp:lastPrinted>2022-11-16T16:23:00Z</cp:lastPrinted>
  <dcterms:created xsi:type="dcterms:W3CDTF">2022-11-09T18:39:00Z</dcterms:created>
  <dcterms:modified xsi:type="dcterms:W3CDTF">2022-11-16T16:23:00Z</dcterms:modified>
</cp:coreProperties>
</file>