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E3" w:rsidRDefault="00867D3B">
      <w:pPr>
        <w:pStyle w:val="TextosemFormatao"/>
        <w:jc w:val="center"/>
        <w:rPr>
          <w:rFonts w:ascii="Times New Roman" w:hAnsi="Times New Roman" w:cs="Times New Roman"/>
          <w:b/>
          <w:bCs/>
          <w:sz w:val="28"/>
          <w:szCs w:val="24"/>
          <w:u w:val="single"/>
        </w:rPr>
      </w:pPr>
      <w:bookmarkStart w:id="0" w:name="_GoBack"/>
      <w:bookmarkEnd w:id="0"/>
      <w:r w:rsidRPr="00867D3B">
        <w:rPr>
          <w:rFonts w:ascii="Times New Roman" w:hAnsi="Times New Roman" w:cs="Times New Roman"/>
          <w:b/>
          <w:bCs/>
          <w:sz w:val="28"/>
          <w:szCs w:val="24"/>
          <w:u w:val="single"/>
        </w:rPr>
        <w:t>EDITAL DE LICITAÇÃO</w:t>
      </w:r>
    </w:p>
    <w:p w:rsidR="008939DA" w:rsidRDefault="008939DA">
      <w:pPr>
        <w:pStyle w:val="TextosemFormatao"/>
        <w:jc w:val="center"/>
        <w:rPr>
          <w:rFonts w:ascii="Times New Roman" w:hAnsi="Times New Roman" w:cs="Times New Roman"/>
          <w:b/>
          <w:bCs/>
          <w:sz w:val="28"/>
          <w:szCs w:val="24"/>
          <w:u w:val="single"/>
        </w:rPr>
      </w:pPr>
    </w:p>
    <w:p w:rsidR="00B146E9" w:rsidRPr="00641A50" w:rsidRDefault="00AE1AC3">
      <w:pPr>
        <w:pStyle w:val="TextosemFormatao"/>
        <w:jc w:val="center"/>
        <w:rPr>
          <w:rFonts w:ascii="Times New Roman" w:hAnsi="Times New Roman" w:cs="Times New Roman"/>
          <w:b/>
          <w:bCs/>
          <w:sz w:val="28"/>
          <w:szCs w:val="40"/>
        </w:rPr>
      </w:pPr>
      <w:r w:rsidRPr="00641A50">
        <w:rPr>
          <w:rFonts w:ascii="Times New Roman" w:hAnsi="Times New Roman" w:cs="Times New Roman"/>
          <w:b/>
          <w:bCs/>
          <w:sz w:val="28"/>
          <w:szCs w:val="24"/>
        </w:rPr>
        <w:t>PROCESSO LICITATÓRIO Nº.</w:t>
      </w:r>
      <w:r w:rsidR="00782692">
        <w:rPr>
          <w:rFonts w:ascii="Times New Roman" w:hAnsi="Times New Roman" w:cs="Times New Roman"/>
          <w:b/>
          <w:bCs/>
          <w:sz w:val="28"/>
          <w:szCs w:val="24"/>
        </w:rPr>
        <w:t xml:space="preserve"> </w:t>
      </w:r>
      <w:r w:rsidR="00BD71B9">
        <w:rPr>
          <w:rFonts w:ascii="Times New Roman" w:hAnsi="Times New Roman" w:cs="Times New Roman"/>
          <w:b/>
          <w:bCs/>
          <w:sz w:val="28"/>
          <w:szCs w:val="24"/>
        </w:rPr>
        <w:t>15/2023</w:t>
      </w:r>
    </w:p>
    <w:p w:rsidR="00B146E9" w:rsidRPr="00641A50" w:rsidRDefault="00DB7F49">
      <w:pPr>
        <w:pStyle w:val="TextosemFormatao"/>
        <w:jc w:val="center"/>
        <w:rPr>
          <w:rFonts w:ascii="Times New Roman" w:hAnsi="Times New Roman" w:cs="Times New Roman"/>
          <w:b/>
          <w:bCs/>
          <w:sz w:val="24"/>
          <w:szCs w:val="40"/>
        </w:rPr>
      </w:pPr>
      <w:r>
        <w:rPr>
          <w:rFonts w:ascii="Times New Roman" w:hAnsi="Times New Roman" w:cs="Times New Roman"/>
          <w:b/>
          <w:bCs/>
          <w:sz w:val="28"/>
          <w:szCs w:val="40"/>
        </w:rPr>
        <w:t xml:space="preserve">PREGÃO PRESENCIAL Nº </w:t>
      </w:r>
      <w:r w:rsidR="00BD71B9">
        <w:rPr>
          <w:rFonts w:ascii="Times New Roman" w:hAnsi="Times New Roman" w:cs="Times New Roman"/>
          <w:b/>
          <w:bCs/>
          <w:sz w:val="28"/>
          <w:szCs w:val="40"/>
        </w:rPr>
        <w:t>11/2023</w:t>
      </w:r>
      <w:r w:rsidR="00E26567" w:rsidRPr="00641A50">
        <w:rPr>
          <w:rFonts w:ascii="Times New Roman" w:hAnsi="Times New Roman" w:cs="Times New Roman"/>
          <w:b/>
          <w:bCs/>
          <w:sz w:val="28"/>
          <w:szCs w:val="40"/>
        </w:rPr>
        <w:t>– Registro de Preços</w:t>
      </w:r>
    </w:p>
    <w:p w:rsidR="00B146E9" w:rsidRPr="00641A50" w:rsidRDefault="00B146E9">
      <w:pPr>
        <w:pStyle w:val="TextosemFormatao"/>
        <w:jc w:val="both"/>
        <w:rPr>
          <w:rFonts w:ascii="Times New Roman" w:hAnsi="Times New Roman" w:cs="Times New Roman"/>
          <w:sz w:val="24"/>
          <w:szCs w:val="24"/>
        </w:rPr>
      </w:pPr>
    </w:p>
    <w:p w:rsidR="002929A3" w:rsidRPr="00641A50" w:rsidRDefault="002929A3">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E82D19">
        <w:t>532/2022</w:t>
      </w:r>
      <w:r w:rsidRPr="00641A50">
        <w:t xml:space="preserve">, comunica aos interessados que está promovendo o Processo Licitatório de </w:t>
      </w:r>
      <w:r w:rsidRPr="00401B13">
        <w:t xml:space="preserve">nº. </w:t>
      </w:r>
      <w:r w:rsidR="00BD71B9">
        <w:t>15/2023</w:t>
      </w:r>
      <w:r w:rsidRPr="00401B13">
        <w:t xml:space="preserve">, na Modalidade Pregão Presencial nº. </w:t>
      </w:r>
      <w:r w:rsidR="00BD71B9">
        <w:t>11/2023</w:t>
      </w:r>
      <w:r w:rsidRPr="00401B13">
        <w:t>,</w:t>
      </w:r>
      <w:r w:rsidR="00BD71B9">
        <w:t xml:space="preserve"> para Registro de Preços,</w:t>
      </w:r>
      <w:proofErr w:type="gramStart"/>
      <w:r w:rsidR="00BD71B9">
        <w:t xml:space="preserve"> </w:t>
      </w:r>
      <w:r w:rsidRPr="00641A50">
        <w:t xml:space="preserve"> </w:t>
      </w:r>
      <w:proofErr w:type="gramEnd"/>
      <w:r w:rsidRPr="00641A50">
        <w:t xml:space="preserve">com adjudicação </w:t>
      </w:r>
      <w:r w:rsidR="00CA7C44" w:rsidRPr="00CA7C44">
        <w:rPr>
          <w:b/>
        </w:rPr>
        <w:t>MENOR PREÇO POR ITEM</w:t>
      </w:r>
      <w:r w:rsidR="00CA7C44">
        <w:t xml:space="preserve">, </w:t>
      </w:r>
      <w:r w:rsidRPr="00641A50">
        <w:t xml:space="preserve">  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w:t>
      </w:r>
      <w:proofErr w:type="gramStart"/>
      <w:r w:rsidRPr="00641A50">
        <w:t xml:space="preserve">  </w:t>
      </w:r>
      <w:proofErr w:type="gramEnd"/>
      <w:r w:rsidRPr="00641A50">
        <w:t xml:space="preserve">– SC, CEP 89440-000, até às </w:t>
      </w:r>
      <w:r w:rsidR="00BF273A" w:rsidRPr="00BF273A">
        <w:rPr>
          <w:b/>
          <w:i/>
          <w:u w:val="single"/>
        </w:rPr>
        <w:t>09</w:t>
      </w:r>
      <w:r w:rsidRPr="00BF273A">
        <w:rPr>
          <w:b/>
          <w:i/>
          <w:u w:val="single"/>
        </w:rPr>
        <w:t>:00</w:t>
      </w:r>
      <w:r w:rsidRPr="00641A50">
        <w:rPr>
          <w:b/>
          <w:u w:val="single"/>
        </w:rPr>
        <w:t xml:space="preserve"> </w:t>
      </w:r>
      <w:r w:rsidRPr="00641A50">
        <w:rPr>
          <w:b/>
          <w:bCs/>
          <w:i/>
          <w:iCs/>
          <w:u w:val="single"/>
        </w:rPr>
        <w:t xml:space="preserve">horas do dia </w:t>
      </w:r>
      <w:r w:rsidR="00BD71B9">
        <w:rPr>
          <w:b/>
          <w:bCs/>
          <w:i/>
          <w:iCs/>
          <w:u w:val="single"/>
        </w:rPr>
        <w:t xml:space="preserve">16 </w:t>
      </w:r>
      <w:r w:rsidRPr="00641A50">
        <w:rPr>
          <w:b/>
          <w:bCs/>
          <w:i/>
          <w:iCs/>
          <w:u w:val="single"/>
        </w:rPr>
        <w:t>de</w:t>
      </w:r>
      <w:r w:rsidR="008939DA">
        <w:rPr>
          <w:b/>
          <w:bCs/>
          <w:i/>
          <w:iCs/>
          <w:u w:val="single"/>
        </w:rPr>
        <w:t xml:space="preserve"> </w:t>
      </w:r>
      <w:r w:rsidR="009874BC">
        <w:rPr>
          <w:b/>
          <w:bCs/>
          <w:i/>
          <w:iCs/>
          <w:u w:val="single"/>
        </w:rPr>
        <w:t>Março</w:t>
      </w:r>
      <w:r w:rsidR="003D62E4">
        <w:rPr>
          <w:b/>
          <w:bCs/>
          <w:i/>
          <w:iCs/>
          <w:u w:val="single"/>
        </w:rPr>
        <w:t xml:space="preserve"> </w:t>
      </w:r>
      <w:r w:rsidRPr="00641A50">
        <w:rPr>
          <w:b/>
          <w:bCs/>
          <w:i/>
          <w:iCs/>
          <w:u w:val="single"/>
        </w:rPr>
        <w:t xml:space="preserve"> de  20</w:t>
      </w:r>
      <w:r w:rsidR="008939DA">
        <w:rPr>
          <w:b/>
          <w:bCs/>
          <w:i/>
          <w:iCs/>
          <w:u w:val="single"/>
        </w:rPr>
        <w:t>2</w:t>
      </w:r>
      <w:r w:rsidR="00BD71B9">
        <w:rPr>
          <w:b/>
          <w:bCs/>
          <w:i/>
          <w:iCs/>
          <w:u w:val="single"/>
        </w:rPr>
        <w:t>3</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Default="00B146E9" w:rsidP="00E82D19">
      <w:pPr>
        <w:tabs>
          <w:tab w:val="left" w:pos="709"/>
        </w:tabs>
        <w:jc w:val="both"/>
      </w:pPr>
      <w:r w:rsidRPr="00641A50">
        <w:t xml:space="preserve">2.1. A presente licitação tem por objetivo </w:t>
      </w:r>
      <w:r w:rsidR="00FD4605" w:rsidRPr="00641A50">
        <w:t xml:space="preserve">o Registro de Preços para </w:t>
      </w:r>
      <w:r w:rsidR="00CE7474" w:rsidRPr="00641A50">
        <w:t xml:space="preserve">a </w:t>
      </w:r>
      <w:r w:rsidR="00E82D19" w:rsidRPr="00BD2211">
        <w:t>“</w:t>
      </w:r>
      <w:r w:rsidR="00E82D19" w:rsidRPr="00BD2211">
        <w:rPr>
          <w:b/>
        </w:rPr>
        <w:t>AQUISIÇÃO DE</w:t>
      </w:r>
      <w:proofErr w:type="gramStart"/>
      <w:r w:rsidR="00E82D19" w:rsidRPr="00BD2211">
        <w:rPr>
          <w:b/>
        </w:rPr>
        <w:t xml:space="preserve">  </w:t>
      </w:r>
      <w:proofErr w:type="gramEnd"/>
      <w:r w:rsidR="00E82D19" w:rsidRPr="00BD2211">
        <w:rPr>
          <w:b/>
        </w:rPr>
        <w:t>PAVER E LAJOTA SEXTAVADA PARA  USO DIVERSOS, COM ENTREGA PARCELADA, PARA O PERÍODO DE 12 MESES”</w:t>
      </w:r>
      <w:r w:rsidR="00B95570" w:rsidRPr="004233A9">
        <w:rPr>
          <w:b/>
          <w:i/>
        </w:rPr>
        <w:t>,</w:t>
      </w:r>
      <w:r w:rsidR="0078407E" w:rsidRPr="0078407E">
        <w:rPr>
          <w:b/>
          <w:i/>
        </w:rPr>
        <w:t xml:space="preserve">  </w:t>
      </w:r>
      <w:r w:rsidR="00201297" w:rsidRPr="00697035">
        <w:t>conforme abaixo:</w:t>
      </w:r>
    </w:p>
    <w:tbl>
      <w:tblPr>
        <w:tblpPr w:leftFromText="141" w:rightFromText="141" w:vertAnchor="text" w:horzAnchor="margin" w:tblpXSpec="center" w:tblpY="128"/>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850"/>
        <w:gridCol w:w="5387"/>
      </w:tblGrid>
      <w:tr w:rsidR="00E82D19" w:rsidTr="009C6D41">
        <w:tc>
          <w:tcPr>
            <w:tcW w:w="637" w:type="dxa"/>
            <w:shd w:val="clear" w:color="auto" w:fill="auto"/>
            <w:vAlign w:val="center"/>
          </w:tcPr>
          <w:p w:rsidR="00E82D19" w:rsidRPr="00BD2211" w:rsidRDefault="00E82D19" w:rsidP="00E82D19">
            <w:pPr>
              <w:jc w:val="center"/>
              <w:rPr>
                <w:b/>
                <w:color w:val="000000"/>
                <w:sz w:val="20"/>
                <w:szCs w:val="20"/>
              </w:rPr>
            </w:pPr>
            <w:r w:rsidRPr="00BD2211">
              <w:rPr>
                <w:b/>
                <w:color w:val="000000"/>
                <w:sz w:val="20"/>
                <w:szCs w:val="20"/>
              </w:rPr>
              <w:t>Item</w:t>
            </w:r>
          </w:p>
        </w:tc>
        <w:tc>
          <w:tcPr>
            <w:tcW w:w="993" w:type="dxa"/>
            <w:shd w:val="clear" w:color="auto" w:fill="auto"/>
            <w:vAlign w:val="center"/>
          </w:tcPr>
          <w:p w:rsidR="00E82D19" w:rsidRPr="00BD2211" w:rsidRDefault="00E82D19" w:rsidP="00E82D19">
            <w:pPr>
              <w:jc w:val="center"/>
              <w:rPr>
                <w:b/>
                <w:color w:val="000000"/>
                <w:sz w:val="20"/>
                <w:szCs w:val="20"/>
              </w:rPr>
            </w:pPr>
            <w:proofErr w:type="spellStart"/>
            <w:r w:rsidRPr="00BD2211">
              <w:rPr>
                <w:b/>
                <w:color w:val="000000"/>
                <w:sz w:val="20"/>
                <w:szCs w:val="20"/>
              </w:rPr>
              <w:t>Quanti-dade</w:t>
            </w:r>
            <w:proofErr w:type="spellEnd"/>
          </w:p>
        </w:tc>
        <w:tc>
          <w:tcPr>
            <w:tcW w:w="850" w:type="dxa"/>
            <w:shd w:val="clear" w:color="auto" w:fill="auto"/>
            <w:vAlign w:val="center"/>
          </w:tcPr>
          <w:p w:rsidR="00E82D19" w:rsidRPr="009C6D41" w:rsidRDefault="00E82D19" w:rsidP="00E82D19">
            <w:pPr>
              <w:jc w:val="center"/>
              <w:rPr>
                <w:b/>
                <w:color w:val="000000"/>
                <w:sz w:val="18"/>
                <w:szCs w:val="18"/>
              </w:rPr>
            </w:pPr>
            <w:r w:rsidRPr="009C6D41">
              <w:rPr>
                <w:b/>
                <w:color w:val="000000"/>
                <w:sz w:val="18"/>
                <w:szCs w:val="18"/>
              </w:rPr>
              <w:t>Unidade</w:t>
            </w:r>
          </w:p>
        </w:tc>
        <w:tc>
          <w:tcPr>
            <w:tcW w:w="5387" w:type="dxa"/>
            <w:shd w:val="clear" w:color="auto" w:fill="auto"/>
            <w:vAlign w:val="center"/>
          </w:tcPr>
          <w:p w:rsidR="00E82D19" w:rsidRPr="00BD2211" w:rsidRDefault="00E82D19" w:rsidP="00E82D19">
            <w:pPr>
              <w:jc w:val="center"/>
              <w:rPr>
                <w:b/>
                <w:color w:val="000000"/>
                <w:sz w:val="20"/>
                <w:szCs w:val="20"/>
              </w:rPr>
            </w:pPr>
            <w:r w:rsidRPr="00BD2211">
              <w:rPr>
                <w:b/>
                <w:color w:val="000000"/>
                <w:sz w:val="20"/>
                <w:szCs w:val="20"/>
              </w:rPr>
              <w:t>Descrição</w:t>
            </w:r>
          </w:p>
        </w:tc>
      </w:tr>
      <w:tr w:rsidR="00E82D19" w:rsidRPr="00D9655C" w:rsidTr="00E82D19">
        <w:tc>
          <w:tcPr>
            <w:tcW w:w="637" w:type="dxa"/>
            <w:vAlign w:val="center"/>
          </w:tcPr>
          <w:p w:rsidR="00E82D19" w:rsidRPr="00BD2211" w:rsidRDefault="00E82D19" w:rsidP="00E82D19">
            <w:pPr>
              <w:jc w:val="center"/>
              <w:rPr>
                <w:color w:val="000000"/>
              </w:rPr>
            </w:pPr>
            <w:r w:rsidRPr="00BD2211">
              <w:rPr>
                <w:color w:val="000000"/>
              </w:rPr>
              <w:t>01</w:t>
            </w:r>
          </w:p>
        </w:tc>
        <w:tc>
          <w:tcPr>
            <w:tcW w:w="993" w:type="dxa"/>
            <w:vAlign w:val="center"/>
          </w:tcPr>
          <w:p w:rsidR="00E82D19" w:rsidRPr="00BD2211" w:rsidRDefault="00E82D19" w:rsidP="00E82D19">
            <w:pPr>
              <w:jc w:val="center"/>
              <w:rPr>
                <w:color w:val="000000"/>
              </w:rPr>
            </w:pPr>
            <w:r w:rsidRPr="00BD2211">
              <w:rPr>
                <w:color w:val="000000"/>
              </w:rPr>
              <w:t>1.000</w:t>
            </w:r>
          </w:p>
        </w:tc>
        <w:tc>
          <w:tcPr>
            <w:tcW w:w="850" w:type="dxa"/>
            <w:vAlign w:val="center"/>
          </w:tcPr>
          <w:p w:rsidR="00E82D19" w:rsidRPr="00BD2211" w:rsidRDefault="00E82D19" w:rsidP="00E82D19">
            <w:pPr>
              <w:jc w:val="center"/>
              <w:rPr>
                <w:color w:val="000000"/>
              </w:rPr>
            </w:pPr>
            <w:r w:rsidRPr="00BD2211">
              <w:rPr>
                <w:color w:val="000000"/>
              </w:rPr>
              <w:t>M²</w:t>
            </w:r>
          </w:p>
        </w:tc>
        <w:tc>
          <w:tcPr>
            <w:tcW w:w="5387" w:type="dxa"/>
          </w:tcPr>
          <w:p w:rsidR="00E82D19" w:rsidRPr="00BD2211" w:rsidRDefault="00E82D19" w:rsidP="00E82D19">
            <w:pPr>
              <w:rPr>
                <w:color w:val="000000"/>
              </w:rPr>
            </w:pPr>
            <w:r w:rsidRPr="00BD2211">
              <w:rPr>
                <w:color w:val="000000"/>
              </w:rPr>
              <w:t>PAVER 6X10X20</w:t>
            </w:r>
            <w:r>
              <w:rPr>
                <w:color w:val="000000"/>
              </w:rPr>
              <w:t xml:space="preserve"> NATURAL</w:t>
            </w:r>
          </w:p>
        </w:tc>
      </w:tr>
      <w:tr w:rsidR="00E82D19" w:rsidRPr="00D9655C" w:rsidTr="00E82D19">
        <w:tc>
          <w:tcPr>
            <w:tcW w:w="637" w:type="dxa"/>
            <w:vAlign w:val="center"/>
          </w:tcPr>
          <w:p w:rsidR="00E82D19" w:rsidRPr="00BD2211" w:rsidRDefault="00E82D19" w:rsidP="00E82D19">
            <w:pPr>
              <w:jc w:val="center"/>
              <w:rPr>
                <w:color w:val="000000"/>
              </w:rPr>
            </w:pPr>
            <w:r w:rsidRPr="00BD2211">
              <w:rPr>
                <w:color w:val="000000"/>
              </w:rPr>
              <w:t>02</w:t>
            </w:r>
          </w:p>
        </w:tc>
        <w:tc>
          <w:tcPr>
            <w:tcW w:w="993" w:type="dxa"/>
            <w:vAlign w:val="center"/>
          </w:tcPr>
          <w:p w:rsidR="00E82D19" w:rsidRPr="00BD2211" w:rsidRDefault="00E82D19" w:rsidP="00E82D19">
            <w:pPr>
              <w:jc w:val="center"/>
              <w:rPr>
                <w:color w:val="000000"/>
              </w:rPr>
            </w:pPr>
            <w:r>
              <w:rPr>
                <w:color w:val="000000"/>
              </w:rPr>
              <w:t>100</w:t>
            </w:r>
          </w:p>
        </w:tc>
        <w:tc>
          <w:tcPr>
            <w:tcW w:w="850" w:type="dxa"/>
            <w:vAlign w:val="center"/>
          </w:tcPr>
          <w:p w:rsidR="00E82D19" w:rsidRPr="00BD2211" w:rsidRDefault="00E82D19" w:rsidP="00E82D19">
            <w:pPr>
              <w:jc w:val="center"/>
              <w:rPr>
                <w:color w:val="000000"/>
              </w:rPr>
            </w:pPr>
            <w:r>
              <w:rPr>
                <w:color w:val="000000"/>
              </w:rPr>
              <w:t>M²</w:t>
            </w:r>
          </w:p>
        </w:tc>
        <w:tc>
          <w:tcPr>
            <w:tcW w:w="5387" w:type="dxa"/>
            <w:vAlign w:val="center"/>
          </w:tcPr>
          <w:p w:rsidR="00E82D19" w:rsidRPr="00BD2211" w:rsidRDefault="00E82D19" w:rsidP="00E82D19">
            <w:pPr>
              <w:rPr>
                <w:color w:val="000000"/>
              </w:rPr>
            </w:pPr>
            <w:r>
              <w:rPr>
                <w:color w:val="000000"/>
              </w:rPr>
              <w:t>PAVER</w:t>
            </w:r>
            <w:proofErr w:type="gramStart"/>
            <w:r>
              <w:rPr>
                <w:color w:val="000000"/>
              </w:rPr>
              <w:t xml:space="preserve">  </w:t>
            </w:r>
            <w:proofErr w:type="gramEnd"/>
            <w:r>
              <w:rPr>
                <w:color w:val="000000"/>
              </w:rPr>
              <w:t>TÁTIL 6X20X20 DIRECIONAL</w:t>
            </w:r>
          </w:p>
        </w:tc>
      </w:tr>
      <w:tr w:rsidR="00E82D19" w:rsidRPr="00D9655C" w:rsidTr="00E82D19">
        <w:tc>
          <w:tcPr>
            <w:tcW w:w="637" w:type="dxa"/>
            <w:vAlign w:val="center"/>
          </w:tcPr>
          <w:p w:rsidR="00E82D19" w:rsidRPr="00BD2211" w:rsidRDefault="00E82D19" w:rsidP="00E82D19">
            <w:pPr>
              <w:jc w:val="center"/>
              <w:rPr>
                <w:color w:val="000000"/>
              </w:rPr>
            </w:pPr>
            <w:r>
              <w:rPr>
                <w:color w:val="000000"/>
              </w:rPr>
              <w:t>03</w:t>
            </w:r>
          </w:p>
        </w:tc>
        <w:tc>
          <w:tcPr>
            <w:tcW w:w="993" w:type="dxa"/>
            <w:vAlign w:val="center"/>
          </w:tcPr>
          <w:p w:rsidR="00E82D19" w:rsidRDefault="00E82D19" w:rsidP="00E82D19">
            <w:pPr>
              <w:jc w:val="center"/>
              <w:rPr>
                <w:color w:val="000000"/>
              </w:rPr>
            </w:pPr>
            <w:r>
              <w:rPr>
                <w:color w:val="000000"/>
              </w:rPr>
              <w:t>50</w:t>
            </w:r>
          </w:p>
        </w:tc>
        <w:tc>
          <w:tcPr>
            <w:tcW w:w="850" w:type="dxa"/>
            <w:vAlign w:val="center"/>
          </w:tcPr>
          <w:p w:rsidR="00E82D19" w:rsidRDefault="00E82D19" w:rsidP="00E82D19">
            <w:pPr>
              <w:jc w:val="center"/>
              <w:rPr>
                <w:color w:val="000000"/>
              </w:rPr>
            </w:pPr>
            <w:r>
              <w:rPr>
                <w:color w:val="000000"/>
              </w:rPr>
              <w:t>M²</w:t>
            </w:r>
          </w:p>
        </w:tc>
        <w:tc>
          <w:tcPr>
            <w:tcW w:w="5387" w:type="dxa"/>
            <w:vAlign w:val="center"/>
          </w:tcPr>
          <w:p w:rsidR="00E82D19" w:rsidRDefault="00E82D19" w:rsidP="00E82D19">
            <w:pPr>
              <w:rPr>
                <w:color w:val="000000"/>
              </w:rPr>
            </w:pPr>
            <w:r>
              <w:rPr>
                <w:color w:val="000000"/>
              </w:rPr>
              <w:t>PAVER</w:t>
            </w:r>
            <w:proofErr w:type="gramStart"/>
            <w:r>
              <w:rPr>
                <w:color w:val="000000"/>
              </w:rPr>
              <w:t xml:space="preserve">  </w:t>
            </w:r>
            <w:proofErr w:type="gramEnd"/>
            <w:r>
              <w:rPr>
                <w:color w:val="000000"/>
              </w:rPr>
              <w:t>TÁTIL 6X20X20 ALERTA</w:t>
            </w:r>
          </w:p>
        </w:tc>
      </w:tr>
      <w:tr w:rsidR="00E82D19" w:rsidRPr="00D9655C" w:rsidTr="00E82D19">
        <w:tc>
          <w:tcPr>
            <w:tcW w:w="637" w:type="dxa"/>
            <w:vAlign w:val="center"/>
          </w:tcPr>
          <w:p w:rsidR="00E82D19" w:rsidRDefault="00E82D19" w:rsidP="00E82D19">
            <w:pPr>
              <w:jc w:val="center"/>
              <w:rPr>
                <w:color w:val="000000"/>
              </w:rPr>
            </w:pPr>
            <w:r>
              <w:rPr>
                <w:color w:val="000000"/>
              </w:rPr>
              <w:t>04</w:t>
            </w:r>
          </w:p>
        </w:tc>
        <w:tc>
          <w:tcPr>
            <w:tcW w:w="993" w:type="dxa"/>
            <w:vAlign w:val="center"/>
          </w:tcPr>
          <w:p w:rsidR="00E82D19" w:rsidRDefault="00E82D19" w:rsidP="00E82D19">
            <w:pPr>
              <w:jc w:val="center"/>
              <w:rPr>
                <w:color w:val="000000"/>
              </w:rPr>
            </w:pPr>
            <w:r>
              <w:rPr>
                <w:color w:val="000000"/>
              </w:rPr>
              <w:t>1.000</w:t>
            </w:r>
          </w:p>
        </w:tc>
        <w:tc>
          <w:tcPr>
            <w:tcW w:w="850" w:type="dxa"/>
            <w:vAlign w:val="center"/>
          </w:tcPr>
          <w:p w:rsidR="00E82D19" w:rsidRDefault="00E82D19" w:rsidP="00E82D19">
            <w:pPr>
              <w:jc w:val="center"/>
              <w:rPr>
                <w:color w:val="000000"/>
              </w:rPr>
            </w:pPr>
            <w:r>
              <w:rPr>
                <w:color w:val="000000"/>
              </w:rPr>
              <w:t>M²</w:t>
            </w:r>
          </w:p>
        </w:tc>
        <w:tc>
          <w:tcPr>
            <w:tcW w:w="5387" w:type="dxa"/>
            <w:vAlign w:val="center"/>
          </w:tcPr>
          <w:p w:rsidR="00E82D19" w:rsidRDefault="00E82D19" w:rsidP="00E82D19">
            <w:pPr>
              <w:rPr>
                <w:color w:val="000000"/>
              </w:rPr>
            </w:pPr>
            <w:r>
              <w:rPr>
                <w:color w:val="000000"/>
              </w:rPr>
              <w:t>LAJOTA SEXTAVADA 25X25X8</w:t>
            </w:r>
          </w:p>
        </w:tc>
      </w:tr>
    </w:tbl>
    <w:p w:rsidR="00E82D19" w:rsidRDefault="00E82D19" w:rsidP="00E82D19">
      <w:pPr>
        <w:tabs>
          <w:tab w:val="left" w:pos="709"/>
        </w:tabs>
        <w:jc w:val="both"/>
      </w:pPr>
    </w:p>
    <w:p w:rsidR="00E82D19" w:rsidRDefault="00E82D19" w:rsidP="00E82D19">
      <w:pPr>
        <w:tabs>
          <w:tab w:val="left" w:pos="709"/>
        </w:tabs>
        <w:jc w:val="both"/>
      </w:pPr>
    </w:p>
    <w:p w:rsidR="00E82D19" w:rsidRDefault="00E82D19" w:rsidP="00E82D19">
      <w:pPr>
        <w:tabs>
          <w:tab w:val="left" w:pos="709"/>
        </w:tabs>
        <w:jc w:val="both"/>
      </w:pPr>
    </w:p>
    <w:p w:rsidR="00E82D19" w:rsidRDefault="00E82D19" w:rsidP="00E82D19">
      <w:pPr>
        <w:tabs>
          <w:tab w:val="left" w:pos="709"/>
        </w:tabs>
        <w:jc w:val="both"/>
      </w:pPr>
    </w:p>
    <w:p w:rsidR="00E82D19" w:rsidRDefault="00E82D19" w:rsidP="00E82D19">
      <w:pPr>
        <w:tabs>
          <w:tab w:val="left" w:pos="709"/>
        </w:tabs>
        <w:jc w:val="both"/>
      </w:pPr>
    </w:p>
    <w:p w:rsidR="00E82D19" w:rsidRDefault="00E82D19" w:rsidP="00E82D19">
      <w:pPr>
        <w:tabs>
          <w:tab w:val="left" w:pos="709"/>
        </w:tabs>
        <w:jc w:val="both"/>
      </w:pPr>
    </w:p>
    <w:p w:rsidR="00E82D19" w:rsidRDefault="00E82D19" w:rsidP="00E82D19">
      <w:pPr>
        <w:tabs>
          <w:tab w:val="left" w:pos="709"/>
        </w:tabs>
        <w:jc w:val="both"/>
      </w:pPr>
    </w:p>
    <w:p w:rsidR="00A81811" w:rsidRPr="00697035" w:rsidRDefault="00A81811" w:rsidP="00AE2157">
      <w:pPr>
        <w:pStyle w:val="NormalWeb"/>
        <w:autoSpaceDE/>
        <w:autoSpaceDN/>
        <w:spacing w:before="0" w:after="0"/>
        <w:ind w:firstLine="708"/>
        <w:jc w:val="both"/>
      </w:pPr>
    </w:p>
    <w:p w:rsidR="00733D25" w:rsidRPr="006A4786" w:rsidRDefault="00B146E9" w:rsidP="00B55A67">
      <w:pPr>
        <w:ind w:firstLine="720"/>
        <w:jc w:val="both"/>
      </w:pPr>
      <w:r w:rsidRPr="006A4786">
        <w:t xml:space="preserve">2.2. </w:t>
      </w:r>
      <w:r w:rsidR="00733D25" w:rsidRPr="006A4786">
        <w:t xml:space="preserve">O preço a ser ajustado </w:t>
      </w:r>
      <w:r w:rsidR="00733D25" w:rsidRPr="006A4786">
        <w:rPr>
          <w:b/>
        </w:rPr>
        <w:t>incluirá todos os custos referentes à Entrega do objeto</w:t>
      </w:r>
      <w:r w:rsidR="00733D25" w:rsidRPr="006A4786">
        <w:t>, inclusive relativo ao transporte e entrega</w:t>
      </w:r>
      <w:r w:rsidR="00947AAE" w:rsidRPr="006A4786">
        <w:t>, os quais deverão ser</w:t>
      </w:r>
      <w:r w:rsidR="009134FF" w:rsidRPr="006A4786">
        <w:t xml:space="preserve"> </w:t>
      </w:r>
      <w:proofErr w:type="gramStart"/>
      <w:r w:rsidR="00947AAE" w:rsidRPr="006A4786">
        <w:t>entregues na Secre</w:t>
      </w:r>
      <w:r w:rsidR="00733D25" w:rsidRPr="006A4786">
        <w:t xml:space="preserve">taria Municipal da </w:t>
      </w:r>
      <w:r w:rsidR="007A01F8" w:rsidRPr="006A4786">
        <w:t>Infra</w:t>
      </w:r>
      <w:r w:rsidR="00746B27" w:rsidRPr="006A4786">
        <w:t>e</w:t>
      </w:r>
      <w:r w:rsidR="007A01F8" w:rsidRPr="006A4786">
        <w:t>strutura</w:t>
      </w:r>
      <w:r w:rsidR="00733D25" w:rsidRPr="006A4786">
        <w:t xml:space="preserve">, pela empresa vencedora do presente certame, no endereço Rua </w:t>
      </w:r>
      <w:r w:rsidR="007A01F8" w:rsidRPr="006A4786">
        <w:t>Rio Grande do Sul n</w:t>
      </w:r>
      <w:r w:rsidR="00B55A67" w:rsidRPr="006A4786">
        <w:t>º</w:t>
      </w:r>
      <w:proofErr w:type="gramEnd"/>
      <w:r w:rsidR="000E49A9" w:rsidRPr="006A4786">
        <w:t xml:space="preserve"> 421</w:t>
      </w:r>
      <w:r w:rsidR="00B55A67" w:rsidRPr="006A4786">
        <w:t xml:space="preserve">, Centro, Irineópolis – SC. Todos os produtos serão entregues </w:t>
      </w:r>
      <w:r w:rsidR="00733D25" w:rsidRPr="006A4786">
        <w:t>de forma parcelada conforme solicitação da</w:t>
      </w:r>
      <w:r w:rsidR="00D94E3E" w:rsidRPr="006A4786">
        <w:t xml:space="preserve"> Administração, de acordo com a</w:t>
      </w:r>
      <w:r w:rsidR="00733D25" w:rsidRPr="006A4786">
        <w:t xml:space="preserve"> necessidade</w:t>
      </w:r>
      <w:r w:rsidR="009134FF" w:rsidRPr="006A4786">
        <w:t>, livre de frete e descarga e de acordo com a legislação vigente, visando o princípio da economicidade.</w:t>
      </w:r>
    </w:p>
    <w:p w:rsidR="0095217F" w:rsidRPr="006A4786" w:rsidRDefault="0095217F" w:rsidP="00B55A67">
      <w:pPr>
        <w:ind w:firstLine="720"/>
        <w:jc w:val="both"/>
      </w:pPr>
    </w:p>
    <w:p w:rsidR="00835CAE" w:rsidRPr="006A4786" w:rsidRDefault="00835CAE" w:rsidP="00835CAE">
      <w:pPr>
        <w:tabs>
          <w:tab w:val="left" w:pos="709"/>
        </w:tabs>
        <w:jc w:val="both"/>
      </w:pPr>
      <w:r w:rsidRPr="006A4786">
        <w:tab/>
        <w:t>2.</w:t>
      </w:r>
      <w:r w:rsidR="009134FF" w:rsidRPr="006A4786">
        <w:t>3</w:t>
      </w:r>
      <w:r w:rsidRPr="006A4786">
        <w:t xml:space="preserve"> Compete à licitante fazer um minucioso exame do Edital e das condições de prestação dos serviços/compras,</w:t>
      </w:r>
      <w:proofErr w:type="gramStart"/>
      <w:r w:rsidRPr="006A4786">
        <w:t xml:space="preserve">  </w:t>
      </w:r>
      <w:proofErr w:type="gramEnd"/>
      <w:r w:rsidRPr="006A4786">
        <w:t>podendo apresentar, por escrito, à Comissão Permanente de Licitações, todas as divergências, impugnações, dúvidas ou erros porventura encontrados, para a devida correção ou esclarecimento até 02 (dois) dias úteis antes da data da apresentação dos envelopes.</w:t>
      </w:r>
    </w:p>
    <w:p w:rsidR="00E82D19" w:rsidRPr="006A4786" w:rsidRDefault="00E82D19" w:rsidP="00835CAE">
      <w:pPr>
        <w:tabs>
          <w:tab w:val="left" w:pos="709"/>
        </w:tabs>
        <w:jc w:val="both"/>
      </w:pPr>
    </w:p>
    <w:p w:rsidR="00E82D19" w:rsidRPr="006A4786" w:rsidRDefault="00E82D19" w:rsidP="00E82D19">
      <w:pPr>
        <w:ind w:firstLine="708"/>
        <w:jc w:val="both"/>
      </w:pPr>
      <w:r w:rsidRPr="006A4786">
        <w:t xml:space="preserve">2.4. </w:t>
      </w:r>
      <w:r w:rsidRPr="006A4786">
        <w:rPr>
          <w:rFonts w:eastAsia="Calibri"/>
          <w:lang w:eastAsia="en-US"/>
        </w:rPr>
        <w:t xml:space="preserve">O presente </w:t>
      </w:r>
      <w:r w:rsidRPr="006A4786">
        <w:rPr>
          <w:rFonts w:eastAsia="Calibri"/>
          <w:b/>
          <w:bCs/>
          <w:lang w:eastAsia="en-US"/>
        </w:rPr>
        <w:t xml:space="preserve">Processo Licitatório n° </w:t>
      </w:r>
      <w:r w:rsidR="0070639E">
        <w:rPr>
          <w:rFonts w:eastAsia="Calibri"/>
          <w:b/>
          <w:bCs/>
          <w:lang w:eastAsia="en-US"/>
        </w:rPr>
        <w:t>15</w:t>
      </w:r>
      <w:r w:rsidRPr="006A4786">
        <w:rPr>
          <w:rFonts w:eastAsia="Calibri"/>
          <w:b/>
          <w:bCs/>
          <w:lang w:eastAsia="en-US"/>
        </w:rPr>
        <w:t xml:space="preserve">/2023, Pregão Presencial nº </w:t>
      </w:r>
      <w:r w:rsidR="0070639E">
        <w:rPr>
          <w:rFonts w:eastAsia="Calibri"/>
          <w:b/>
          <w:bCs/>
          <w:lang w:eastAsia="en-US"/>
        </w:rPr>
        <w:t>11</w:t>
      </w:r>
      <w:r w:rsidRPr="006A4786">
        <w:rPr>
          <w:rFonts w:eastAsia="Calibri"/>
          <w:b/>
          <w:bCs/>
          <w:lang w:eastAsia="en-US"/>
        </w:rPr>
        <w:t>/2023</w:t>
      </w:r>
      <w:r w:rsidRPr="006A4786">
        <w:rPr>
          <w:rFonts w:eastAsia="Calibri"/>
          <w:lang w:eastAsia="en-US"/>
        </w:rPr>
        <w:t xml:space="preserve">, a proposta da contratada, o termo de referência, a Ata de Registro de Preços e demais anexos são complementares entre si, de forma que qualquer especificação, obrigação ou responsabilidade </w:t>
      </w:r>
      <w:r w:rsidRPr="006A4786">
        <w:rPr>
          <w:rFonts w:eastAsia="Calibri"/>
          <w:lang w:eastAsia="en-US"/>
        </w:rPr>
        <w:lastRenderedPageBreak/>
        <w:t>constante em um e omitido em outro, será considerado existente para todos os fins. A prestação de serviços/compras observará, além das disposições legais e regulamentares já mencionadas, todas as demais normas, regulamentações e legislações aplicáveis à espécie.</w:t>
      </w:r>
    </w:p>
    <w:p w:rsidR="002E5C6D" w:rsidRPr="006A4786" w:rsidRDefault="002E5C6D">
      <w:pPr>
        <w:ind w:firstLine="720"/>
        <w:jc w:val="both"/>
      </w:pPr>
    </w:p>
    <w:p w:rsidR="00B146E9" w:rsidRPr="006A4786" w:rsidRDefault="00B146E9">
      <w:pPr>
        <w:pStyle w:val="TextosemFormatao"/>
        <w:rPr>
          <w:rFonts w:ascii="Times New Roman" w:hAnsi="Times New Roman" w:cs="Times New Roman"/>
          <w:b/>
          <w:bCs/>
          <w:sz w:val="24"/>
          <w:szCs w:val="24"/>
        </w:rPr>
      </w:pPr>
      <w:r w:rsidRPr="006A4786">
        <w:rPr>
          <w:rFonts w:ascii="Times New Roman" w:hAnsi="Times New Roman" w:cs="Times New Roman"/>
          <w:b/>
          <w:bCs/>
          <w:sz w:val="24"/>
          <w:szCs w:val="24"/>
        </w:rPr>
        <w:t>03. CONDIÇÕES PARA PARTICIPAR NA LICITAÇÃO</w:t>
      </w:r>
    </w:p>
    <w:p w:rsidR="00B146E9" w:rsidRPr="006A4786" w:rsidRDefault="00B146E9">
      <w:pPr>
        <w:pStyle w:val="TextosemFormatao"/>
        <w:rPr>
          <w:rFonts w:ascii="Times New Roman" w:hAnsi="Times New Roman" w:cs="Times New Roman"/>
          <w:b/>
          <w:bCs/>
          <w:sz w:val="24"/>
          <w:szCs w:val="24"/>
        </w:rPr>
      </w:pP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b/>
          <w:bCs/>
          <w:sz w:val="24"/>
          <w:szCs w:val="24"/>
        </w:rPr>
        <w:t>3.1</w:t>
      </w:r>
      <w:r w:rsidRPr="006A4786">
        <w:rPr>
          <w:rFonts w:ascii="Times New Roman" w:hAnsi="Times New Roman" w:cs="Times New Roman"/>
          <w:sz w:val="24"/>
          <w:szCs w:val="24"/>
        </w:rPr>
        <w:t xml:space="preserve"> -</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Poderão participar deste Pregão, as  licitantes  que:</w:t>
      </w: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b/>
          <w:bCs/>
          <w:sz w:val="24"/>
          <w:szCs w:val="24"/>
        </w:rPr>
        <w:t>3.1.1</w:t>
      </w:r>
      <w:r w:rsidRPr="006A4786">
        <w:rPr>
          <w:rFonts w:ascii="Times New Roman" w:hAnsi="Times New Roman" w:cs="Times New Roman"/>
          <w:sz w:val="24"/>
          <w:szCs w:val="24"/>
        </w:rPr>
        <w:t xml:space="preserve"> – desempenham atividades</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pertinentes  e compatíveis  com o objeto deste  Pregão;</w:t>
      </w: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b/>
          <w:bCs/>
          <w:sz w:val="24"/>
          <w:szCs w:val="24"/>
        </w:rPr>
        <w:t>3.1.2</w:t>
      </w:r>
      <w:r w:rsidRPr="006A4786">
        <w:rPr>
          <w:rFonts w:ascii="Times New Roman" w:hAnsi="Times New Roman" w:cs="Times New Roman"/>
          <w:sz w:val="24"/>
          <w:szCs w:val="24"/>
        </w:rPr>
        <w:t xml:space="preserve"> – atendam as</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exigências  constantes  neste  edital e  nos  seus  anexos, inclusive  quanto a  documentação  requerida.</w:t>
      </w: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b/>
          <w:bCs/>
          <w:sz w:val="24"/>
          <w:szCs w:val="24"/>
        </w:rPr>
        <w:t>3.1.</w:t>
      </w:r>
      <w:r w:rsidR="00185EF8" w:rsidRPr="006A4786">
        <w:rPr>
          <w:rFonts w:ascii="Times New Roman" w:hAnsi="Times New Roman" w:cs="Times New Roman"/>
          <w:b/>
          <w:bCs/>
          <w:sz w:val="24"/>
          <w:szCs w:val="24"/>
        </w:rPr>
        <w:t>3</w:t>
      </w:r>
      <w:r w:rsidRPr="006A4786">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b/>
          <w:bCs/>
          <w:sz w:val="24"/>
          <w:szCs w:val="24"/>
        </w:rPr>
        <w:t>3.2</w:t>
      </w:r>
      <w:r w:rsidRPr="006A4786">
        <w:rPr>
          <w:rFonts w:ascii="Times New Roman" w:hAnsi="Times New Roman" w:cs="Times New Roman"/>
          <w:sz w:val="24"/>
          <w:szCs w:val="24"/>
        </w:rPr>
        <w:t xml:space="preserve"> – Não será admitida</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nesta  licitação a  participação de  empresas:</w:t>
      </w: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b/>
          <w:bCs/>
          <w:sz w:val="24"/>
          <w:szCs w:val="24"/>
        </w:rPr>
        <w:t>3.2.1</w:t>
      </w:r>
      <w:r w:rsidRPr="006A4786">
        <w:rPr>
          <w:rFonts w:ascii="Times New Roman" w:hAnsi="Times New Roman" w:cs="Times New Roman"/>
          <w:sz w:val="24"/>
          <w:szCs w:val="24"/>
        </w:rPr>
        <w:t xml:space="preserve"> – Concordatárias</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ou em processo de  falência, sob concurso de credores  em dissolução  ou em  liquidação;</w:t>
      </w: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b/>
          <w:bCs/>
          <w:sz w:val="24"/>
          <w:szCs w:val="24"/>
        </w:rPr>
        <w:t>3.2.2</w:t>
      </w:r>
      <w:r w:rsidRPr="006A4786">
        <w:rPr>
          <w:rFonts w:ascii="Times New Roman" w:hAnsi="Times New Roman" w:cs="Times New Roman"/>
          <w:sz w:val="24"/>
          <w:szCs w:val="24"/>
        </w:rPr>
        <w:t xml:space="preserve"> – Que</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estejam com o  direito  suspenso de  licitar e contratar com  o Ministério da  Justiça ou  com a  Administração  Publica, ou  que  tenham  sido declaradas  inidôneas  para  licitar  ou  contratar  com a  Administração Publica;</w:t>
      </w: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b/>
          <w:bCs/>
          <w:sz w:val="24"/>
          <w:szCs w:val="24"/>
        </w:rPr>
        <w:t xml:space="preserve">3.2.3 </w:t>
      </w:r>
      <w:r w:rsidRPr="006A4786">
        <w:rPr>
          <w:rFonts w:ascii="Times New Roman" w:hAnsi="Times New Roman" w:cs="Times New Roman"/>
          <w:sz w:val="24"/>
          <w:szCs w:val="24"/>
        </w:rPr>
        <w:t>– Que</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estejam  reunidas  em consorcio  e sejam  controladoras  coligadas  ou subsidiarias  entre  si,  ou  ainda, quaisquer  que  seja  sua  forma de  constituição;</w:t>
      </w: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b/>
          <w:bCs/>
          <w:sz w:val="24"/>
          <w:szCs w:val="24"/>
        </w:rPr>
        <w:t>3.2.4</w:t>
      </w:r>
      <w:r w:rsidRPr="006A4786">
        <w:rPr>
          <w:rFonts w:ascii="Times New Roman" w:hAnsi="Times New Roman" w:cs="Times New Roman"/>
          <w:sz w:val="24"/>
          <w:szCs w:val="24"/>
        </w:rPr>
        <w:t xml:space="preserve"> – Estrangeiras</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que  não  funcionem  no país.</w:t>
      </w:r>
    </w:p>
    <w:p w:rsidR="00B146E9" w:rsidRPr="006A4786" w:rsidRDefault="00B146E9">
      <w:pPr>
        <w:pStyle w:val="TextosemFormatao"/>
        <w:rPr>
          <w:rFonts w:ascii="Times New Roman" w:hAnsi="Times New Roman" w:cs="Times New Roman"/>
          <w:b/>
          <w:bCs/>
          <w:sz w:val="24"/>
          <w:szCs w:val="24"/>
        </w:rPr>
      </w:pPr>
    </w:p>
    <w:p w:rsidR="009F0DEA" w:rsidRPr="006A4786" w:rsidRDefault="009F0DEA" w:rsidP="009F0DEA">
      <w:pPr>
        <w:pStyle w:val="TextosemFormatao"/>
        <w:rPr>
          <w:rFonts w:ascii="Times New Roman" w:hAnsi="Times New Roman" w:cs="Times New Roman"/>
          <w:b/>
          <w:bCs/>
          <w:color w:val="000000"/>
          <w:sz w:val="24"/>
          <w:szCs w:val="24"/>
        </w:rPr>
      </w:pPr>
      <w:r w:rsidRPr="006A4786">
        <w:rPr>
          <w:rFonts w:ascii="Times New Roman" w:hAnsi="Times New Roman" w:cs="Times New Roman"/>
          <w:b/>
          <w:bCs/>
          <w:color w:val="000000"/>
          <w:sz w:val="24"/>
          <w:szCs w:val="24"/>
        </w:rPr>
        <w:t>04. FORMA DE APRESENTAÇÃO DOS ENVELOPES</w:t>
      </w:r>
    </w:p>
    <w:p w:rsidR="009F0DEA" w:rsidRPr="006A4786" w:rsidRDefault="009F0DEA" w:rsidP="009F0DEA">
      <w:pPr>
        <w:pStyle w:val="PADRAO"/>
        <w:ind w:firstLine="708"/>
        <w:rPr>
          <w:rFonts w:ascii="Times New Roman" w:hAnsi="Times New Roman"/>
          <w:color w:val="000000"/>
        </w:rPr>
      </w:pPr>
    </w:p>
    <w:p w:rsidR="009F0DEA" w:rsidRPr="006A4786" w:rsidRDefault="009F0DEA" w:rsidP="009F0DEA">
      <w:pPr>
        <w:pStyle w:val="PADRAO"/>
        <w:ind w:firstLine="708"/>
        <w:rPr>
          <w:rFonts w:ascii="Times New Roman" w:hAnsi="Times New Roman"/>
          <w:color w:val="000000"/>
        </w:rPr>
      </w:pPr>
      <w:r w:rsidRPr="006A4786">
        <w:rPr>
          <w:rFonts w:ascii="Times New Roman" w:hAnsi="Times New Roman"/>
          <w:color w:val="000000"/>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9F0DEA" w:rsidRPr="006A4786" w:rsidRDefault="009F0DEA" w:rsidP="009F0DEA">
      <w:pPr>
        <w:pStyle w:val="PADRAO"/>
        <w:ind w:firstLine="708"/>
        <w:rPr>
          <w:rFonts w:ascii="Times New Roman" w:hAnsi="Times New Roman"/>
          <w:color w:val="000000"/>
        </w:rPr>
      </w:pPr>
      <w:r w:rsidRPr="006A4786">
        <w:rPr>
          <w:rFonts w:ascii="Times New Roman" w:hAnsi="Times New Roman"/>
          <w:color w:val="000000"/>
        </w:rPr>
        <w:t>4.1.1. – No ato do credenciamento o licitante deverá apresentar:</w:t>
      </w:r>
    </w:p>
    <w:p w:rsidR="009F0DEA" w:rsidRPr="006A4786" w:rsidRDefault="009F0DEA" w:rsidP="009F0DEA">
      <w:pPr>
        <w:numPr>
          <w:ilvl w:val="0"/>
          <w:numId w:val="3"/>
        </w:numPr>
        <w:jc w:val="both"/>
        <w:rPr>
          <w:color w:val="000000"/>
        </w:rPr>
      </w:pPr>
      <w:r w:rsidRPr="006A4786">
        <w:rPr>
          <w:color w:val="000000"/>
        </w:rPr>
        <w:t xml:space="preserve">Registro Comercial, no caso de empresa individual, </w:t>
      </w:r>
      <w:proofErr w:type="gramStart"/>
      <w:r w:rsidRPr="006A4786">
        <w:rPr>
          <w:color w:val="000000"/>
        </w:rPr>
        <w:t>ou</w:t>
      </w:r>
      <w:proofErr w:type="gramEnd"/>
    </w:p>
    <w:p w:rsidR="009F0DEA" w:rsidRPr="006A4786" w:rsidRDefault="009F0DEA" w:rsidP="009F0DEA">
      <w:pPr>
        <w:numPr>
          <w:ilvl w:val="0"/>
          <w:numId w:val="1"/>
        </w:numPr>
        <w:jc w:val="both"/>
        <w:rPr>
          <w:color w:val="000000"/>
        </w:rPr>
      </w:pPr>
      <w:r w:rsidRPr="006A4786">
        <w:rPr>
          <w:color w:val="000000"/>
        </w:rPr>
        <w:t xml:space="preserve">Ato Constitutivo, Estatuto ou Contrato Social em vigor devidamente registrado, em se tratando de sociedade comercial e, no caso de sociedade por ações, acompanhado de documentos de eleição de seus administradores, </w:t>
      </w:r>
      <w:proofErr w:type="gramStart"/>
      <w:r w:rsidRPr="006A4786">
        <w:rPr>
          <w:color w:val="000000"/>
        </w:rPr>
        <w:t>ou</w:t>
      </w:r>
      <w:proofErr w:type="gramEnd"/>
    </w:p>
    <w:p w:rsidR="009F0DEA" w:rsidRPr="006A4786" w:rsidRDefault="009F0DEA" w:rsidP="009F0DEA">
      <w:pPr>
        <w:numPr>
          <w:ilvl w:val="0"/>
          <w:numId w:val="1"/>
        </w:numPr>
        <w:jc w:val="both"/>
        <w:rPr>
          <w:color w:val="000000"/>
        </w:rPr>
      </w:pPr>
      <w:r w:rsidRPr="006A4786">
        <w:rPr>
          <w:color w:val="000000"/>
        </w:rPr>
        <w:t>Inscrição do ato constitutivo, no caso de sociedades civis, acompanhada de prova de diretoria em exercício, com as alterações.</w:t>
      </w:r>
    </w:p>
    <w:p w:rsidR="009F0DEA" w:rsidRPr="006A4786" w:rsidRDefault="009F0DEA" w:rsidP="009F0DEA">
      <w:pPr>
        <w:pStyle w:val="PADRAO"/>
        <w:numPr>
          <w:ilvl w:val="0"/>
          <w:numId w:val="3"/>
        </w:numPr>
        <w:rPr>
          <w:rFonts w:ascii="Times New Roman" w:hAnsi="Times New Roman"/>
        </w:rPr>
      </w:pPr>
      <w:r w:rsidRPr="006A4786">
        <w:rPr>
          <w:rFonts w:ascii="Times New Roman" w:hAnsi="Times New Roman"/>
        </w:rPr>
        <w:t xml:space="preserve">Carta de credenciamento </w:t>
      </w:r>
      <w:r w:rsidRPr="006A4786">
        <w:rPr>
          <w:rFonts w:ascii="Times New Roman" w:hAnsi="Times New Roman"/>
          <w:u w:val="single"/>
        </w:rPr>
        <w:t>com assinatura reconhecida em cartório</w:t>
      </w:r>
      <w:r w:rsidRPr="006A4786">
        <w:rPr>
          <w:rFonts w:ascii="Times New Roman" w:hAnsi="Times New Roman"/>
        </w:rPr>
        <w:t xml:space="preserve"> (modelo sugestivo no </w:t>
      </w:r>
      <w:r w:rsidRPr="006A4786">
        <w:rPr>
          <w:rFonts w:ascii="Times New Roman" w:hAnsi="Times New Roman"/>
          <w:b/>
          <w:bCs/>
          <w:i/>
          <w:iCs/>
        </w:rPr>
        <w:t>Anexo II</w:t>
      </w:r>
      <w:r w:rsidRPr="006A4786">
        <w:rPr>
          <w:rFonts w:ascii="Times New Roman" w:hAnsi="Times New Roman"/>
        </w:rPr>
        <w:t xml:space="preserve"> do Edital) ou Procuração, com poderes para formular ofertas e lances de preços, e praticar todos os demais atos pertinentes ao certame, com firma reconhecida em Cartório, e deverá ser entregue ao Pregoeiro juntamente com os envelopes, ficando arquivada no Processo Licitatório.</w:t>
      </w:r>
    </w:p>
    <w:p w:rsidR="009F0DEA" w:rsidRPr="006A4786" w:rsidRDefault="009F0DEA" w:rsidP="009F0DEA">
      <w:pPr>
        <w:pStyle w:val="PADRAO"/>
        <w:numPr>
          <w:ilvl w:val="0"/>
          <w:numId w:val="3"/>
        </w:numPr>
        <w:rPr>
          <w:rFonts w:ascii="Times New Roman" w:hAnsi="Times New Roman"/>
          <w:color w:val="000000"/>
        </w:rPr>
      </w:pPr>
      <w:r w:rsidRPr="006A4786">
        <w:rPr>
          <w:rFonts w:ascii="Times New Roman" w:hAnsi="Times New Roman"/>
          <w:color w:val="000000"/>
        </w:rPr>
        <w:t>Na hipótese do licitante representante ser sócio devera comprovar através do Contrato Social ou alteração contratual, juntamente com copia do CPF e RG.</w:t>
      </w:r>
    </w:p>
    <w:p w:rsidR="009F0DEA" w:rsidRPr="006A4786" w:rsidRDefault="009F0DEA" w:rsidP="009F0DEA">
      <w:pPr>
        <w:pStyle w:val="PADRAO"/>
        <w:numPr>
          <w:ilvl w:val="0"/>
          <w:numId w:val="3"/>
        </w:numPr>
        <w:rPr>
          <w:rFonts w:ascii="Times New Roman" w:hAnsi="Times New Roman"/>
          <w:color w:val="000000"/>
        </w:rPr>
      </w:pPr>
      <w:r w:rsidRPr="006A4786">
        <w:rPr>
          <w:rFonts w:ascii="Times New Roman" w:hAnsi="Times New Roman"/>
          <w:color w:val="000000"/>
        </w:rPr>
        <w:t xml:space="preserve">Declaração dando ciência de que cumprem plenamente os requisitos de habilitação (modelo sugestivo no </w:t>
      </w:r>
      <w:r w:rsidRPr="006A4786">
        <w:rPr>
          <w:rFonts w:ascii="Times New Roman" w:hAnsi="Times New Roman"/>
          <w:b/>
          <w:bCs/>
          <w:i/>
          <w:iCs/>
          <w:color w:val="000000"/>
        </w:rPr>
        <w:t>Anexo III</w:t>
      </w:r>
      <w:r w:rsidRPr="006A4786">
        <w:rPr>
          <w:rFonts w:ascii="Times New Roman" w:hAnsi="Times New Roman"/>
          <w:color w:val="000000"/>
        </w:rPr>
        <w:t xml:space="preserve"> do edital) e entregarão os envelopes contendo indicação do objeto e do preço </w:t>
      </w:r>
      <w:proofErr w:type="gramStart"/>
      <w:r w:rsidRPr="006A4786">
        <w:rPr>
          <w:rFonts w:ascii="Times New Roman" w:hAnsi="Times New Roman"/>
          <w:color w:val="000000"/>
        </w:rPr>
        <w:t>oferecidos ,</w:t>
      </w:r>
      <w:proofErr w:type="gramEnd"/>
      <w:r w:rsidRPr="006A4786">
        <w:rPr>
          <w:rFonts w:ascii="Times New Roman" w:hAnsi="Times New Roman"/>
          <w:color w:val="000000"/>
        </w:rPr>
        <w:t xml:space="preserve"> procedendo-se à sua imediata abertura e à verificação da conformidade das </w:t>
      </w:r>
      <w:r w:rsidRPr="006A4786">
        <w:rPr>
          <w:rFonts w:ascii="Times New Roman" w:hAnsi="Times New Roman"/>
          <w:color w:val="000000"/>
        </w:rPr>
        <w:lastRenderedPageBreak/>
        <w:t>propostas com os requisitos estabelecidos no instrumento convocatório (conforme artigo 4º, inciso VII, Lei nº 10.520/02).</w:t>
      </w:r>
    </w:p>
    <w:p w:rsidR="009F0DEA" w:rsidRPr="006A4786" w:rsidRDefault="009F0DEA" w:rsidP="009F0DEA">
      <w:pPr>
        <w:pStyle w:val="PADRAO"/>
        <w:numPr>
          <w:ilvl w:val="0"/>
          <w:numId w:val="3"/>
        </w:numPr>
        <w:rPr>
          <w:rFonts w:ascii="Times New Roman" w:hAnsi="Times New Roman"/>
          <w:color w:val="000000"/>
        </w:rPr>
      </w:pPr>
      <w:r w:rsidRPr="006A4786">
        <w:rPr>
          <w:rFonts w:ascii="Times New Roman" w:hAnsi="Times New Roman"/>
          <w:color w:val="000000"/>
        </w:rPr>
        <w:t>Se a empresa proponente for Microempresa ou Empresa de Pequeno Porte, e desejar usufruir dos benefícios da LC 123/06, deverá obrigatoriamente no ato do credenciamento apresentar Prova</w:t>
      </w:r>
      <w:proofErr w:type="gramStart"/>
      <w:r w:rsidRPr="006A4786">
        <w:rPr>
          <w:rFonts w:ascii="Times New Roman" w:hAnsi="Times New Roman"/>
          <w:color w:val="000000"/>
        </w:rPr>
        <w:t xml:space="preserve">  </w:t>
      </w:r>
      <w:proofErr w:type="gramEnd"/>
      <w:r w:rsidRPr="006A4786">
        <w:rPr>
          <w:rFonts w:ascii="Times New Roman" w:hAnsi="Times New Roman"/>
          <w:color w:val="000000"/>
        </w:rPr>
        <w:t>de que se enquadra como Microempresa ou Empresa de Pequeno Porte, através de Certidão da Junta Comercial do Estado, de acordo com artigo 8º da Instrução Normativa nº 103/2007, de 30/07/2007.</w:t>
      </w:r>
    </w:p>
    <w:p w:rsidR="009F0DEA" w:rsidRPr="006A4786" w:rsidRDefault="009F0DEA" w:rsidP="009F0DEA">
      <w:pPr>
        <w:pStyle w:val="PADRAO"/>
        <w:tabs>
          <w:tab w:val="left" w:pos="536"/>
          <w:tab w:val="left" w:pos="2270"/>
          <w:tab w:val="left" w:pos="4294"/>
        </w:tabs>
        <w:rPr>
          <w:color w:val="000000"/>
        </w:rPr>
      </w:pPr>
      <w:r w:rsidRPr="006A4786">
        <w:rPr>
          <w:rFonts w:ascii="Times New Roman" w:hAnsi="Times New Roman"/>
          <w:color w:val="000000"/>
        </w:rPr>
        <w:tab/>
        <w:t xml:space="preserve">4.2 - </w:t>
      </w:r>
      <w:r w:rsidRPr="006A4786">
        <w:rPr>
          <w:color w:val="000000"/>
        </w:rPr>
        <w:t>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F60D13" w:rsidRPr="006A4786" w:rsidRDefault="00F60D13">
      <w:pPr>
        <w:pStyle w:val="PADRAO"/>
        <w:tabs>
          <w:tab w:val="left" w:pos="536"/>
          <w:tab w:val="left" w:pos="2270"/>
          <w:tab w:val="left" w:pos="4294"/>
        </w:tabs>
        <w:rPr>
          <w:rFonts w:ascii="Times New Roman" w:hAnsi="Times New Roman"/>
        </w:rPr>
      </w:pPr>
    </w:p>
    <w:p w:rsidR="00B146E9" w:rsidRPr="006A4786"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A4786">
        <w:t>PREFEITURA MUNICIPAL DE IRINEÓPOLIS-SC</w:t>
      </w:r>
    </w:p>
    <w:p w:rsidR="0020622B" w:rsidRPr="006A4786"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A4786">
        <w:rPr>
          <w:b/>
          <w:bCs/>
        </w:rPr>
        <w:t xml:space="preserve">PROCESSO LICITATORIO Nº. </w:t>
      </w:r>
      <w:r w:rsidR="0070639E">
        <w:rPr>
          <w:b/>
          <w:bCs/>
        </w:rPr>
        <w:t>15/2023</w:t>
      </w:r>
      <w:r w:rsidR="005B018C" w:rsidRPr="006A4786">
        <w:rPr>
          <w:b/>
          <w:bCs/>
        </w:rPr>
        <w:t xml:space="preserve"> </w:t>
      </w:r>
    </w:p>
    <w:p w:rsidR="0020622B" w:rsidRPr="006A4786"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A4786">
        <w:rPr>
          <w:b/>
          <w:bCs/>
        </w:rPr>
        <w:t xml:space="preserve">PREGÃO PRESENCIAL Nº. </w:t>
      </w:r>
      <w:r w:rsidR="0070639E">
        <w:rPr>
          <w:b/>
          <w:bCs/>
        </w:rPr>
        <w:t>11/2023</w:t>
      </w:r>
      <w:r w:rsidR="00D272EF" w:rsidRPr="006A4786">
        <w:rPr>
          <w:b/>
          <w:bCs/>
        </w:rPr>
        <w:t xml:space="preserve"> – REGISTRO DE PREÇOS</w:t>
      </w:r>
    </w:p>
    <w:p w:rsidR="0020622B" w:rsidRPr="006A4786"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A4786">
        <w:rPr>
          <w:b/>
          <w:bCs/>
        </w:rPr>
        <w:t>ENVELOPE Nº. 01 – PROPOSTA COMERCIAL</w:t>
      </w:r>
    </w:p>
    <w:p w:rsidR="0020622B" w:rsidRPr="006A4786"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A4786">
        <w:rPr>
          <w:b/>
          <w:bCs/>
        </w:rPr>
        <w:t xml:space="preserve">NOME DA </w:t>
      </w:r>
      <w:proofErr w:type="gramStart"/>
      <w:r w:rsidRPr="006A4786">
        <w:rPr>
          <w:b/>
          <w:bCs/>
        </w:rPr>
        <w:t>EMPRESA</w:t>
      </w:r>
      <w:r w:rsidR="00657C99" w:rsidRPr="006A4786">
        <w:rPr>
          <w:b/>
          <w:bCs/>
        </w:rPr>
        <w:t xml:space="preserve"> ...</w:t>
      </w:r>
      <w:proofErr w:type="gramEnd"/>
      <w:r w:rsidR="00657C99" w:rsidRPr="006A4786">
        <w:rPr>
          <w:b/>
          <w:bCs/>
        </w:rPr>
        <w:t>.........................................................................</w:t>
      </w:r>
    </w:p>
    <w:p w:rsidR="0020622B" w:rsidRPr="006A4786" w:rsidRDefault="0020622B" w:rsidP="0020622B"/>
    <w:p w:rsidR="003D4475" w:rsidRPr="006A4786"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A4786">
        <w:t>PREFEITURA MUNICIPAL DE IRINEÓPOLIS-SC</w:t>
      </w:r>
    </w:p>
    <w:p w:rsidR="00111003" w:rsidRPr="006A4786"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A4786">
        <w:rPr>
          <w:b/>
          <w:bCs/>
        </w:rPr>
        <w:t>PROCESSO LICITATORIO Nº.</w:t>
      </w:r>
      <w:r w:rsidR="008F79E3" w:rsidRPr="006A4786">
        <w:rPr>
          <w:b/>
          <w:bCs/>
        </w:rPr>
        <w:t xml:space="preserve"> </w:t>
      </w:r>
      <w:r w:rsidR="00C872C1">
        <w:rPr>
          <w:b/>
          <w:bCs/>
        </w:rPr>
        <w:t>15/2023</w:t>
      </w:r>
      <w:r w:rsidR="005B018C" w:rsidRPr="006A4786">
        <w:rPr>
          <w:b/>
          <w:bCs/>
        </w:rPr>
        <w:t xml:space="preserve"> </w:t>
      </w:r>
    </w:p>
    <w:p w:rsidR="003D4475" w:rsidRPr="006A4786"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A4786">
        <w:rPr>
          <w:b/>
          <w:bCs/>
        </w:rPr>
        <w:t xml:space="preserve">PREGÃO PRESENCIAL </w:t>
      </w:r>
      <w:proofErr w:type="gramStart"/>
      <w:r w:rsidRPr="006A4786">
        <w:rPr>
          <w:b/>
          <w:bCs/>
        </w:rPr>
        <w:t>Nº.</w:t>
      </w:r>
      <w:proofErr w:type="gramEnd"/>
      <w:r w:rsidR="00C872C1">
        <w:rPr>
          <w:b/>
          <w:bCs/>
        </w:rPr>
        <w:t>11/2023</w:t>
      </w:r>
      <w:r w:rsidR="00D272EF" w:rsidRPr="006A4786">
        <w:rPr>
          <w:b/>
          <w:bCs/>
        </w:rPr>
        <w:t xml:space="preserve"> – REGISTRO DE PREÇOS</w:t>
      </w:r>
    </w:p>
    <w:p w:rsidR="003D4475" w:rsidRPr="006A4786"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A4786">
        <w:rPr>
          <w:b/>
          <w:bCs/>
        </w:rPr>
        <w:t>ENVELOPE Nº. 02 – DOCUMENTAÇÃO</w:t>
      </w:r>
    </w:p>
    <w:p w:rsidR="003D4475" w:rsidRPr="006A4786"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A4786">
        <w:rPr>
          <w:b/>
          <w:bCs/>
        </w:rPr>
        <w:t xml:space="preserve">NOME DA </w:t>
      </w:r>
      <w:proofErr w:type="gramStart"/>
      <w:r w:rsidRPr="006A4786">
        <w:rPr>
          <w:b/>
          <w:bCs/>
        </w:rPr>
        <w:t>EMPRESA</w:t>
      </w:r>
      <w:r w:rsidR="00657C99" w:rsidRPr="006A4786">
        <w:rPr>
          <w:b/>
          <w:bCs/>
        </w:rPr>
        <w:t xml:space="preserve"> ...</w:t>
      </w:r>
      <w:proofErr w:type="gramEnd"/>
      <w:r w:rsidR="00657C99" w:rsidRPr="006A4786">
        <w:rPr>
          <w:b/>
          <w:bCs/>
        </w:rPr>
        <w:t>........................................................................</w:t>
      </w:r>
    </w:p>
    <w:p w:rsidR="0020622B" w:rsidRPr="006A4786" w:rsidRDefault="0020622B" w:rsidP="0020622B"/>
    <w:p w:rsidR="00B146E9" w:rsidRPr="006A4786" w:rsidRDefault="00B146E9" w:rsidP="003D4475">
      <w:pPr>
        <w:widowControl w:val="0"/>
        <w:tabs>
          <w:tab w:val="left" w:pos="536"/>
          <w:tab w:val="left" w:pos="2270"/>
          <w:tab w:val="left" w:pos="4294"/>
        </w:tabs>
        <w:jc w:val="both"/>
        <w:rPr>
          <w:b/>
          <w:bCs/>
        </w:rPr>
      </w:pPr>
      <w:r w:rsidRPr="006A4786">
        <w:t xml:space="preserve">      </w:t>
      </w:r>
      <w:r w:rsidRPr="006A4786">
        <w:rPr>
          <w:b/>
          <w:bCs/>
        </w:rPr>
        <w:t>05. DA PROPOSTA COMERCIAL</w:t>
      </w:r>
    </w:p>
    <w:p w:rsidR="00B146E9" w:rsidRPr="006A4786" w:rsidRDefault="00B146E9">
      <w:pPr>
        <w:pStyle w:val="PADRAO"/>
        <w:tabs>
          <w:tab w:val="left" w:pos="536"/>
          <w:tab w:val="left" w:pos="2270"/>
          <w:tab w:val="left" w:pos="4294"/>
        </w:tabs>
        <w:autoSpaceDE/>
        <w:autoSpaceDN/>
        <w:rPr>
          <w:rFonts w:ascii="Times New Roman" w:hAnsi="Times New Roman"/>
        </w:rPr>
      </w:pPr>
    </w:p>
    <w:p w:rsidR="00B146E9" w:rsidRPr="006A4786" w:rsidRDefault="00B146E9">
      <w:pPr>
        <w:widowControl w:val="0"/>
        <w:tabs>
          <w:tab w:val="left" w:pos="536"/>
          <w:tab w:val="left" w:pos="2270"/>
          <w:tab w:val="left" w:pos="4294"/>
        </w:tabs>
        <w:jc w:val="both"/>
      </w:pPr>
      <w:r w:rsidRPr="006A4786">
        <w:tab/>
        <w:t xml:space="preserve">5.1 - A Proposta Comercial contida no Envelope n.º 01 deverá ser apresentada na forma e requisitos indicados nos </w:t>
      </w:r>
      <w:proofErr w:type="spellStart"/>
      <w:proofErr w:type="gramStart"/>
      <w:r w:rsidRPr="006A4786">
        <w:t>sub-itens</w:t>
      </w:r>
      <w:proofErr w:type="spellEnd"/>
      <w:proofErr w:type="gramEnd"/>
      <w:r w:rsidRPr="006A4786">
        <w:t xml:space="preserve"> a seguir:</w:t>
      </w:r>
    </w:p>
    <w:p w:rsidR="00A2087A" w:rsidRPr="006A4786" w:rsidRDefault="00A2087A" w:rsidP="00A2087A">
      <w:pPr>
        <w:widowControl w:val="0"/>
        <w:tabs>
          <w:tab w:val="left" w:pos="536"/>
          <w:tab w:val="left" w:pos="2270"/>
          <w:tab w:val="left" w:pos="4294"/>
        </w:tabs>
        <w:jc w:val="both"/>
      </w:pPr>
    </w:p>
    <w:p w:rsidR="004C5C4B" w:rsidRPr="006A4786" w:rsidRDefault="004C5C4B" w:rsidP="004C5C4B">
      <w:pPr>
        <w:widowControl w:val="0"/>
        <w:numPr>
          <w:ilvl w:val="0"/>
          <w:numId w:val="6"/>
        </w:numPr>
        <w:tabs>
          <w:tab w:val="left" w:pos="426"/>
          <w:tab w:val="left" w:pos="2270"/>
          <w:tab w:val="left" w:pos="4294"/>
        </w:tabs>
        <w:jc w:val="both"/>
      </w:pPr>
      <w:r w:rsidRPr="006A4786">
        <w:t xml:space="preserve">A proposta deverá ser preferencialmente emitida </w:t>
      </w:r>
      <w:r w:rsidR="004B50D7" w:rsidRPr="006A4786">
        <w:t>de acordo com o Anexo IV do presente edital</w:t>
      </w:r>
      <w:r w:rsidRPr="006A4786">
        <w:t>, constando todos os dados cadastrais da empresa</w:t>
      </w:r>
      <w:r w:rsidR="004B50D7" w:rsidRPr="006A4786">
        <w:t>.</w:t>
      </w:r>
      <w:r w:rsidRPr="006A4786">
        <w:t xml:space="preserve"> </w:t>
      </w:r>
    </w:p>
    <w:p w:rsidR="00B146E9" w:rsidRPr="006A4786" w:rsidRDefault="00B146E9" w:rsidP="00B146E9">
      <w:pPr>
        <w:widowControl w:val="0"/>
        <w:numPr>
          <w:ilvl w:val="0"/>
          <w:numId w:val="6"/>
        </w:numPr>
        <w:tabs>
          <w:tab w:val="left" w:pos="426"/>
          <w:tab w:val="left" w:pos="2270"/>
          <w:tab w:val="left" w:pos="4294"/>
        </w:tabs>
        <w:jc w:val="both"/>
      </w:pPr>
      <w:proofErr w:type="gramStart"/>
      <w:r w:rsidRPr="006A4786">
        <w:t>conter</w:t>
      </w:r>
      <w:proofErr w:type="gramEnd"/>
      <w:r w:rsidRPr="006A4786">
        <w:t xml:space="preserve"> razão social completa e CNPJ da licitante, sendo este último, obrigatoriamente o mesmo da Nota de Empenho e da Nota Fiscal, caso seja vencedora do certame. </w:t>
      </w:r>
    </w:p>
    <w:p w:rsidR="00B146E9" w:rsidRPr="006A4786" w:rsidRDefault="004C5C4B" w:rsidP="00B146E9">
      <w:pPr>
        <w:widowControl w:val="0"/>
        <w:numPr>
          <w:ilvl w:val="0"/>
          <w:numId w:val="6"/>
        </w:numPr>
        <w:tabs>
          <w:tab w:val="left" w:pos="426"/>
          <w:tab w:val="left" w:pos="2270"/>
          <w:tab w:val="left" w:pos="4294"/>
        </w:tabs>
        <w:jc w:val="both"/>
        <w:rPr>
          <w:b/>
          <w:bCs/>
        </w:rPr>
      </w:pPr>
      <w:proofErr w:type="gramStart"/>
      <w:r w:rsidRPr="006A4786">
        <w:t>descrição</w:t>
      </w:r>
      <w:proofErr w:type="gramEnd"/>
      <w:r w:rsidRPr="006A4786">
        <w:t xml:space="preserve"> geral quanto ao objeto a ser fornecido, de acordo com as especificações do </w:t>
      </w:r>
      <w:r w:rsidRPr="006A4786">
        <w:rPr>
          <w:i/>
          <w:iCs/>
        </w:rPr>
        <w:t>Anexo I</w:t>
      </w:r>
      <w:r w:rsidRPr="006A4786">
        <w:t xml:space="preserve">, constando preço unitário e global, de acordo com os preços praticados no mercado, conforme estabelece o inciso IV do artigo 43 da Lei Federal nº 8.666/93, sendo os valores relativos a cada item (unitário e global) em algarismo e o valor global da proposta em algarismo e por extenso, expresso em moeda corrente nacional (R$), considerando as condições deste edital. Havendo divergência entre os preços unitário e total, serão levados em consideração os preços unitários. </w:t>
      </w:r>
      <w:r w:rsidR="00B146E9" w:rsidRPr="006A4786">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146E9" w:rsidRPr="006A4786" w:rsidRDefault="00B146E9" w:rsidP="00B146E9">
      <w:pPr>
        <w:pStyle w:val="Recuodecorpodetexto"/>
        <w:numPr>
          <w:ilvl w:val="0"/>
          <w:numId w:val="6"/>
        </w:numPr>
        <w:tabs>
          <w:tab w:val="clear" w:pos="540"/>
          <w:tab w:val="left" w:pos="426"/>
        </w:tabs>
        <w:rPr>
          <w:bCs w:val="0"/>
        </w:rPr>
      </w:pPr>
      <w:proofErr w:type="gramStart"/>
      <w:r w:rsidRPr="006A4786">
        <w:rPr>
          <w:bCs w:val="0"/>
        </w:rPr>
        <w:t>conter</w:t>
      </w:r>
      <w:proofErr w:type="gramEnd"/>
      <w:r w:rsidRPr="006A4786">
        <w:rPr>
          <w:bCs w:val="0"/>
        </w:rPr>
        <w:t xml:space="preserve"> declaração de que o(s) objeto(s) ofertado atende todas as especificações descritas no Edital.</w:t>
      </w:r>
    </w:p>
    <w:p w:rsidR="00A2087A" w:rsidRPr="006A4786" w:rsidRDefault="00A2087A" w:rsidP="00A2087A">
      <w:pPr>
        <w:pStyle w:val="Recuodecorpodetexto"/>
        <w:numPr>
          <w:ilvl w:val="0"/>
          <w:numId w:val="6"/>
        </w:numPr>
        <w:tabs>
          <w:tab w:val="clear" w:pos="540"/>
          <w:tab w:val="left" w:pos="426"/>
        </w:tabs>
        <w:rPr>
          <w:b w:val="0"/>
          <w:bCs w:val="0"/>
        </w:rPr>
      </w:pPr>
      <w:r w:rsidRPr="006A4786">
        <w:rPr>
          <w:b w:val="0"/>
          <w:bCs w:val="0"/>
        </w:rPr>
        <w:t>É obrigatório informar a MARCA do</w:t>
      </w:r>
      <w:r w:rsidR="002F5740" w:rsidRPr="006A4786">
        <w:rPr>
          <w:b w:val="0"/>
          <w:bCs w:val="0"/>
        </w:rPr>
        <w:t>s itens</w:t>
      </w:r>
      <w:r w:rsidRPr="006A4786">
        <w:rPr>
          <w:b w:val="0"/>
          <w:bCs w:val="0"/>
        </w:rPr>
        <w:t xml:space="preserve"> cotados. </w:t>
      </w:r>
    </w:p>
    <w:p w:rsidR="00A2087A" w:rsidRPr="006A4786" w:rsidRDefault="00A2087A" w:rsidP="00A2087A">
      <w:pPr>
        <w:pStyle w:val="Recuodecorpodetexto"/>
        <w:numPr>
          <w:ilvl w:val="0"/>
          <w:numId w:val="6"/>
        </w:numPr>
        <w:rPr>
          <w:b w:val="0"/>
        </w:rPr>
      </w:pPr>
      <w:r w:rsidRPr="006A4786">
        <w:rPr>
          <w:b w:val="0"/>
        </w:rPr>
        <w:lastRenderedPageBreak/>
        <w:t xml:space="preserve">Não serão consideradas as propostas que deixarem de atender, no todo ou em parte, quaisquer das disposições deste edital, sejam omissas ou apresentem irregularidades insanáveis, bem como aquelas manifestamente </w:t>
      </w:r>
      <w:proofErr w:type="spellStart"/>
      <w:r w:rsidRPr="006A4786">
        <w:rPr>
          <w:b w:val="0"/>
        </w:rPr>
        <w:t>inexeqüíveis</w:t>
      </w:r>
      <w:proofErr w:type="spellEnd"/>
      <w:r w:rsidRPr="006A4786">
        <w:rPr>
          <w:b w:val="0"/>
        </w:rPr>
        <w:t>, presumindo-se como tais, as que contiverem valores irrisórios ou excessivos, ou aquelas que ofertarem alternativas.</w:t>
      </w:r>
    </w:p>
    <w:p w:rsidR="00A2087A" w:rsidRPr="006A4786" w:rsidRDefault="00A2087A" w:rsidP="00A2087A">
      <w:pPr>
        <w:pStyle w:val="Recuodecorpodetexto"/>
        <w:numPr>
          <w:ilvl w:val="0"/>
          <w:numId w:val="6"/>
        </w:numPr>
        <w:rPr>
          <w:b w:val="0"/>
        </w:rPr>
      </w:pPr>
      <w:r w:rsidRPr="006A4786">
        <w:rPr>
          <w:b w:val="0"/>
        </w:rPr>
        <w:t>A apresentação da proposta implicará na plena aceitação, por parte do proponente, das condições estabelecidas neste edital e seus anexos.</w:t>
      </w:r>
    </w:p>
    <w:p w:rsidR="00A2087A" w:rsidRPr="006A4786" w:rsidRDefault="00A2087A" w:rsidP="00A2087A">
      <w:pPr>
        <w:pStyle w:val="Recuodecorpodetexto"/>
        <w:numPr>
          <w:ilvl w:val="0"/>
          <w:numId w:val="6"/>
        </w:numPr>
        <w:rPr>
          <w:b w:val="0"/>
        </w:rPr>
      </w:pPr>
      <w:r w:rsidRPr="006A4786">
        <w:rPr>
          <w:b w:val="0"/>
        </w:rPr>
        <w:t>Não serão aceitas propostas com ofertas não previstas neste edital, nem preços ou vantagens baseados nas ofertas das demais proponentes;</w:t>
      </w:r>
    </w:p>
    <w:p w:rsidR="00A2087A" w:rsidRPr="006A4786" w:rsidRDefault="00A2087A" w:rsidP="00A2087A">
      <w:pPr>
        <w:pStyle w:val="Recuodecorpodetexto"/>
        <w:numPr>
          <w:ilvl w:val="0"/>
          <w:numId w:val="6"/>
        </w:numPr>
        <w:rPr>
          <w:b w:val="0"/>
        </w:rPr>
      </w:pPr>
      <w:r w:rsidRPr="006A4786">
        <w:rPr>
          <w:b w:val="0"/>
        </w:rPr>
        <w:t xml:space="preserve">Todos os insumos que compõem o preço, tais como as despesas com impostos, </w:t>
      </w:r>
      <w:proofErr w:type="gramStart"/>
      <w:r w:rsidRPr="006A4786">
        <w:rPr>
          <w:b w:val="0"/>
        </w:rPr>
        <w:t>taxas, frete, seguros</w:t>
      </w:r>
      <w:proofErr w:type="gramEnd"/>
      <w:r w:rsidRPr="006A4786">
        <w:rPr>
          <w:b w:val="0"/>
        </w:rPr>
        <w:t xml:space="preserve"> e quaisquer outros que incidam direta ou indiretamente na execução do objeto desta licitação, correrão por conta do proponente.</w:t>
      </w:r>
    </w:p>
    <w:p w:rsidR="00B146E9" w:rsidRPr="006A4786" w:rsidRDefault="00B146E9">
      <w:pPr>
        <w:suppressAutoHyphens/>
        <w:jc w:val="both"/>
      </w:pPr>
    </w:p>
    <w:p w:rsidR="00B146E9" w:rsidRPr="006A4786" w:rsidRDefault="00B146E9">
      <w:pPr>
        <w:pStyle w:val="Recuodecorpodetexto"/>
        <w:ind w:left="0"/>
      </w:pPr>
      <w:r w:rsidRPr="006A4786">
        <w:t xml:space="preserve">Parágrafo único — Preferencialmente, e exclusivamente para facilitar o julgamento por parte do Pregoeiro, solicita-se às empresas que apresentem suas propostas conforme o modelo constante do </w:t>
      </w:r>
      <w:r w:rsidRPr="006A4786">
        <w:rPr>
          <w:i/>
          <w:iCs/>
        </w:rPr>
        <w:t>Anexo IV do</w:t>
      </w:r>
      <w:r w:rsidRPr="006A4786">
        <w:t xml:space="preserve"> Edital.</w:t>
      </w:r>
    </w:p>
    <w:p w:rsidR="00B146E9" w:rsidRPr="006A4786" w:rsidRDefault="00B146E9">
      <w:pPr>
        <w:pStyle w:val="TextosemFormatao"/>
        <w:jc w:val="both"/>
        <w:rPr>
          <w:rFonts w:ascii="Times New Roman" w:hAnsi="Times New Roman" w:cs="Times New Roman"/>
          <w:b/>
          <w:bCs/>
          <w:sz w:val="24"/>
          <w:szCs w:val="24"/>
        </w:rPr>
      </w:pPr>
    </w:p>
    <w:p w:rsidR="005D1118" w:rsidRPr="006A4786" w:rsidRDefault="005D1118" w:rsidP="005D1118">
      <w:pPr>
        <w:jc w:val="both"/>
        <w:rPr>
          <w:b/>
          <w:bCs/>
        </w:rPr>
      </w:pPr>
      <w:r w:rsidRPr="006A4786">
        <w:rPr>
          <w:b/>
          <w:bCs/>
        </w:rPr>
        <w:t>06. PRAZO DE VALIDADE DO REGISTRO DE PREÇOS</w:t>
      </w:r>
    </w:p>
    <w:p w:rsidR="005D1118" w:rsidRPr="006A4786" w:rsidRDefault="005D1118" w:rsidP="005D1118">
      <w:pPr>
        <w:jc w:val="both"/>
        <w:rPr>
          <w:b/>
          <w:bCs/>
        </w:rPr>
      </w:pPr>
    </w:p>
    <w:p w:rsidR="005D1118" w:rsidRPr="006A4786" w:rsidRDefault="005D1118" w:rsidP="005D1118">
      <w:pPr>
        <w:pStyle w:val="Corpodetexto"/>
        <w:ind w:firstLine="708"/>
        <w:rPr>
          <w:rFonts w:ascii="Times New Roman" w:hAnsi="Times New Roman" w:cs="Times New Roman"/>
        </w:rPr>
      </w:pPr>
      <w:r w:rsidRPr="006A4786">
        <w:rPr>
          <w:rFonts w:ascii="Times New Roman" w:hAnsi="Times New Roman" w:cs="Times New Roman"/>
        </w:rPr>
        <w:t xml:space="preserve">06.1 – A Ata de Registro de Preços terá a validade até </w:t>
      </w:r>
      <w:r w:rsidR="00906103" w:rsidRPr="006A4786">
        <w:rPr>
          <w:rFonts w:ascii="Times New Roman" w:hAnsi="Times New Roman" w:cs="Times New Roman"/>
        </w:rPr>
        <w:t>12 (doze) meses</w:t>
      </w:r>
      <w:r w:rsidRPr="006A4786">
        <w:rPr>
          <w:rFonts w:ascii="Times New Roman" w:hAnsi="Times New Roman" w:cs="Times New Roman"/>
        </w:rPr>
        <w:t>, contados a partir da assinatura da mesma.</w:t>
      </w:r>
    </w:p>
    <w:p w:rsidR="005D1118" w:rsidRPr="006A4786" w:rsidRDefault="005D1118" w:rsidP="005D1118">
      <w:pPr>
        <w:pStyle w:val="Corpodetexto"/>
        <w:ind w:firstLine="708"/>
        <w:rPr>
          <w:rFonts w:ascii="Times New Roman" w:hAnsi="Times New Roman" w:cs="Times New Roman"/>
        </w:rPr>
      </w:pPr>
    </w:p>
    <w:p w:rsidR="005D1118" w:rsidRPr="006A4786" w:rsidRDefault="005D1118" w:rsidP="005D1118">
      <w:pPr>
        <w:pStyle w:val="Corpodetexto"/>
        <w:ind w:firstLine="708"/>
        <w:rPr>
          <w:rFonts w:ascii="Times New Roman" w:hAnsi="Times New Roman" w:cs="Times New Roman"/>
        </w:rPr>
      </w:pPr>
      <w:r w:rsidRPr="006A4786">
        <w:rPr>
          <w:rFonts w:ascii="Times New Roman" w:hAnsi="Times New Roman" w:cs="Times New Roman"/>
        </w:rPr>
        <w:t xml:space="preserve">06.2 – Nos termos do §4° do artigo 15 da Lei Federal n° 8.666/93, durante o prazo de validade da Ata de Registro de Preços, o Município de Irineópolis não será obrigado </w:t>
      </w:r>
      <w:proofErr w:type="gramStart"/>
      <w:r w:rsidRPr="006A4786">
        <w:rPr>
          <w:rFonts w:ascii="Times New Roman" w:hAnsi="Times New Roman" w:cs="Times New Roman"/>
        </w:rPr>
        <w:t>a</w:t>
      </w:r>
      <w:proofErr w:type="gramEnd"/>
      <w:r w:rsidRPr="006A4786">
        <w:rPr>
          <w:rFonts w:ascii="Times New Roman" w:hAnsi="Times New Roman" w:cs="Times New Roman"/>
        </w:rPr>
        <w:t xml:space="preserve"> aquisição, exclusivamente por seu intermédio, dos materiais objetos da Ata, podendo utilizar, para tanto, outros meios, desde que permitidos em Lei, sem que, desse fato, caiba recurso ou indenização de qualquer espécie à empresa detentora.</w:t>
      </w:r>
    </w:p>
    <w:p w:rsidR="005D1118" w:rsidRPr="006A4786" w:rsidRDefault="005D1118">
      <w:pPr>
        <w:pStyle w:val="TextosemFormatao"/>
        <w:jc w:val="both"/>
        <w:rPr>
          <w:rFonts w:ascii="Times New Roman" w:hAnsi="Times New Roman" w:cs="Times New Roman"/>
          <w:b/>
          <w:bCs/>
          <w:sz w:val="24"/>
          <w:szCs w:val="24"/>
        </w:rPr>
      </w:pPr>
    </w:p>
    <w:p w:rsidR="00B146E9" w:rsidRPr="006A4786" w:rsidRDefault="00B146E9">
      <w:pPr>
        <w:pStyle w:val="TextosemFormatao"/>
        <w:jc w:val="both"/>
        <w:rPr>
          <w:rFonts w:ascii="Times New Roman" w:hAnsi="Times New Roman" w:cs="Times New Roman"/>
          <w:b/>
          <w:bCs/>
          <w:sz w:val="24"/>
          <w:szCs w:val="24"/>
        </w:rPr>
      </w:pPr>
      <w:r w:rsidRPr="006A4786">
        <w:rPr>
          <w:rFonts w:ascii="Times New Roman" w:hAnsi="Times New Roman" w:cs="Times New Roman"/>
          <w:b/>
          <w:bCs/>
          <w:sz w:val="24"/>
          <w:szCs w:val="24"/>
        </w:rPr>
        <w:t>0</w:t>
      </w:r>
      <w:r w:rsidR="00FA3DD0" w:rsidRPr="006A4786">
        <w:rPr>
          <w:rFonts w:ascii="Times New Roman" w:hAnsi="Times New Roman" w:cs="Times New Roman"/>
          <w:b/>
          <w:bCs/>
          <w:sz w:val="24"/>
          <w:szCs w:val="24"/>
        </w:rPr>
        <w:t>7</w:t>
      </w:r>
      <w:r w:rsidRPr="006A4786">
        <w:rPr>
          <w:rFonts w:ascii="Times New Roman" w:hAnsi="Times New Roman" w:cs="Times New Roman"/>
          <w:b/>
          <w:bCs/>
          <w:sz w:val="24"/>
          <w:szCs w:val="24"/>
        </w:rPr>
        <w:t>. HABILITAÇÃO</w:t>
      </w:r>
    </w:p>
    <w:p w:rsidR="00B146E9" w:rsidRPr="006A4786" w:rsidRDefault="00B146E9">
      <w:pPr>
        <w:pStyle w:val="TextosemFormatao"/>
        <w:jc w:val="both"/>
        <w:rPr>
          <w:rFonts w:ascii="Times New Roman" w:hAnsi="Times New Roman" w:cs="Times New Roman"/>
          <w:b/>
          <w:bCs/>
          <w:sz w:val="24"/>
          <w:szCs w:val="24"/>
        </w:rPr>
      </w:pPr>
    </w:p>
    <w:p w:rsidR="00B146E9" w:rsidRPr="006A4786" w:rsidRDefault="00B146E9">
      <w:pPr>
        <w:pStyle w:val="TextosemFormatao"/>
        <w:ind w:firstLine="708"/>
        <w:jc w:val="both"/>
        <w:rPr>
          <w:rFonts w:ascii="Times New Roman" w:hAnsi="Times New Roman" w:cs="Times New Roman"/>
          <w:sz w:val="24"/>
          <w:szCs w:val="24"/>
        </w:rPr>
      </w:pPr>
      <w:r w:rsidRPr="006A4786">
        <w:rPr>
          <w:rFonts w:ascii="Times New Roman" w:hAnsi="Times New Roman" w:cs="Times New Roman"/>
          <w:sz w:val="24"/>
          <w:szCs w:val="24"/>
        </w:rPr>
        <w:t>No envelope n.º 02 – Documentação</w:t>
      </w:r>
      <w:proofErr w:type="gramStart"/>
      <w:r w:rsidRPr="006A4786">
        <w:rPr>
          <w:rFonts w:ascii="Times New Roman" w:hAnsi="Times New Roman" w:cs="Times New Roman"/>
          <w:sz w:val="24"/>
          <w:szCs w:val="24"/>
        </w:rPr>
        <w:t>, deverão</w:t>
      </w:r>
      <w:proofErr w:type="gramEnd"/>
      <w:r w:rsidRPr="006A4786">
        <w:rPr>
          <w:rFonts w:ascii="Times New Roman" w:hAnsi="Times New Roman" w:cs="Times New Roman"/>
          <w:sz w:val="24"/>
          <w:szCs w:val="24"/>
        </w:rPr>
        <w:t xml:space="preserve"> constar os seguintes documentos:</w:t>
      </w:r>
    </w:p>
    <w:p w:rsidR="00B146E9" w:rsidRPr="006A4786" w:rsidRDefault="00B146E9">
      <w:pPr>
        <w:pStyle w:val="TextosemFormatao"/>
        <w:jc w:val="both"/>
        <w:rPr>
          <w:rFonts w:ascii="Times New Roman" w:hAnsi="Times New Roman" w:cs="Times New Roman"/>
          <w:sz w:val="24"/>
          <w:szCs w:val="24"/>
        </w:rPr>
      </w:pPr>
    </w:p>
    <w:p w:rsidR="00B146E9" w:rsidRPr="006A4786" w:rsidRDefault="00FA3DD0">
      <w:pPr>
        <w:jc w:val="both"/>
        <w:rPr>
          <w:b/>
          <w:bCs/>
        </w:rPr>
      </w:pPr>
      <w:r w:rsidRPr="006A4786">
        <w:rPr>
          <w:b/>
          <w:bCs/>
        </w:rPr>
        <w:t>7</w:t>
      </w:r>
      <w:r w:rsidR="00B146E9" w:rsidRPr="006A4786">
        <w:rPr>
          <w:b/>
          <w:bCs/>
        </w:rPr>
        <w:t>.1. Habilitação Jurídica:</w:t>
      </w:r>
    </w:p>
    <w:p w:rsidR="00B146E9" w:rsidRPr="006A4786" w:rsidRDefault="00B146E9">
      <w:pPr>
        <w:jc w:val="both"/>
        <w:rPr>
          <w:b/>
          <w:bCs/>
        </w:rPr>
      </w:pPr>
    </w:p>
    <w:p w:rsidR="00B146E9" w:rsidRPr="006A4786" w:rsidRDefault="00B146E9" w:rsidP="00B146E9">
      <w:pPr>
        <w:numPr>
          <w:ilvl w:val="0"/>
          <w:numId w:val="9"/>
        </w:numPr>
        <w:jc w:val="both"/>
      </w:pPr>
      <w:r w:rsidRPr="006A4786">
        <w:t xml:space="preserve">Registro Comercial, no caso de empresa individual, </w:t>
      </w:r>
      <w:proofErr w:type="gramStart"/>
      <w:r w:rsidRPr="006A4786">
        <w:t>ou</w:t>
      </w:r>
      <w:proofErr w:type="gramEnd"/>
    </w:p>
    <w:p w:rsidR="00B146E9" w:rsidRPr="006A4786" w:rsidRDefault="00B146E9">
      <w:pPr>
        <w:numPr>
          <w:ilvl w:val="0"/>
          <w:numId w:val="1"/>
        </w:numPr>
        <w:jc w:val="both"/>
      </w:pPr>
      <w:r w:rsidRPr="006A4786">
        <w:t xml:space="preserve">Ato Constitutivo, Estatuto ou Contrato Social em vigor devidamente registrado, em se tratando de sociedade comercial e, no caso de sociedade por ações, acompanhado de documentos de eleição de seus administradores, </w:t>
      </w:r>
      <w:proofErr w:type="gramStart"/>
      <w:r w:rsidRPr="006A4786">
        <w:t>ou</w:t>
      </w:r>
      <w:proofErr w:type="gramEnd"/>
    </w:p>
    <w:p w:rsidR="00B146E9" w:rsidRPr="006A4786" w:rsidRDefault="00B146E9">
      <w:pPr>
        <w:numPr>
          <w:ilvl w:val="0"/>
          <w:numId w:val="1"/>
        </w:numPr>
        <w:jc w:val="both"/>
      </w:pPr>
      <w:r w:rsidRPr="006A4786">
        <w:t>Inscrição do ato constitutivo, no caso de sociedades civis, acompanhada de prova de diretoria em exercício, com as alterações.</w:t>
      </w:r>
    </w:p>
    <w:p w:rsidR="00C978C6" w:rsidRPr="006A4786" w:rsidRDefault="00C978C6">
      <w:pPr>
        <w:suppressAutoHyphens/>
        <w:ind w:left="360"/>
        <w:jc w:val="both"/>
      </w:pPr>
    </w:p>
    <w:p w:rsidR="00DD1AD1" w:rsidRPr="006A4786" w:rsidRDefault="00B146E9">
      <w:pPr>
        <w:suppressAutoHyphens/>
        <w:ind w:left="360"/>
        <w:jc w:val="both"/>
        <w:rPr>
          <w:bCs/>
          <w:iCs/>
        </w:rPr>
      </w:pPr>
      <w:r w:rsidRPr="006A4786">
        <w:t xml:space="preserve">b) Declaração de Sujeição ao Edital e Inexistência de Fatos Supervenientes Impeditivos da         Qualificação devidamente assinada conforme </w:t>
      </w:r>
      <w:proofErr w:type="gramStart"/>
      <w:r w:rsidRPr="006A4786">
        <w:t xml:space="preserve">modelo constante no </w:t>
      </w:r>
      <w:r w:rsidRPr="006A4786">
        <w:rPr>
          <w:b/>
          <w:iCs/>
        </w:rPr>
        <w:t>Anexo VI</w:t>
      </w:r>
      <w:proofErr w:type="gramEnd"/>
      <w:r w:rsidRPr="006A4786">
        <w:rPr>
          <w:b/>
          <w:iCs/>
        </w:rPr>
        <w:t xml:space="preserve"> </w:t>
      </w:r>
      <w:r w:rsidRPr="006A4786">
        <w:rPr>
          <w:bCs/>
          <w:iCs/>
        </w:rPr>
        <w:t>deste Edital.</w:t>
      </w:r>
    </w:p>
    <w:p w:rsidR="00C978C6" w:rsidRPr="006A4786" w:rsidRDefault="00C978C6" w:rsidP="00A2087A">
      <w:pPr>
        <w:suppressAutoHyphens/>
        <w:ind w:left="360"/>
        <w:jc w:val="both"/>
      </w:pPr>
    </w:p>
    <w:p w:rsidR="00A2087A" w:rsidRPr="006A4786" w:rsidRDefault="00A2087A" w:rsidP="00A2087A">
      <w:pPr>
        <w:suppressAutoHyphens/>
        <w:ind w:left="360"/>
        <w:jc w:val="both"/>
        <w:rPr>
          <w:bCs/>
          <w:iCs/>
        </w:rPr>
      </w:pPr>
      <w:r w:rsidRPr="006A4786">
        <w:t xml:space="preserve">c) Declaração subscrita pelo representante legal da proponente de que ela não incorre em qualquer das condições impeditivas, de acordo com o modelo constante no </w:t>
      </w:r>
      <w:r w:rsidRPr="006A4786">
        <w:rPr>
          <w:b/>
          <w:iCs/>
        </w:rPr>
        <w:t xml:space="preserve">Anexo VII </w:t>
      </w:r>
      <w:r w:rsidRPr="006A4786">
        <w:rPr>
          <w:bCs/>
          <w:iCs/>
        </w:rPr>
        <w:t>deste Edital, especificando:</w:t>
      </w:r>
    </w:p>
    <w:p w:rsidR="00A2087A" w:rsidRPr="006A4786" w:rsidRDefault="00A2087A" w:rsidP="00A2087A">
      <w:pPr>
        <w:suppressAutoHyphens/>
        <w:ind w:left="360"/>
        <w:jc w:val="both"/>
        <w:rPr>
          <w:bCs/>
          <w:iCs/>
        </w:rPr>
      </w:pPr>
      <w:r w:rsidRPr="006A4786">
        <w:rPr>
          <w:bCs/>
          <w:iCs/>
        </w:rPr>
        <w:t>. Que não foi declarada inidônea por ato do Poder Público;</w:t>
      </w:r>
    </w:p>
    <w:p w:rsidR="00A2087A" w:rsidRPr="006A4786" w:rsidRDefault="00A2087A" w:rsidP="00A2087A">
      <w:pPr>
        <w:suppressAutoHyphens/>
        <w:ind w:left="360"/>
        <w:jc w:val="both"/>
        <w:rPr>
          <w:bCs/>
          <w:iCs/>
        </w:rPr>
      </w:pPr>
      <w:r w:rsidRPr="006A4786">
        <w:rPr>
          <w:bCs/>
          <w:iCs/>
        </w:rPr>
        <w:lastRenderedPageBreak/>
        <w:t>. Que não está impedido de transacionar com a Administração Pública;</w:t>
      </w:r>
    </w:p>
    <w:p w:rsidR="00A2087A" w:rsidRPr="006A4786" w:rsidRDefault="00A2087A" w:rsidP="00A2087A">
      <w:pPr>
        <w:suppressAutoHyphens/>
        <w:ind w:left="360"/>
        <w:jc w:val="both"/>
        <w:rPr>
          <w:bCs/>
          <w:iCs/>
        </w:rPr>
      </w:pPr>
      <w:r w:rsidRPr="006A4786">
        <w:rPr>
          <w:bCs/>
          <w:iCs/>
        </w:rPr>
        <w:t>. Que não foi apenada com rescisão de contrato, quer por deficiência dos serviços prestados, quer por outro motivo igualmente grave,</w:t>
      </w:r>
      <w:proofErr w:type="gramStart"/>
      <w:r w:rsidRPr="006A4786">
        <w:rPr>
          <w:bCs/>
          <w:iCs/>
        </w:rPr>
        <w:t xml:space="preserve">  </w:t>
      </w:r>
      <w:proofErr w:type="gramEnd"/>
      <w:r w:rsidRPr="006A4786">
        <w:rPr>
          <w:bCs/>
          <w:iCs/>
        </w:rPr>
        <w:t>no transcorrer dos últimos 5 (cinco) anos;</w:t>
      </w:r>
    </w:p>
    <w:p w:rsidR="00A2087A" w:rsidRPr="006A4786" w:rsidRDefault="00A2087A" w:rsidP="00A2087A">
      <w:pPr>
        <w:suppressAutoHyphens/>
        <w:ind w:left="360"/>
        <w:jc w:val="both"/>
      </w:pPr>
      <w:r w:rsidRPr="006A4786">
        <w:rPr>
          <w:bCs/>
          <w:iCs/>
        </w:rPr>
        <w:t>. Que não incorre nas demais condições impeditivas previstas no artigo 9º da Lei Federal nº 8.666/93.</w:t>
      </w:r>
    </w:p>
    <w:p w:rsidR="00B146E9" w:rsidRPr="006A4786" w:rsidRDefault="00B146E9">
      <w:pPr>
        <w:pStyle w:val="PADRAO"/>
        <w:autoSpaceDE/>
        <w:autoSpaceDN/>
        <w:rPr>
          <w:rFonts w:ascii="Times New Roman" w:hAnsi="Times New Roman"/>
        </w:rPr>
      </w:pPr>
    </w:p>
    <w:p w:rsidR="00B146E9" w:rsidRPr="006A4786" w:rsidRDefault="00FA3DD0">
      <w:pPr>
        <w:jc w:val="both"/>
        <w:rPr>
          <w:b/>
          <w:bCs/>
        </w:rPr>
      </w:pPr>
      <w:r w:rsidRPr="006A4786">
        <w:rPr>
          <w:b/>
          <w:bCs/>
        </w:rPr>
        <w:t>7</w:t>
      </w:r>
      <w:r w:rsidR="00B146E9" w:rsidRPr="006A4786">
        <w:rPr>
          <w:b/>
          <w:bCs/>
        </w:rPr>
        <w:t>.2. Regularidade Fiscal:</w:t>
      </w:r>
    </w:p>
    <w:p w:rsidR="00D506C7" w:rsidRPr="006A4786" w:rsidRDefault="00D506C7" w:rsidP="00D506C7">
      <w:pPr>
        <w:jc w:val="both"/>
        <w:rPr>
          <w:b/>
          <w:bCs/>
        </w:rPr>
      </w:pPr>
    </w:p>
    <w:p w:rsidR="00B35201" w:rsidRPr="006A4786" w:rsidRDefault="00B35201" w:rsidP="00B35201">
      <w:pPr>
        <w:numPr>
          <w:ilvl w:val="0"/>
          <w:numId w:val="4"/>
        </w:numPr>
        <w:jc w:val="both"/>
        <w:rPr>
          <w:color w:val="000000"/>
        </w:rPr>
      </w:pPr>
      <w:r w:rsidRPr="006A4786">
        <w:rPr>
          <w:color w:val="000000"/>
        </w:rPr>
        <w:t>Prova de inscrição no Cadastro Nacional de Pessoa Jurídica (CNPJ).</w:t>
      </w:r>
    </w:p>
    <w:p w:rsidR="00B35201" w:rsidRPr="006A4786" w:rsidRDefault="00B35201" w:rsidP="00B35201">
      <w:pPr>
        <w:numPr>
          <w:ilvl w:val="0"/>
          <w:numId w:val="4"/>
        </w:numPr>
        <w:jc w:val="both"/>
        <w:rPr>
          <w:color w:val="000000"/>
        </w:rPr>
      </w:pPr>
      <w:r w:rsidRPr="006A4786">
        <w:rPr>
          <w:color w:val="000000"/>
        </w:rPr>
        <w:t xml:space="preserve">Prova de inscrição no Cadastro de Contribuintes Estadual ou Municipal, se </w:t>
      </w:r>
      <w:proofErr w:type="gramStart"/>
      <w:r w:rsidRPr="006A4786">
        <w:rPr>
          <w:color w:val="000000"/>
        </w:rPr>
        <w:t>houver,</w:t>
      </w:r>
      <w:proofErr w:type="gramEnd"/>
      <w:r w:rsidRPr="006A4786">
        <w:rPr>
          <w:color w:val="000000"/>
        </w:rPr>
        <w:t xml:space="preserve"> relativo ao domicilio ou sede do licitante, pertinente ao seu ramo de atividade e compatível com o objeto contratual.</w:t>
      </w:r>
    </w:p>
    <w:p w:rsidR="00B35201" w:rsidRPr="006A4786" w:rsidRDefault="00B35201" w:rsidP="00B35201">
      <w:pPr>
        <w:numPr>
          <w:ilvl w:val="0"/>
          <w:numId w:val="4"/>
        </w:numPr>
        <w:jc w:val="both"/>
        <w:rPr>
          <w:b/>
          <w:color w:val="000000"/>
        </w:rPr>
      </w:pPr>
      <w:r w:rsidRPr="006A4786">
        <w:rPr>
          <w:b/>
          <w:bCs/>
        </w:rPr>
        <w:t xml:space="preserve">Prova de Regularidade de Tributos Federais e </w:t>
      </w:r>
      <w:proofErr w:type="gramStart"/>
      <w:r w:rsidRPr="006A4786">
        <w:rPr>
          <w:b/>
          <w:bCs/>
        </w:rPr>
        <w:t>à</w:t>
      </w:r>
      <w:proofErr w:type="gramEnd"/>
      <w:r w:rsidRPr="006A4786">
        <w:rPr>
          <w:b/>
          <w:bCs/>
        </w:rPr>
        <w:t xml:space="preserve"> Divida Ativa da União – Certidão Negativa (ou Positiva com Efeitos de Negativa), emitida nos termos da Portaria MF nº 358, de 05/09/2014, alterada pela Portaria MF nº 443, de 17/10/2014</w:t>
      </w:r>
      <w:r w:rsidRPr="006A4786">
        <w:rPr>
          <w:b/>
        </w:rPr>
        <w:t>;</w:t>
      </w:r>
    </w:p>
    <w:p w:rsidR="00B35201" w:rsidRPr="006A4786" w:rsidRDefault="00B35201" w:rsidP="00B35201">
      <w:pPr>
        <w:numPr>
          <w:ilvl w:val="0"/>
          <w:numId w:val="4"/>
        </w:numPr>
        <w:jc w:val="both"/>
        <w:rPr>
          <w:color w:val="000000"/>
        </w:rPr>
      </w:pPr>
      <w:r w:rsidRPr="006A4786">
        <w:rPr>
          <w:color w:val="000000"/>
        </w:rPr>
        <w:t xml:space="preserve">Prova de regularidade para com a Fazenda Estadual - </w:t>
      </w:r>
      <w:r w:rsidRPr="006A4786">
        <w:rPr>
          <w:b/>
          <w:bCs/>
        </w:rPr>
        <w:t>Certidão Negativa (ou Positiva com Efeitos de Negativa)</w:t>
      </w:r>
      <w:r w:rsidRPr="006A4786">
        <w:rPr>
          <w:color w:val="000000"/>
        </w:rPr>
        <w:t>;</w:t>
      </w:r>
    </w:p>
    <w:p w:rsidR="00B35201" w:rsidRPr="006A4786" w:rsidRDefault="00B35201" w:rsidP="00B35201">
      <w:pPr>
        <w:numPr>
          <w:ilvl w:val="0"/>
          <w:numId w:val="4"/>
        </w:numPr>
        <w:jc w:val="both"/>
        <w:rPr>
          <w:color w:val="000000"/>
        </w:rPr>
      </w:pPr>
      <w:r w:rsidRPr="006A4786">
        <w:rPr>
          <w:color w:val="000000"/>
        </w:rPr>
        <w:t xml:space="preserve">Prova de regularidade para com a Fazenda Municipal da sede do proponente, ou outra equivalente, na forma da </w:t>
      </w:r>
      <w:proofErr w:type="gramStart"/>
      <w:r w:rsidRPr="006A4786">
        <w:rPr>
          <w:color w:val="000000"/>
        </w:rPr>
        <w:t>Lei -</w:t>
      </w:r>
      <w:r w:rsidRPr="006A4786">
        <w:rPr>
          <w:b/>
          <w:bCs/>
        </w:rPr>
        <w:t>Certidão</w:t>
      </w:r>
      <w:proofErr w:type="gramEnd"/>
      <w:r w:rsidRPr="006A4786">
        <w:rPr>
          <w:b/>
          <w:bCs/>
        </w:rPr>
        <w:t xml:space="preserve"> Negativa (ou Positiva com Efeitos de Negativa)</w:t>
      </w:r>
      <w:r w:rsidRPr="006A4786">
        <w:rPr>
          <w:color w:val="000000"/>
        </w:rPr>
        <w:t>;</w:t>
      </w:r>
    </w:p>
    <w:p w:rsidR="00B35201" w:rsidRPr="006A4786" w:rsidRDefault="00B35201" w:rsidP="00B35201">
      <w:pPr>
        <w:numPr>
          <w:ilvl w:val="0"/>
          <w:numId w:val="4"/>
        </w:numPr>
        <w:jc w:val="both"/>
        <w:rPr>
          <w:color w:val="000000"/>
        </w:rPr>
      </w:pPr>
      <w:r w:rsidRPr="006A4786">
        <w:rPr>
          <w:color w:val="000000"/>
        </w:rPr>
        <w:t>Certificado de Regularidade de Situação (CRF) perante o Fundo de Garantia por Tempo de Serviço (FGTS);</w:t>
      </w:r>
    </w:p>
    <w:p w:rsidR="00B35201" w:rsidRPr="006A4786" w:rsidRDefault="00B35201" w:rsidP="00B35201">
      <w:pPr>
        <w:numPr>
          <w:ilvl w:val="0"/>
          <w:numId w:val="4"/>
        </w:numPr>
        <w:jc w:val="both"/>
        <w:rPr>
          <w:b/>
        </w:rPr>
      </w:pPr>
      <w:r w:rsidRPr="006A4786">
        <w:t>Certidão Negativa de Débitos Trabalhistas (CNDT), emitido pela Justiça do Trabalho.</w:t>
      </w:r>
    </w:p>
    <w:p w:rsidR="00B35201" w:rsidRPr="006A4786" w:rsidRDefault="00B35201">
      <w:pPr>
        <w:jc w:val="both"/>
        <w:rPr>
          <w:b/>
          <w:bCs/>
        </w:rPr>
      </w:pPr>
    </w:p>
    <w:p w:rsidR="00B146E9" w:rsidRPr="006A4786" w:rsidRDefault="00FA3DD0">
      <w:pPr>
        <w:jc w:val="both"/>
        <w:rPr>
          <w:b/>
          <w:bCs/>
        </w:rPr>
      </w:pPr>
      <w:r w:rsidRPr="006A4786">
        <w:rPr>
          <w:b/>
          <w:bCs/>
        </w:rPr>
        <w:t>7</w:t>
      </w:r>
      <w:r w:rsidR="00B146E9" w:rsidRPr="006A4786">
        <w:rPr>
          <w:b/>
          <w:bCs/>
        </w:rPr>
        <w:t>.3. Qualificação Econômico-financeira:</w:t>
      </w:r>
    </w:p>
    <w:p w:rsidR="00B146E9" w:rsidRPr="006A4786" w:rsidRDefault="00B146E9">
      <w:pPr>
        <w:jc w:val="both"/>
        <w:rPr>
          <w:b/>
          <w:bCs/>
        </w:rPr>
      </w:pPr>
    </w:p>
    <w:p w:rsidR="00B35201" w:rsidRPr="006A4786" w:rsidRDefault="00B35201" w:rsidP="00B35201">
      <w:pPr>
        <w:numPr>
          <w:ilvl w:val="0"/>
          <w:numId w:val="5"/>
        </w:numPr>
        <w:jc w:val="both"/>
        <w:rPr>
          <w:u w:val="single"/>
        </w:rPr>
      </w:pPr>
      <w:r w:rsidRPr="006A4786">
        <w:rPr>
          <w:color w:val="000000"/>
        </w:rPr>
        <w:t xml:space="preserve">Certidão negativa de Falência ou Concordata, expedida pelo </w:t>
      </w:r>
      <w:r w:rsidRPr="006A4786">
        <w:rPr>
          <w:b/>
          <w:color w:val="000000"/>
        </w:rPr>
        <w:t>distribuidor</w:t>
      </w:r>
      <w:r w:rsidRPr="006A4786">
        <w:rPr>
          <w:color w:val="000000"/>
        </w:rPr>
        <w:t xml:space="preserve"> da comarca da sede da proponente, emitida a, no máximo, 90 (noventa) dias da data prevista para entrega dos envelopes, de acordo com o inciso II do artigo 31 da Lei 8.666/</w:t>
      </w:r>
      <w:proofErr w:type="gramStart"/>
      <w:r w:rsidRPr="006A4786">
        <w:rPr>
          <w:color w:val="000000"/>
        </w:rPr>
        <w:t>93.</w:t>
      </w:r>
      <w:proofErr w:type="gramEnd"/>
      <w:r w:rsidRPr="006A4786">
        <w:rPr>
          <w:b/>
          <w:u w:val="single"/>
        </w:rPr>
        <w:t>ATENÇÃO: caso a proponente tenha sede no Estado de Santa Catarina, deverá apresentar a certidão emitida tanto pelo sistema “SAJ”, quanto pelo sistema “</w:t>
      </w:r>
      <w:proofErr w:type="spellStart"/>
      <w:r w:rsidRPr="006A4786">
        <w:rPr>
          <w:b/>
          <w:u w:val="single"/>
        </w:rPr>
        <w:t>eproc</w:t>
      </w:r>
      <w:proofErr w:type="spellEnd"/>
      <w:r w:rsidRPr="006A4786">
        <w:rPr>
          <w:b/>
          <w:u w:val="single"/>
        </w:rPr>
        <w:t xml:space="preserve">”, ambos do Poder Judiciário de Santa Catarina. </w:t>
      </w:r>
    </w:p>
    <w:p w:rsidR="00B35201" w:rsidRPr="006A4786" w:rsidRDefault="00B35201" w:rsidP="00B35201">
      <w:pPr>
        <w:numPr>
          <w:ilvl w:val="0"/>
          <w:numId w:val="5"/>
        </w:numPr>
        <w:jc w:val="both"/>
        <w:rPr>
          <w:u w:val="single"/>
        </w:rPr>
      </w:pPr>
      <w:r w:rsidRPr="006A4786">
        <w:rPr>
          <w:color w:val="000000"/>
        </w:rPr>
        <w:t>Balanço Patrimonial e demonstrações contábeis do ultimo exercício fiscal, já exigíveis e apresentados na forma das Leis Federais nº 6.404/76 e nº 10.406/</w:t>
      </w:r>
      <w:proofErr w:type="gramStart"/>
      <w:r w:rsidRPr="006A4786">
        <w:rPr>
          <w:color w:val="000000"/>
        </w:rPr>
        <w:t>2002,</w:t>
      </w:r>
      <w:proofErr w:type="gramEnd"/>
      <w:r w:rsidRPr="006A4786">
        <w:rPr>
          <w:color w:val="000000"/>
        </w:rPr>
        <w:t xml:space="preserve">que comprovem a boa situação financeira da empresa, vedada a substituição por balancetes ou balanços provisórios, podendo ser atualizados </w:t>
      </w:r>
      <w:proofErr w:type="spellStart"/>
      <w:r w:rsidRPr="006A4786">
        <w:rPr>
          <w:color w:val="000000"/>
        </w:rPr>
        <w:t>monetariamente,quando</w:t>
      </w:r>
      <w:proofErr w:type="spellEnd"/>
      <w:r w:rsidRPr="006A4786">
        <w:rPr>
          <w:color w:val="000000"/>
        </w:rPr>
        <w:t xml:space="preserve"> encerrados a mais de 03 (três) meses da data da apresentação da proposta, tomando como base a variação, ocorrida no período, do Índice de Preços ao Consumidor Amplo – IPCA ou outro indicador que o venha substituir. </w:t>
      </w:r>
      <w:r w:rsidRPr="006A4786">
        <w:rPr>
          <w:b/>
          <w:color w:val="000000"/>
          <w:u w:val="single"/>
        </w:rPr>
        <w:t>Devendo estar incluídas as notas explicativas, termo de abertura e termo de encerramento, fazendo parte integrante do balanço.</w:t>
      </w:r>
    </w:p>
    <w:p w:rsidR="00B35201" w:rsidRPr="006A4786" w:rsidRDefault="00B35201" w:rsidP="00B35201">
      <w:pPr>
        <w:ind w:left="360"/>
        <w:jc w:val="both"/>
        <w:rPr>
          <w:color w:val="000000"/>
        </w:rPr>
      </w:pPr>
      <w:r w:rsidRPr="006A4786">
        <w:rPr>
          <w:color w:val="000000"/>
        </w:rPr>
        <w:t xml:space="preserve">Se necessária </w:t>
      </w:r>
      <w:proofErr w:type="gramStart"/>
      <w:r w:rsidRPr="006A4786">
        <w:rPr>
          <w:color w:val="000000"/>
        </w:rPr>
        <w:t>a</w:t>
      </w:r>
      <w:proofErr w:type="gramEnd"/>
      <w:r w:rsidRPr="006A4786">
        <w:rPr>
          <w:color w:val="000000"/>
        </w:rPr>
        <w:t xml:space="preserve"> atualização monetária do Balanço Patrimonial, deverá ser apresentado, juntamente com os documentos em apreço, o memorial de cálculo correspondente, assinado pelo contador.</w:t>
      </w:r>
    </w:p>
    <w:p w:rsidR="00B35201" w:rsidRPr="006A4786" w:rsidRDefault="00B35201" w:rsidP="00B35201">
      <w:pPr>
        <w:ind w:left="360"/>
        <w:jc w:val="both"/>
      </w:pPr>
      <w:r w:rsidRPr="006A4786">
        <w:rPr>
          <w:color w:val="000000"/>
        </w:rPr>
        <w:t xml:space="preserve">As empresas com menos de um exercício financeiro devem cumprir a exigência deste item mediante a apresentação de Balanço de Abertura ou do último Balanço Patrimonial levantado, </w:t>
      </w:r>
      <w:r w:rsidRPr="006A4786">
        <w:t>conforme o caso.</w:t>
      </w:r>
    </w:p>
    <w:p w:rsidR="00B35201" w:rsidRPr="006A4786" w:rsidRDefault="00B35201" w:rsidP="00B35201">
      <w:pPr>
        <w:ind w:left="360"/>
        <w:jc w:val="both"/>
      </w:pPr>
      <w:r w:rsidRPr="006A4786">
        <w:lastRenderedPageBreak/>
        <w:t xml:space="preserve">As Microempresas e as empresas de pequeno porte, também deverão enquadrar no disposto neste item, devendo </w:t>
      </w:r>
      <w:proofErr w:type="spellStart"/>
      <w:proofErr w:type="gramStart"/>
      <w:r w:rsidRPr="006A4786">
        <w:t>apresentar,</w:t>
      </w:r>
      <w:proofErr w:type="gramEnd"/>
      <w:r w:rsidRPr="006A4786">
        <w:t>o</w:t>
      </w:r>
      <w:proofErr w:type="spellEnd"/>
      <w:r w:rsidRPr="006A4786">
        <w:t xml:space="preserve"> Balanço de Abertura ou o ultimo Balanço Patrimonial levantado, conforme o caso, devidamente registrado.</w:t>
      </w:r>
    </w:p>
    <w:p w:rsidR="00B35201" w:rsidRPr="006A4786" w:rsidRDefault="00B35201" w:rsidP="00B35201">
      <w:pPr>
        <w:ind w:left="360"/>
        <w:jc w:val="both"/>
      </w:pPr>
      <w:r w:rsidRPr="006A4786">
        <w:t>Serão considerados aceitos como na forma da Lei o Balanço Patrimonial (inclusive o de abertura) e demonstrações contábeis assim apresentados:</w:t>
      </w:r>
    </w:p>
    <w:p w:rsidR="00B35201" w:rsidRPr="006A4786" w:rsidRDefault="00B35201" w:rsidP="00B35201">
      <w:pPr>
        <w:ind w:left="360"/>
        <w:jc w:val="both"/>
      </w:pPr>
      <w:r w:rsidRPr="006A4786">
        <w:t xml:space="preserve">- publicados no Diário Oficial; </w:t>
      </w:r>
      <w:proofErr w:type="gramStart"/>
      <w:r w:rsidRPr="006A4786">
        <w:t>ou</w:t>
      </w:r>
      <w:proofErr w:type="gramEnd"/>
    </w:p>
    <w:p w:rsidR="00B35201" w:rsidRPr="006A4786" w:rsidRDefault="00B35201" w:rsidP="00B35201">
      <w:pPr>
        <w:ind w:left="360"/>
        <w:jc w:val="both"/>
      </w:pPr>
      <w:r w:rsidRPr="006A4786">
        <w:t xml:space="preserve">- publicados em Jornal; </w:t>
      </w:r>
      <w:proofErr w:type="gramStart"/>
      <w:r w:rsidRPr="006A4786">
        <w:t>ou</w:t>
      </w:r>
      <w:proofErr w:type="gramEnd"/>
    </w:p>
    <w:p w:rsidR="00B35201" w:rsidRPr="006A4786" w:rsidRDefault="00B35201" w:rsidP="00B35201">
      <w:pPr>
        <w:ind w:left="360"/>
        <w:jc w:val="both"/>
      </w:pPr>
      <w:r w:rsidRPr="006A4786">
        <w:t xml:space="preserve">- por cópia ou fotocópia autenticada na Junta Comercial da sede ou domicilio da proponente; </w:t>
      </w:r>
      <w:proofErr w:type="gramStart"/>
      <w:r w:rsidRPr="006A4786">
        <w:t>ou</w:t>
      </w:r>
      <w:proofErr w:type="gramEnd"/>
    </w:p>
    <w:p w:rsidR="00B35201" w:rsidRPr="006A4786" w:rsidRDefault="00B35201" w:rsidP="00B35201">
      <w:pPr>
        <w:ind w:left="360"/>
        <w:jc w:val="both"/>
      </w:pPr>
      <w:r w:rsidRPr="006A4786">
        <w:t xml:space="preserve">- por cópia ou fotocópia do Livro Diário devidamente autenticado na Junta Comercial da sede ou domicilio da proponente ou em outro órgão equivalente, inclusive com os Termos de Abertura e Encerramento; </w:t>
      </w:r>
      <w:proofErr w:type="gramStart"/>
      <w:r w:rsidRPr="006A4786">
        <w:t>ou</w:t>
      </w:r>
      <w:proofErr w:type="gramEnd"/>
    </w:p>
    <w:p w:rsidR="00B35201" w:rsidRPr="006A4786" w:rsidRDefault="00B35201" w:rsidP="00B35201">
      <w:pPr>
        <w:ind w:left="360"/>
        <w:jc w:val="both"/>
      </w:pPr>
      <w:r w:rsidRPr="006A4786">
        <w:t xml:space="preserve">- </w:t>
      </w:r>
      <w:r w:rsidRPr="006A4786">
        <w:rPr>
          <w:color w:val="000000"/>
        </w:rPr>
        <w:t>apresentação do recibo de entrega de escrituração contábil digital (</w:t>
      </w:r>
      <w:proofErr w:type="spellStart"/>
      <w:r w:rsidRPr="006A4786">
        <w:rPr>
          <w:color w:val="000000"/>
        </w:rPr>
        <w:t>Sped</w:t>
      </w:r>
      <w:proofErr w:type="spellEnd"/>
      <w:r w:rsidRPr="006A4786">
        <w:rPr>
          <w:color w:val="000000"/>
        </w:rPr>
        <w:t>).</w:t>
      </w:r>
    </w:p>
    <w:p w:rsidR="00B35201" w:rsidRPr="006A4786" w:rsidRDefault="00B35201" w:rsidP="00B35201">
      <w:pPr>
        <w:ind w:left="360"/>
        <w:jc w:val="both"/>
        <w:rPr>
          <w:color w:val="000000"/>
        </w:rPr>
      </w:pPr>
      <w:r w:rsidRPr="006A4786">
        <w:rPr>
          <w:color w:val="000000"/>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ou ainda apresentação do recibo de entrega de escrituração contábil digital (</w:t>
      </w:r>
      <w:proofErr w:type="spellStart"/>
      <w:r w:rsidRPr="006A4786">
        <w:rPr>
          <w:color w:val="000000"/>
        </w:rPr>
        <w:t>Sped</w:t>
      </w:r>
      <w:proofErr w:type="spellEnd"/>
      <w:r w:rsidRPr="006A4786">
        <w:rPr>
          <w:color w:val="000000"/>
        </w:rPr>
        <w:t>). A indicação do nome do Contador e do número do seu registro no Conselho Regional de Contabilidade – CRC são indispensáveis.</w:t>
      </w:r>
    </w:p>
    <w:p w:rsidR="00B35201" w:rsidRPr="006A4786" w:rsidRDefault="00B35201" w:rsidP="00B35201">
      <w:pPr>
        <w:ind w:left="360"/>
        <w:jc w:val="both"/>
        <w:rPr>
          <w:color w:val="000000"/>
        </w:rPr>
      </w:pPr>
      <w:r w:rsidRPr="006A4786">
        <w:rPr>
          <w:color w:val="000000"/>
        </w:rPr>
        <w:t>A capacidade financeira da empresa será avaliada mediante os seguintes indicadores:</w:t>
      </w:r>
    </w:p>
    <w:p w:rsidR="00B35201" w:rsidRPr="006A4786" w:rsidRDefault="00B35201" w:rsidP="00B35201">
      <w:pPr>
        <w:ind w:left="360"/>
        <w:jc w:val="both"/>
        <w:rPr>
          <w:color w:val="000000"/>
        </w:rPr>
      </w:pPr>
      <w:r w:rsidRPr="006A4786">
        <w:rPr>
          <w:color w:val="000000"/>
        </w:rPr>
        <w:t>Liquidez Corrente (LC) expressado da forma seguinte:</w:t>
      </w:r>
    </w:p>
    <w:p w:rsidR="00B35201" w:rsidRPr="006A4786" w:rsidRDefault="00B35201" w:rsidP="00B35201">
      <w:pPr>
        <w:ind w:left="360"/>
        <w:jc w:val="both"/>
        <w:rPr>
          <w:color w:val="000000"/>
        </w:rPr>
      </w:pPr>
    </w:p>
    <w:p w:rsidR="00B35201" w:rsidRPr="006A4786" w:rsidRDefault="00B35201" w:rsidP="00B35201">
      <w:pPr>
        <w:ind w:left="360"/>
        <w:jc w:val="both"/>
        <w:rPr>
          <w:color w:val="000000"/>
        </w:rPr>
      </w:pPr>
      <w:r w:rsidRPr="006A4786">
        <w:rPr>
          <w:color w:val="000000"/>
        </w:rPr>
        <w:t xml:space="preserve">                    Ativo Circulante</w:t>
      </w:r>
    </w:p>
    <w:p w:rsidR="00B35201" w:rsidRPr="006A4786" w:rsidRDefault="00B35201" w:rsidP="00B35201">
      <w:pPr>
        <w:ind w:left="360"/>
        <w:jc w:val="both"/>
        <w:rPr>
          <w:color w:val="000000"/>
        </w:rPr>
      </w:pPr>
      <w:r w:rsidRPr="006A4786">
        <w:rPr>
          <w:color w:val="000000"/>
        </w:rPr>
        <w:t>LC =            ______________</w:t>
      </w:r>
    </w:p>
    <w:p w:rsidR="00B35201" w:rsidRPr="006A4786" w:rsidRDefault="00B35201" w:rsidP="00B35201">
      <w:pPr>
        <w:ind w:left="360"/>
        <w:jc w:val="both"/>
        <w:rPr>
          <w:color w:val="000000"/>
        </w:rPr>
      </w:pPr>
      <w:r w:rsidRPr="006A4786">
        <w:rPr>
          <w:color w:val="000000"/>
        </w:rPr>
        <w:t xml:space="preserve">                    Passivo Circulante</w:t>
      </w:r>
    </w:p>
    <w:p w:rsidR="00B35201" w:rsidRPr="006A4786" w:rsidRDefault="00B35201" w:rsidP="00B35201">
      <w:pPr>
        <w:ind w:left="360"/>
        <w:jc w:val="both"/>
        <w:rPr>
          <w:color w:val="000000"/>
        </w:rPr>
      </w:pPr>
    </w:p>
    <w:p w:rsidR="00B35201" w:rsidRPr="006A4786" w:rsidRDefault="00B35201" w:rsidP="00B35201">
      <w:pPr>
        <w:ind w:left="360"/>
        <w:jc w:val="both"/>
        <w:rPr>
          <w:color w:val="000000"/>
        </w:rPr>
      </w:pPr>
      <w:r w:rsidRPr="006A4786">
        <w:rPr>
          <w:color w:val="000000"/>
        </w:rPr>
        <w:t>Para a capacidade econômico-financeira exigida, os participantes deverão atender obrigatoriamente, os seguintes requisitos:</w:t>
      </w:r>
    </w:p>
    <w:p w:rsidR="00B35201" w:rsidRPr="006A4786" w:rsidRDefault="00B35201" w:rsidP="00B35201">
      <w:pPr>
        <w:ind w:left="360"/>
        <w:jc w:val="both"/>
        <w:rPr>
          <w:color w:val="000000"/>
        </w:rPr>
      </w:pPr>
    </w:p>
    <w:p w:rsidR="00B35201" w:rsidRPr="006A4786" w:rsidRDefault="00B35201" w:rsidP="00B35201">
      <w:pPr>
        <w:ind w:left="360"/>
        <w:jc w:val="both"/>
      </w:pPr>
      <w:r w:rsidRPr="006A4786">
        <w:t>LC maior ou igual a 1,00 (um)</w:t>
      </w:r>
    </w:p>
    <w:p w:rsidR="00B35201" w:rsidRPr="006A4786" w:rsidRDefault="00B35201" w:rsidP="00B35201">
      <w:pPr>
        <w:ind w:left="360"/>
        <w:jc w:val="both"/>
        <w:rPr>
          <w:color w:val="FF0000"/>
        </w:rPr>
      </w:pPr>
    </w:p>
    <w:p w:rsidR="00B35201" w:rsidRPr="006A4786" w:rsidRDefault="00B35201" w:rsidP="00B35201">
      <w:pPr>
        <w:ind w:left="360"/>
        <w:jc w:val="both"/>
        <w:rPr>
          <w:color w:val="000000"/>
        </w:rPr>
      </w:pPr>
      <w:r w:rsidRPr="006A4786">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B35201" w:rsidRPr="006A4786" w:rsidRDefault="00B35201" w:rsidP="00B35201">
      <w:pPr>
        <w:ind w:left="360"/>
        <w:jc w:val="both"/>
        <w:rPr>
          <w:b/>
        </w:rPr>
      </w:pPr>
    </w:p>
    <w:p w:rsidR="00B35201" w:rsidRPr="006A4786" w:rsidRDefault="00B35201" w:rsidP="00B35201">
      <w:pPr>
        <w:ind w:left="360"/>
        <w:jc w:val="both"/>
        <w:rPr>
          <w:b/>
        </w:rPr>
      </w:pPr>
      <w:r w:rsidRPr="006A4786">
        <w:rPr>
          <w:b/>
        </w:rPr>
        <w:t xml:space="preserve">A proponente deverá trazer o cálculo pronto demonstrando sua </w:t>
      </w:r>
      <w:r w:rsidRPr="006A4786">
        <w:rPr>
          <w:b/>
          <w:u w:val="single"/>
        </w:rPr>
        <w:t>Liquidez Corrente</w:t>
      </w:r>
      <w:r w:rsidRPr="006A4786">
        <w:rPr>
          <w:b/>
        </w:rPr>
        <w:t xml:space="preserve">. Referido cálculo será auditado e conferido pelo departamento competente do Município, sendo que em caso de inexatidão, a pena será a </w:t>
      </w:r>
      <w:r w:rsidRPr="006A4786">
        <w:rPr>
          <w:b/>
          <w:u w:val="single"/>
        </w:rPr>
        <w:t>inabilitação</w:t>
      </w:r>
      <w:r w:rsidRPr="006A4786">
        <w:rPr>
          <w:b/>
        </w:rPr>
        <w:t>.</w:t>
      </w:r>
    </w:p>
    <w:p w:rsidR="00B35201" w:rsidRPr="006A4786" w:rsidRDefault="00B35201" w:rsidP="00B35201">
      <w:pPr>
        <w:ind w:left="360"/>
        <w:jc w:val="both"/>
        <w:rPr>
          <w:color w:val="000000"/>
        </w:rPr>
      </w:pPr>
    </w:p>
    <w:p w:rsidR="00B35201" w:rsidRPr="006A4786" w:rsidRDefault="00B35201" w:rsidP="00B35201">
      <w:pPr>
        <w:pStyle w:val="TextosemFormatao"/>
        <w:jc w:val="both"/>
        <w:rPr>
          <w:rFonts w:ascii="Times New Roman" w:hAnsi="Times New Roman"/>
          <w:b/>
          <w:color w:val="000000"/>
          <w:sz w:val="24"/>
          <w:szCs w:val="24"/>
        </w:rPr>
      </w:pPr>
      <w:r w:rsidRPr="006A4786">
        <w:rPr>
          <w:rFonts w:ascii="Times New Roman" w:hAnsi="Times New Roman"/>
          <w:b/>
          <w:color w:val="000000"/>
          <w:sz w:val="24"/>
          <w:szCs w:val="24"/>
        </w:rPr>
        <w:t>Obs. As empresas abertas no exercício financeiro corrente</w:t>
      </w:r>
      <w:proofErr w:type="gramStart"/>
      <w:r w:rsidRPr="006A4786">
        <w:rPr>
          <w:rFonts w:ascii="Times New Roman" w:hAnsi="Times New Roman"/>
          <w:b/>
          <w:color w:val="000000"/>
          <w:sz w:val="24"/>
          <w:szCs w:val="24"/>
        </w:rPr>
        <w:t>, deverão</w:t>
      </w:r>
      <w:proofErr w:type="gramEnd"/>
      <w:r w:rsidRPr="006A4786">
        <w:rPr>
          <w:rFonts w:ascii="Times New Roman" w:hAnsi="Times New Roman"/>
          <w:b/>
          <w:color w:val="000000"/>
          <w:sz w:val="24"/>
          <w:szCs w:val="24"/>
        </w:rPr>
        <w:t xml:space="preserve"> estar com o Balanço</w:t>
      </w:r>
      <w:r w:rsidR="00A92904" w:rsidRPr="006A4786">
        <w:rPr>
          <w:rFonts w:ascii="Times New Roman" w:hAnsi="Times New Roman"/>
          <w:b/>
          <w:color w:val="000000"/>
          <w:sz w:val="24"/>
          <w:szCs w:val="24"/>
        </w:rPr>
        <w:t xml:space="preserve"> </w:t>
      </w:r>
      <w:r w:rsidRPr="006A4786">
        <w:rPr>
          <w:rFonts w:ascii="Times New Roman" w:hAnsi="Times New Roman"/>
          <w:b/>
          <w:color w:val="000000"/>
          <w:sz w:val="24"/>
          <w:szCs w:val="24"/>
        </w:rPr>
        <w:t>de abertura publicados em jornal ou autenticação na Junta Comercial da sede ou domicílio do proponente.</w:t>
      </w:r>
    </w:p>
    <w:p w:rsidR="002306C6" w:rsidRPr="006A4786" w:rsidRDefault="002306C6" w:rsidP="002306C6">
      <w:pPr>
        <w:ind w:left="360"/>
        <w:jc w:val="both"/>
      </w:pPr>
    </w:p>
    <w:p w:rsidR="00D506C7" w:rsidRPr="006A4786" w:rsidRDefault="00FA3DD0" w:rsidP="00D506C7">
      <w:pPr>
        <w:pStyle w:val="Corpodetexto3"/>
        <w:rPr>
          <w:rFonts w:ascii="Times New Roman" w:hAnsi="Times New Roman" w:cs="Times New Roman"/>
          <w:b/>
          <w:i w:val="0"/>
          <w:iCs w:val="0"/>
        </w:rPr>
      </w:pPr>
      <w:r w:rsidRPr="006A4786">
        <w:rPr>
          <w:rFonts w:ascii="Times New Roman" w:hAnsi="Times New Roman" w:cs="Times New Roman"/>
          <w:b/>
          <w:bCs/>
          <w:i w:val="0"/>
          <w:iCs w:val="0"/>
        </w:rPr>
        <w:t>7</w:t>
      </w:r>
      <w:r w:rsidR="00B146E9" w:rsidRPr="006A4786">
        <w:rPr>
          <w:rFonts w:ascii="Times New Roman" w:hAnsi="Times New Roman" w:cs="Times New Roman"/>
          <w:b/>
          <w:bCs/>
          <w:i w:val="0"/>
          <w:iCs w:val="0"/>
        </w:rPr>
        <w:t xml:space="preserve">.4. </w:t>
      </w:r>
      <w:r w:rsidR="00D506C7" w:rsidRPr="006A4786">
        <w:rPr>
          <w:rFonts w:ascii="Times New Roman" w:hAnsi="Times New Roman" w:cs="Times New Roman"/>
          <w:b/>
          <w:bCs/>
          <w:i w:val="0"/>
          <w:iCs w:val="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00D506C7" w:rsidRPr="006A4786">
        <w:rPr>
          <w:rFonts w:ascii="Times New Roman" w:hAnsi="Times New Roman" w:cs="Times New Roman"/>
          <w:b/>
          <w:i w:val="0"/>
          <w:iCs w:val="0"/>
        </w:rPr>
        <w:t xml:space="preserve"> (conforme modelo constante do </w:t>
      </w:r>
      <w:r w:rsidR="00D506C7" w:rsidRPr="006A4786">
        <w:rPr>
          <w:rFonts w:ascii="Times New Roman" w:hAnsi="Times New Roman" w:cs="Times New Roman"/>
          <w:b/>
          <w:bCs/>
        </w:rPr>
        <w:t>Anexo V</w:t>
      </w:r>
      <w:r w:rsidR="00D506C7" w:rsidRPr="006A4786">
        <w:rPr>
          <w:rFonts w:ascii="Times New Roman" w:hAnsi="Times New Roman" w:cs="Times New Roman"/>
          <w:b/>
          <w:i w:val="0"/>
          <w:iCs w:val="0"/>
        </w:rPr>
        <w:t xml:space="preserve"> do Edital).</w:t>
      </w:r>
    </w:p>
    <w:p w:rsidR="00A312B9" w:rsidRPr="006A4786" w:rsidRDefault="00CA4250" w:rsidP="00A312B9">
      <w:pPr>
        <w:jc w:val="both"/>
        <w:rPr>
          <w:b/>
        </w:rPr>
      </w:pPr>
      <w:proofErr w:type="gramStart"/>
      <w:r w:rsidRPr="006A4786">
        <w:rPr>
          <w:b/>
          <w:i/>
          <w:iCs/>
        </w:rPr>
        <w:lastRenderedPageBreak/>
        <w:t>7.5 .</w:t>
      </w:r>
      <w:proofErr w:type="gramEnd"/>
      <w:r w:rsidR="00A312B9" w:rsidRPr="006A4786">
        <w:t xml:space="preserve"> </w:t>
      </w:r>
      <w:r w:rsidR="00A312B9" w:rsidRPr="006A4786">
        <w:rPr>
          <w:b/>
        </w:rPr>
        <w:t>Para intimações, quando necessário, as licitantes deverão apresentar uma declaração, apresentando seu telefone/fax de contato e endereço eletrônico, bem como o nome da pessoa responsável pelo recebimento das informações, apresentando-o no envelope nº 0</w:t>
      </w:r>
      <w:r w:rsidR="00111003" w:rsidRPr="006A4786">
        <w:rPr>
          <w:b/>
        </w:rPr>
        <w:t>2</w:t>
      </w:r>
      <w:r w:rsidR="00A312B9" w:rsidRPr="006A4786">
        <w:rPr>
          <w:b/>
        </w:rPr>
        <w:t xml:space="preserve"> – documentação. Através de um ou de outro </w:t>
      </w:r>
      <w:proofErr w:type="spellStart"/>
      <w:r w:rsidR="00A312B9" w:rsidRPr="006A4786">
        <w:rPr>
          <w:b/>
        </w:rPr>
        <w:t>far-se-à</w:t>
      </w:r>
      <w:proofErr w:type="spellEnd"/>
      <w:r w:rsidR="00A312B9" w:rsidRPr="006A4786">
        <w:rPr>
          <w:b/>
        </w:rPr>
        <w:t xml:space="preserve"> intimação dos atos, considerando os licitantes intimados.</w:t>
      </w:r>
    </w:p>
    <w:p w:rsidR="00CA4250" w:rsidRPr="006A4786" w:rsidRDefault="00CA4250" w:rsidP="00D506C7">
      <w:pPr>
        <w:pStyle w:val="Corpodetexto3"/>
        <w:rPr>
          <w:rFonts w:ascii="Times New Roman" w:hAnsi="Times New Roman" w:cs="Times New Roman"/>
          <w:b/>
          <w:i w:val="0"/>
          <w:iCs w:val="0"/>
        </w:rPr>
      </w:pPr>
    </w:p>
    <w:p w:rsidR="00B10AF5" w:rsidRPr="006A4786" w:rsidRDefault="00FA3DD0" w:rsidP="00B10AF5">
      <w:pPr>
        <w:pStyle w:val="NormalWeb"/>
        <w:jc w:val="both"/>
      </w:pPr>
      <w:r w:rsidRPr="006A4786">
        <w:rPr>
          <w:b/>
          <w:bCs/>
        </w:rPr>
        <w:t>7</w:t>
      </w:r>
      <w:r w:rsidR="00B146E9" w:rsidRPr="006A4786">
        <w:rPr>
          <w:b/>
          <w:bCs/>
        </w:rPr>
        <w:t>.</w:t>
      </w:r>
      <w:r w:rsidR="00A312B9" w:rsidRPr="006A4786">
        <w:rPr>
          <w:b/>
          <w:bCs/>
        </w:rPr>
        <w:t>6</w:t>
      </w:r>
      <w:r w:rsidR="00B146E9" w:rsidRPr="006A4786">
        <w:rPr>
          <w:b/>
          <w:bCs/>
        </w:rPr>
        <w:t>.</w:t>
      </w:r>
      <w:r w:rsidR="00B146E9" w:rsidRPr="006A4786">
        <w:t xml:space="preserve"> </w:t>
      </w:r>
      <w:r w:rsidR="00B10AF5" w:rsidRPr="006A4786">
        <w:t>Os documentos de habilitação preliminar poderão ser apresentados em via original ou cópia autenticada por qualquer processo, sendo por tabelião de notas, pelos membros da</w:t>
      </w:r>
      <w:proofErr w:type="gramStart"/>
      <w:r w:rsidR="00B10AF5" w:rsidRPr="006A4786">
        <w:t xml:space="preserve">  </w:t>
      </w:r>
      <w:proofErr w:type="gramEnd"/>
      <w:r w:rsidR="00B10AF5" w:rsidRPr="006A4786">
        <w:t xml:space="preserve">Comissão de Pregão, pelo responsável da   Coordenadoria  de  Licitações  da  Prefeitura, </w:t>
      </w:r>
      <w:r w:rsidR="00B10AF5" w:rsidRPr="006A4786">
        <w:rPr>
          <w:rFonts w:eastAsia="MS Mincho"/>
        </w:rPr>
        <w:t xml:space="preserve"> ou por publicação em Órgão de Imprensa Oficial.</w:t>
      </w:r>
      <w:r w:rsidR="00B10AF5" w:rsidRPr="006A4786">
        <w:t xml:space="preserve"> O Pregoeiro fará consulta ao serviço de verificação de autenticidade das certidões emitidas pela INTERNET, ficando a licitante dispensada de autenticá-las. </w:t>
      </w:r>
    </w:p>
    <w:p w:rsidR="00B10AF5" w:rsidRPr="006A4786" w:rsidRDefault="00FA3DD0" w:rsidP="00B10AF5">
      <w:pPr>
        <w:pStyle w:val="NormalWeb"/>
        <w:jc w:val="both"/>
      </w:pPr>
      <w:r w:rsidRPr="006A4786">
        <w:rPr>
          <w:b/>
        </w:rPr>
        <w:t>7</w:t>
      </w:r>
      <w:r w:rsidR="00B10AF5" w:rsidRPr="006A4786">
        <w:rPr>
          <w:b/>
        </w:rPr>
        <w:t>.</w:t>
      </w:r>
      <w:r w:rsidR="00A312B9" w:rsidRPr="006A4786">
        <w:rPr>
          <w:b/>
        </w:rPr>
        <w:t>7</w:t>
      </w:r>
      <w:r w:rsidR="00B10AF5" w:rsidRPr="006A4786">
        <w:rPr>
          <w:b/>
        </w:rPr>
        <w:t xml:space="preserve">. </w:t>
      </w:r>
      <w:r w:rsidR="00B10AF5" w:rsidRPr="006A4786">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B10AF5" w:rsidRPr="006A4786" w:rsidRDefault="00FA3DD0" w:rsidP="00B10AF5">
      <w:pPr>
        <w:pStyle w:val="NormalWeb"/>
        <w:jc w:val="both"/>
      </w:pPr>
      <w:r w:rsidRPr="006A4786">
        <w:rPr>
          <w:b/>
        </w:rPr>
        <w:t>7</w:t>
      </w:r>
      <w:r w:rsidR="00B10AF5" w:rsidRPr="006A4786">
        <w:rPr>
          <w:b/>
        </w:rPr>
        <w:t>.</w:t>
      </w:r>
      <w:r w:rsidR="00A312B9" w:rsidRPr="006A4786">
        <w:rPr>
          <w:b/>
        </w:rPr>
        <w:t>8</w:t>
      </w:r>
      <w:r w:rsidR="00B10AF5" w:rsidRPr="006A4786">
        <w:rPr>
          <w:b/>
        </w:rPr>
        <w:t>.</w:t>
      </w:r>
      <w:r w:rsidR="00B10AF5" w:rsidRPr="006A4786">
        <w:t xml:space="preserve"> Não serão aceitos protocolos, documentos em cópia não autenticada, nem documentos com prazos de validade vencido</w:t>
      </w:r>
      <w:r w:rsidR="009B5106" w:rsidRPr="006A4786">
        <w:t>s</w:t>
      </w:r>
      <w:r w:rsidR="00B10AF5" w:rsidRPr="006A4786">
        <w:t>.</w:t>
      </w:r>
    </w:p>
    <w:p w:rsidR="00B10AF5" w:rsidRPr="006A4786" w:rsidRDefault="00FA3DD0" w:rsidP="00B10AF5">
      <w:pPr>
        <w:pStyle w:val="NormalWeb"/>
        <w:jc w:val="both"/>
      </w:pPr>
      <w:r w:rsidRPr="006A4786">
        <w:rPr>
          <w:b/>
        </w:rPr>
        <w:t>7</w:t>
      </w:r>
      <w:r w:rsidR="00B10AF5" w:rsidRPr="006A4786">
        <w:rPr>
          <w:b/>
        </w:rPr>
        <w:t>.</w:t>
      </w:r>
      <w:r w:rsidR="00A312B9" w:rsidRPr="006A4786">
        <w:rPr>
          <w:b/>
        </w:rPr>
        <w:t>9</w:t>
      </w:r>
      <w:r w:rsidR="00B10AF5" w:rsidRPr="006A4786">
        <w:rPr>
          <w:b/>
        </w:rPr>
        <w:t>.</w:t>
      </w:r>
      <w:r w:rsidR="00B10AF5" w:rsidRPr="006A4786">
        <w:t xml:space="preserve"> Os proponentes interessados na autenticação das cópias pelo pregoeiro ou equipe de apoio, deverão procurar o pregoeiro ou equipe de apoio, antes do inicio da sessão de abertura da licitação para proceder </w:t>
      </w:r>
      <w:proofErr w:type="gramStart"/>
      <w:r w:rsidR="00B10AF5" w:rsidRPr="006A4786">
        <w:t>a</w:t>
      </w:r>
      <w:proofErr w:type="gramEnd"/>
      <w:r w:rsidR="00B10AF5" w:rsidRPr="006A4786">
        <w:t xml:space="preserve"> autenticação, pois, em hipótese alguma serão autenticadas durante a realização do certame.</w:t>
      </w:r>
    </w:p>
    <w:p w:rsidR="00B10AF5" w:rsidRPr="006A4786" w:rsidRDefault="00FA3DD0" w:rsidP="00B10AF5">
      <w:pPr>
        <w:pStyle w:val="NormalWeb"/>
        <w:jc w:val="both"/>
      </w:pPr>
      <w:r w:rsidRPr="006A4786">
        <w:rPr>
          <w:b/>
        </w:rPr>
        <w:t>7</w:t>
      </w:r>
      <w:r w:rsidR="00B10AF5" w:rsidRPr="006A4786">
        <w:rPr>
          <w:b/>
        </w:rPr>
        <w:t>.</w:t>
      </w:r>
      <w:r w:rsidR="00A312B9" w:rsidRPr="006A4786">
        <w:rPr>
          <w:b/>
        </w:rPr>
        <w:t>10</w:t>
      </w:r>
      <w:r w:rsidR="00CA31EB" w:rsidRPr="006A4786">
        <w:rPr>
          <w:b/>
        </w:rPr>
        <w:t>.</w:t>
      </w:r>
      <w:r w:rsidR="00B10AF5" w:rsidRPr="006A4786">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A4786" w:rsidRDefault="00FA3DD0" w:rsidP="00B10AF5">
      <w:pPr>
        <w:pStyle w:val="NormalWeb"/>
        <w:jc w:val="both"/>
      </w:pPr>
      <w:r w:rsidRPr="006A4786">
        <w:rPr>
          <w:b/>
        </w:rPr>
        <w:t>7</w:t>
      </w:r>
      <w:r w:rsidR="00B10AF5" w:rsidRPr="006A4786">
        <w:rPr>
          <w:b/>
        </w:rPr>
        <w:t>.1</w:t>
      </w:r>
      <w:r w:rsidR="00A312B9" w:rsidRPr="006A4786">
        <w:rPr>
          <w:b/>
        </w:rPr>
        <w:t>1</w:t>
      </w:r>
      <w:r w:rsidR="00CA31EB" w:rsidRPr="006A4786">
        <w:rPr>
          <w:b/>
        </w:rPr>
        <w:t>.</w:t>
      </w:r>
      <w:r w:rsidR="00CA31EB" w:rsidRPr="006A4786">
        <w:t xml:space="preserve"> </w:t>
      </w:r>
      <w:r w:rsidR="00B10AF5" w:rsidRPr="006A4786">
        <w:t xml:space="preserve">A documentação, na fase pertinente, </w:t>
      </w:r>
      <w:proofErr w:type="gramStart"/>
      <w:r w:rsidR="00B10AF5" w:rsidRPr="006A4786">
        <w:t>será</w:t>
      </w:r>
      <w:proofErr w:type="gramEnd"/>
      <w:r w:rsidR="00B10AF5" w:rsidRPr="006A4786">
        <w:t xml:space="preserve"> rubricada pelo pregoeiro, pela equipe de apoio e pelos representantes legais presentes e após examinada será anexada ao processo desta licitação, sendo inabilitados aqueles proponentes cuja documentação apresente irregularidades.</w:t>
      </w:r>
    </w:p>
    <w:p w:rsidR="00B146E9" w:rsidRPr="006A4786" w:rsidRDefault="00B146E9">
      <w:pPr>
        <w:pStyle w:val="TextosemFormatao"/>
        <w:jc w:val="both"/>
        <w:rPr>
          <w:rFonts w:ascii="Times New Roman" w:hAnsi="Times New Roman" w:cs="Times New Roman"/>
          <w:sz w:val="24"/>
          <w:szCs w:val="24"/>
        </w:rPr>
      </w:pPr>
    </w:p>
    <w:p w:rsidR="00B146E9" w:rsidRPr="006A4786" w:rsidRDefault="00B146E9">
      <w:pPr>
        <w:tabs>
          <w:tab w:val="left" w:pos="536"/>
          <w:tab w:val="left" w:pos="2270"/>
          <w:tab w:val="left" w:pos="4294"/>
        </w:tabs>
        <w:rPr>
          <w:b/>
          <w:bCs/>
        </w:rPr>
      </w:pPr>
      <w:r w:rsidRPr="006A4786">
        <w:rPr>
          <w:b/>
          <w:bCs/>
        </w:rPr>
        <w:t>0</w:t>
      </w:r>
      <w:r w:rsidR="000840EB" w:rsidRPr="006A4786">
        <w:rPr>
          <w:b/>
          <w:bCs/>
        </w:rPr>
        <w:t>8</w:t>
      </w:r>
      <w:r w:rsidRPr="006A4786">
        <w:rPr>
          <w:b/>
          <w:bCs/>
        </w:rPr>
        <w:t>. DOS PROCEDIMENTOS DE JULGAMENTO</w:t>
      </w:r>
    </w:p>
    <w:p w:rsidR="00B146E9" w:rsidRPr="006A4786" w:rsidRDefault="00B146E9">
      <w:pPr>
        <w:tabs>
          <w:tab w:val="left" w:pos="536"/>
          <w:tab w:val="left" w:pos="2270"/>
          <w:tab w:val="left" w:pos="4294"/>
        </w:tabs>
        <w:jc w:val="center"/>
        <w:rPr>
          <w:b/>
          <w:bCs/>
        </w:rPr>
      </w:pPr>
    </w:p>
    <w:p w:rsidR="00B146E9" w:rsidRPr="006A4786" w:rsidRDefault="000840EB">
      <w:pPr>
        <w:pStyle w:val="NormalWeb"/>
        <w:spacing w:before="0" w:after="0"/>
        <w:ind w:firstLine="708"/>
        <w:jc w:val="both"/>
      </w:pPr>
      <w:r w:rsidRPr="006A4786">
        <w:t>8</w:t>
      </w:r>
      <w:r w:rsidR="00B146E9" w:rsidRPr="006A4786">
        <w:t xml:space="preserve">.1 - Para fins de julgamento, o critério adotado para a adjudicação do objeto deste PREGÃO será o </w:t>
      </w:r>
      <w:r w:rsidR="00B146E9" w:rsidRPr="006A4786">
        <w:rPr>
          <w:b/>
          <w:bCs/>
        </w:rPr>
        <w:t>MENOR PREÇO</w:t>
      </w:r>
      <w:r w:rsidR="00B10AF5" w:rsidRPr="006A4786">
        <w:rPr>
          <w:b/>
          <w:bCs/>
        </w:rPr>
        <w:t xml:space="preserve"> POR ITEM</w:t>
      </w:r>
      <w:r w:rsidR="00B146E9" w:rsidRPr="006A4786">
        <w:rPr>
          <w:b/>
          <w:bCs/>
        </w:rPr>
        <w:t xml:space="preserve">. </w:t>
      </w:r>
      <w:r w:rsidR="00B146E9" w:rsidRPr="006A4786">
        <w:t>Serão desclassificad</w:t>
      </w:r>
      <w:r w:rsidR="005F5D8D" w:rsidRPr="006A4786">
        <w:t>a</w:t>
      </w:r>
      <w:r w:rsidR="00B146E9" w:rsidRPr="006A4786">
        <w:t>s as propostas que não atenderem às exigências deste Edital, e que forem superiores aos valores máximos admitidos por lote, conforme</w:t>
      </w:r>
      <w:r w:rsidR="00B146E9" w:rsidRPr="006A4786">
        <w:rPr>
          <w:b/>
          <w:bCs/>
        </w:rPr>
        <w:t xml:space="preserve"> </w:t>
      </w:r>
      <w:r w:rsidR="00B146E9" w:rsidRPr="006A4786">
        <w:rPr>
          <w:b/>
          <w:bCs/>
          <w:i/>
          <w:iCs/>
        </w:rPr>
        <w:t>Anexo I</w:t>
      </w:r>
      <w:r w:rsidR="00B146E9" w:rsidRPr="006A4786">
        <w:rPr>
          <w:b/>
          <w:bCs/>
        </w:rPr>
        <w:t xml:space="preserve"> </w:t>
      </w:r>
      <w:r w:rsidR="00B146E9" w:rsidRPr="006A4786">
        <w:t>do Edital</w:t>
      </w:r>
      <w:r w:rsidR="00B146E9" w:rsidRPr="006A4786">
        <w:rPr>
          <w:b/>
          <w:bCs/>
        </w:rPr>
        <w:t>.</w:t>
      </w:r>
    </w:p>
    <w:p w:rsidR="00B146E9" w:rsidRPr="006A4786" w:rsidRDefault="000840EB">
      <w:pPr>
        <w:pStyle w:val="PADRAO"/>
        <w:ind w:firstLine="708"/>
        <w:rPr>
          <w:rFonts w:ascii="Times New Roman" w:hAnsi="Times New Roman"/>
        </w:rPr>
      </w:pPr>
      <w:r w:rsidRPr="006A4786">
        <w:rPr>
          <w:rFonts w:ascii="Times New Roman" w:hAnsi="Times New Roman"/>
        </w:rPr>
        <w:t>8</w:t>
      </w:r>
      <w:r w:rsidR="00B146E9" w:rsidRPr="006A4786">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A4786" w:rsidRDefault="000840EB" w:rsidP="00D42705">
      <w:pPr>
        <w:pStyle w:val="PADRAO"/>
        <w:ind w:firstLine="708"/>
        <w:rPr>
          <w:rFonts w:ascii="Times New Roman" w:hAnsi="Times New Roman"/>
        </w:rPr>
      </w:pPr>
      <w:r w:rsidRPr="006A4786">
        <w:rPr>
          <w:rFonts w:ascii="Times New Roman" w:hAnsi="Times New Roman"/>
        </w:rPr>
        <w:t>8</w:t>
      </w:r>
      <w:r w:rsidR="00D42705" w:rsidRPr="006A4786">
        <w:rPr>
          <w:rFonts w:ascii="Times New Roman" w:hAnsi="Times New Roman"/>
        </w:rPr>
        <w:t>.3 – Antes do inicio da sessão de lances, poderá o pregoeiro definir o valor mínimo dos lances, o que deverá ser feito antes da disputa de cada item/lote. Este valor poderá ser diferenciado de acordo com o item/lote colocado em disputa.</w:t>
      </w:r>
    </w:p>
    <w:p w:rsidR="00D42705" w:rsidRPr="006A4786" w:rsidRDefault="000840EB" w:rsidP="00D42705">
      <w:pPr>
        <w:pStyle w:val="PADRAO"/>
        <w:ind w:firstLine="708"/>
        <w:rPr>
          <w:rFonts w:ascii="Times New Roman" w:hAnsi="Times New Roman"/>
        </w:rPr>
      </w:pPr>
      <w:r w:rsidRPr="006A4786">
        <w:rPr>
          <w:rFonts w:ascii="Times New Roman" w:hAnsi="Times New Roman"/>
        </w:rPr>
        <w:lastRenderedPageBreak/>
        <w:t>8</w:t>
      </w:r>
      <w:r w:rsidR="00D42705" w:rsidRPr="006A4786">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A4786" w:rsidRDefault="000840EB" w:rsidP="00D42705">
      <w:pPr>
        <w:pStyle w:val="PADRAO"/>
        <w:ind w:firstLine="708"/>
        <w:rPr>
          <w:rFonts w:ascii="Times New Roman" w:hAnsi="Times New Roman"/>
        </w:rPr>
      </w:pPr>
      <w:r w:rsidRPr="006A4786">
        <w:rPr>
          <w:rFonts w:ascii="Times New Roman" w:hAnsi="Times New Roman"/>
        </w:rPr>
        <w:t>8</w:t>
      </w:r>
      <w:r w:rsidR="00D42705" w:rsidRPr="006A4786">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D42705" w:rsidRPr="006A4786" w:rsidRDefault="000840EB" w:rsidP="00D42705">
      <w:pPr>
        <w:pStyle w:val="PADRAO"/>
        <w:ind w:firstLine="708"/>
        <w:rPr>
          <w:rFonts w:ascii="Times New Roman" w:hAnsi="Times New Roman"/>
        </w:rPr>
      </w:pPr>
      <w:r w:rsidRPr="006A4786">
        <w:rPr>
          <w:rFonts w:ascii="Times New Roman" w:hAnsi="Times New Roman"/>
        </w:rPr>
        <w:t>8</w:t>
      </w:r>
      <w:r w:rsidR="00D42705" w:rsidRPr="006A4786">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A4786" w:rsidRDefault="000840EB" w:rsidP="00D42705">
      <w:pPr>
        <w:pStyle w:val="PADRAO"/>
        <w:ind w:firstLine="708"/>
        <w:rPr>
          <w:rFonts w:ascii="Times New Roman" w:hAnsi="Times New Roman"/>
        </w:rPr>
      </w:pPr>
      <w:r w:rsidRPr="006A4786">
        <w:rPr>
          <w:rFonts w:ascii="Times New Roman" w:hAnsi="Times New Roman"/>
        </w:rPr>
        <w:t>8</w:t>
      </w:r>
      <w:r w:rsidR="00D42705" w:rsidRPr="006A4786">
        <w:rPr>
          <w:rFonts w:ascii="Times New Roman" w:hAnsi="Times New Roman"/>
        </w:rPr>
        <w:t xml:space="preserve">.7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w:t>
      </w:r>
      <w:proofErr w:type="gramStart"/>
      <w:r w:rsidR="00D42705" w:rsidRPr="006A4786">
        <w:rPr>
          <w:rFonts w:ascii="Times New Roman" w:hAnsi="Times New Roman"/>
        </w:rPr>
        <w:t>5</w:t>
      </w:r>
      <w:proofErr w:type="gramEnd"/>
      <w:r w:rsidR="00D42705" w:rsidRPr="006A4786">
        <w:rPr>
          <w:rFonts w:ascii="Times New Roman" w:hAnsi="Times New Roman"/>
        </w:rPr>
        <w:t xml:space="preserve"> (cinco) minutos, devendo obrigatoriamente haver um representante legal da empresa proponente presente, sob pena de preclusão  dos direitos.</w:t>
      </w:r>
    </w:p>
    <w:p w:rsidR="00D42705" w:rsidRPr="006A4786" w:rsidRDefault="000840EB" w:rsidP="00D42705">
      <w:pPr>
        <w:pStyle w:val="PADRAO"/>
        <w:ind w:firstLine="708"/>
        <w:rPr>
          <w:rFonts w:ascii="Times New Roman" w:hAnsi="Times New Roman"/>
        </w:rPr>
      </w:pPr>
      <w:r w:rsidRPr="006A4786">
        <w:rPr>
          <w:rFonts w:ascii="Times New Roman" w:hAnsi="Times New Roman"/>
        </w:rPr>
        <w:t>8</w:t>
      </w:r>
      <w:r w:rsidR="00D42705" w:rsidRPr="006A4786">
        <w:rPr>
          <w:rFonts w:ascii="Times New Roman" w:hAnsi="Times New Roman"/>
        </w:rPr>
        <w:t xml:space="preserve">.8 - Sendo considerada aceitável a proposta comercial da licitante que apresentou o menor preço, o Pregoeiro procederá à abertura de seu envelope nº 02 - DOCUMENTAÇÃO, para verificação do atendimento das condições de habilitação fixadas no item </w:t>
      </w:r>
      <w:proofErr w:type="gramStart"/>
      <w:r w:rsidR="00D42705" w:rsidRPr="006A4786">
        <w:rPr>
          <w:rFonts w:ascii="Times New Roman" w:hAnsi="Times New Roman"/>
        </w:rPr>
        <w:t>6</w:t>
      </w:r>
      <w:proofErr w:type="gramEnd"/>
      <w:r w:rsidR="00D42705" w:rsidRPr="006A4786">
        <w:rPr>
          <w:rFonts w:ascii="Times New Roman" w:hAnsi="Times New Roman"/>
        </w:rPr>
        <w:t xml:space="preserve"> deste Edital. Constatada a conformidade da documentação com as exigências impostas pelo edital, a licitante será declarada vencedora, sendo-lhe adjudicado o objeto. Em caso de a licitante desatender às exigências </w:t>
      </w:r>
      <w:proofErr w:type="spellStart"/>
      <w:r w:rsidR="00D42705" w:rsidRPr="006A4786">
        <w:rPr>
          <w:rFonts w:ascii="Times New Roman" w:hAnsi="Times New Roman"/>
        </w:rPr>
        <w:t>habilitatórias</w:t>
      </w:r>
      <w:proofErr w:type="spellEnd"/>
      <w:r w:rsidR="00D42705" w:rsidRPr="006A4786">
        <w:rPr>
          <w:rFonts w:ascii="Times New Roman" w:hAnsi="Times New Roman"/>
        </w:rPr>
        <w:t xml:space="preserve">, o Pregoeiro a inabilitará e examinará as ofertas </w:t>
      </w:r>
      <w:proofErr w:type="spellStart"/>
      <w:r w:rsidR="00D42705" w:rsidRPr="006A4786">
        <w:rPr>
          <w:rFonts w:ascii="Times New Roman" w:hAnsi="Times New Roman"/>
        </w:rPr>
        <w:t>subseqüentes</w:t>
      </w:r>
      <w:proofErr w:type="spellEnd"/>
      <w:r w:rsidR="00D42705" w:rsidRPr="006A4786">
        <w:rPr>
          <w:rFonts w:ascii="Times New Roman" w:hAnsi="Times New Roman"/>
        </w:rPr>
        <w:t xml:space="preserve">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A4786" w:rsidRDefault="000840EB" w:rsidP="00D42705">
      <w:pPr>
        <w:pStyle w:val="PADRAO"/>
        <w:ind w:firstLine="708"/>
        <w:rPr>
          <w:rFonts w:ascii="Times New Roman" w:hAnsi="Times New Roman"/>
        </w:rPr>
      </w:pPr>
      <w:r w:rsidRPr="006A4786">
        <w:rPr>
          <w:rFonts w:ascii="Times New Roman" w:hAnsi="Times New Roman"/>
        </w:rPr>
        <w:t>8</w:t>
      </w:r>
      <w:r w:rsidR="00D42705" w:rsidRPr="006A4786">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A4786" w:rsidRDefault="000840EB" w:rsidP="00D42705">
      <w:pPr>
        <w:pStyle w:val="PADRAO"/>
        <w:ind w:firstLine="708"/>
        <w:rPr>
          <w:rFonts w:ascii="Times New Roman" w:hAnsi="Times New Roman"/>
        </w:rPr>
      </w:pPr>
      <w:r w:rsidRPr="006A4786">
        <w:rPr>
          <w:rFonts w:ascii="Times New Roman" w:hAnsi="Times New Roman"/>
        </w:rPr>
        <w:t>8</w:t>
      </w:r>
      <w:r w:rsidR="00D42705" w:rsidRPr="006A4786">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A4786" w:rsidRDefault="00D80300" w:rsidP="00D42705">
      <w:pPr>
        <w:pStyle w:val="PADRAO"/>
        <w:rPr>
          <w:rFonts w:ascii="Times New Roman" w:hAnsi="Times New Roman"/>
        </w:rPr>
      </w:pPr>
      <w:r w:rsidRPr="006A4786">
        <w:rPr>
          <w:rFonts w:ascii="Times New Roman" w:hAnsi="Times New Roman"/>
        </w:rPr>
        <w:lastRenderedPageBreak/>
        <w:tab/>
      </w:r>
      <w:r w:rsidR="000840EB" w:rsidRPr="006A4786">
        <w:rPr>
          <w:rFonts w:ascii="Times New Roman" w:hAnsi="Times New Roman"/>
        </w:rPr>
        <w:t>8</w:t>
      </w:r>
      <w:r w:rsidR="00D42705" w:rsidRPr="006A4786">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A4786" w:rsidRDefault="000840EB" w:rsidP="00D42705">
      <w:pPr>
        <w:pStyle w:val="PADRAO"/>
        <w:ind w:firstLine="708"/>
        <w:rPr>
          <w:rFonts w:ascii="Times New Roman" w:hAnsi="Times New Roman"/>
        </w:rPr>
      </w:pPr>
      <w:r w:rsidRPr="006A4786">
        <w:rPr>
          <w:rFonts w:ascii="Times New Roman" w:hAnsi="Times New Roman"/>
        </w:rPr>
        <w:t>8</w:t>
      </w:r>
      <w:r w:rsidR="00D42705" w:rsidRPr="006A4786">
        <w:rPr>
          <w:rFonts w:ascii="Times New Roman" w:hAnsi="Times New Roman"/>
        </w:rPr>
        <w:t>.12 – O pregoeiro poderá desclassificar as propostas cujos preços estejam superiores aos praticados no mercado ou suspender a sessão para que seja realizada pesquisa a fim de verificar</w:t>
      </w:r>
      <w:proofErr w:type="gramStart"/>
      <w:r w:rsidR="00D42705" w:rsidRPr="006A4786">
        <w:rPr>
          <w:rFonts w:ascii="Times New Roman" w:hAnsi="Times New Roman"/>
        </w:rPr>
        <w:t xml:space="preserve">  </w:t>
      </w:r>
      <w:proofErr w:type="gramEnd"/>
      <w:r w:rsidR="00D42705" w:rsidRPr="006A4786">
        <w:rPr>
          <w:rFonts w:ascii="Times New Roman" w:hAnsi="Times New Roman"/>
        </w:rPr>
        <w:t>tal conformidade.</w:t>
      </w:r>
    </w:p>
    <w:p w:rsidR="00B146E9" w:rsidRPr="006A4786" w:rsidRDefault="00B146E9">
      <w:pPr>
        <w:widowControl w:val="0"/>
        <w:tabs>
          <w:tab w:val="left" w:pos="536"/>
          <w:tab w:val="left" w:pos="2270"/>
          <w:tab w:val="left" w:pos="4294"/>
        </w:tabs>
        <w:rPr>
          <w:b/>
          <w:bCs/>
        </w:rPr>
      </w:pPr>
      <w:r w:rsidRPr="006A4786">
        <w:rPr>
          <w:b/>
          <w:bCs/>
        </w:rPr>
        <w:t>0</w:t>
      </w:r>
      <w:r w:rsidR="000C76C9" w:rsidRPr="006A4786">
        <w:rPr>
          <w:b/>
          <w:bCs/>
        </w:rPr>
        <w:t>9</w:t>
      </w:r>
      <w:r w:rsidRPr="006A4786">
        <w:rPr>
          <w:b/>
          <w:bCs/>
        </w:rPr>
        <w:t>. DOS RECURSOS ADMINISTRATIVOS</w:t>
      </w:r>
    </w:p>
    <w:p w:rsidR="00B146E9" w:rsidRPr="006A4786" w:rsidRDefault="00B146E9">
      <w:pPr>
        <w:pStyle w:val="Estilo1"/>
        <w:spacing w:after="0" w:line="240" w:lineRule="auto"/>
        <w:ind w:left="0" w:firstLine="709"/>
        <w:rPr>
          <w:sz w:val="24"/>
          <w:szCs w:val="24"/>
        </w:rPr>
      </w:pPr>
    </w:p>
    <w:p w:rsidR="00B146E9" w:rsidRPr="006A4786" w:rsidRDefault="000C76C9">
      <w:pPr>
        <w:pStyle w:val="Estilo1"/>
        <w:spacing w:after="0" w:line="240" w:lineRule="auto"/>
        <w:ind w:left="0" w:firstLine="708"/>
        <w:rPr>
          <w:b/>
          <w:sz w:val="24"/>
          <w:szCs w:val="24"/>
        </w:rPr>
      </w:pPr>
      <w:r w:rsidRPr="006A4786">
        <w:rPr>
          <w:sz w:val="24"/>
          <w:szCs w:val="24"/>
        </w:rPr>
        <w:t>9</w:t>
      </w:r>
      <w:r w:rsidR="00B146E9" w:rsidRPr="006A4786">
        <w:rPr>
          <w:sz w:val="24"/>
          <w:szCs w:val="24"/>
        </w:rPr>
        <w:t xml:space="preserve">.1 </w:t>
      </w:r>
      <w:r w:rsidR="00B146E9" w:rsidRPr="006A4786">
        <w:rPr>
          <w:b/>
          <w:sz w:val="24"/>
          <w:szCs w:val="24"/>
        </w:rPr>
        <w:t xml:space="preserve">- Tendo </w:t>
      </w:r>
      <w:proofErr w:type="gramStart"/>
      <w:r w:rsidR="00B146E9" w:rsidRPr="006A4786">
        <w:rPr>
          <w:b/>
          <w:sz w:val="24"/>
          <w:szCs w:val="24"/>
        </w:rPr>
        <w:t>a licitante manifestado</w:t>
      </w:r>
      <w:proofErr w:type="gramEnd"/>
      <w:r w:rsidR="00B146E9" w:rsidRPr="006A4786">
        <w:rPr>
          <w:b/>
          <w:sz w:val="24"/>
          <w:szCs w:val="24"/>
        </w:rPr>
        <w:t xml:space="preserve"> a intenção de recorrer na Sessão Publica do Pregão, terá ela o prazo de 03 (três) dias consecutivos para apresentação das razões de recurso. As demais licitantes, já intimadas na Sessão P</w:t>
      </w:r>
      <w:r w:rsidR="004C5C4B" w:rsidRPr="006A4786">
        <w:rPr>
          <w:b/>
          <w:sz w:val="24"/>
          <w:szCs w:val="24"/>
        </w:rPr>
        <w:t>ú</w:t>
      </w:r>
      <w:r w:rsidR="00B146E9" w:rsidRPr="006A4786">
        <w:rPr>
          <w:b/>
          <w:sz w:val="24"/>
          <w:szCs w:val="24"/>
        </w:rPr>
        <w:t xml:space="preserve">blica acima referida, terão o prazo de 03 (três) dias consecutivos (artigo 4º - </w:t>
      </w:r>
      <w:proofErr w:type="gramStart"/>
      <w:r w:rsidR="00B146E9" w:rsidRPr="006A4786">
        <w:rPr>
          <w:b/>
          <w:sz w:val="24"/>
          <w:szCs w:val="24"/>
        </w:rPr>
        <w:t>inciso 18</w:t>
      </w:r>
      <w:proofErr w:type="gramEnd"/>
      <w:r w:rsidR="00B146E9" w:rsidRPr="006A4786">
        <w:rPr>
          <w:b/>
          <w:sz w:val="24"/>
          <w:szCs w:val="24"/>
        </w:rPr>
        <w:t>, da Lei 10.520/02) para apresentarem as contra</w:t>
      </w:r>
      <w:r w:rsidR="001115D4" w:rsidRPr="006A4786">
        <w:rPr>
          <w:b/>
          <w:sz w:val="24"/>
          <w:szCs w:val="24"/>
        </w:rPr>
        <w:t>r</w:t>
      </w:r>
      <w:r w:rsidR="00B146E9" w:rsidRPr="006A4786">
        <w:rPr>
          <w:b/>
          <w:sz w:val="24"/>
          <w:szCs w:val="24"/>
        </w:rPr>
        <w:t>razões, que começará a correr do término do prazo da recorrente.</w:t>
      </w:r>
    </w:p>
    <w:p w:rsidR="00B146E9" w:rsidRPr="006A4786" w:rsidRDefault="000C76C9">
      <w:pPr>
        <w:pStyle w:val="Estilo1"/>
        <w:spacing w:after="0" w:line="240" w:lineRule="auto"/>
        <w:ind w:left="0" w:firstLine="708"/>
        <w:rPr>
          <w:sz w:val="24"/>
          <w:szCs w:val="24"/>
        </w:rPr>
      </w:pPr>
      <w:r w:rsidRPr="006A4786">
        <w:rPr>
          <w:sz w:val="24"/>
          <w:szCs w:val="24"/>
        </w:rPr>
        <w:t>9</w:t>
      </w:r>
      <w:r w:rsidR="00B146E9" w:rsidRPr="006A4786">
        <w:rPr>
          <w:sz w:val="24"/>
          <w:szCs w:val="24"/>
        </w:rPr>
        <w:t>.2 - A manifestação na Sessão Pública e a motivação, no caso de recurso, são pressupostos de admissibilidade dos recursos.</w:t>
      </w:r>
    </w:p>
    <w:p w:rsidR="00B146E9" w:rsidRPr="006A4786" w:rsidRDefault="000C76C9">
      <w:pPr>
        <w:pStyle w:val="Estilo1"/>
        <w:spacing w:after="0" w:line="240" w:lineRule="auto"/>
        <w:ind w:left="0" w:firstLine="708"/>
        <w:rPr>
          <w:sz w:val="24"/>
          <w:szCs w:val="24"/>
        </w:rPr>
      </w:pPr>
      <w:proofErr w:type="gramStart"/>
      <w:r w:rsidRPr="006A4786">
        <w:rPr>
          <w:sz w:val="24"/>
          <w:szCs w:val="24"/>
        </w:rPr>
        <w:t>9</w:t>
      </w:r>
      <w:r w:rsidR="00B146E9" w:rsidRPr="006A4786">
        <w:rPr>
          <w:sz w:val="24"/>
          <w:szCs w:val="24"/>
        </w:rPr>
        <w:t>.3 - O(s) recurso(s) será (</w:t>
      </w:r>
      <w:proofErr w:type="spellStart"/>
      <w:r w:rsidR="00B146E9" w:rsidRPr="006A4786">
        <w:rPr>
          <w:sz w:val="24"/>
          <w:szCs w:val="24"/>
        </w:rPr>
        <w:t>ão</w:t>
      </w:r>
      <w:proofErr w:type="spellEnd"/>
      <w:r w:rsidR="00B146E9" w:rsidRPr="006A4786">
        <w:rPr>
          <w:sz w:val="24"/>
          <w:szCs w:val="24"/>
        </w:rPr>
        <w:t>) dirigido(s) à Prefeitura Municipal – Setor</w:t>
      </w:r>
      <w:proofErr w:type="gramEnd"/>
      <w:r w:rsidR="00B146E9" w:rsidRPr="006A4786">
        <w:rPr>
          <w:sz w:val="24"/>
          <w:szCs w:val="24"/>
        </w:rPr>
        <w:t xml:space="preserve"> de Protocolo, e, por intermédio do Pregoeiro, será (</w:t>
      </w:r>
      <w:proofErr w:type="spellStart"/>
      <w:r w:rsidR="00B146E9" w:rsidRPr="006A4786">
        <w:rPr>
          <w:sz w:val="24"/>
          <w:szCs w:val="24"/>
        </w:rPr>
        <w:t>ão</w:t>
      </w:r>
      <w:proofErr w:type="spellEnd"/>
      <w:r w:rsidR="00B146E9" w:rsidRPr="006A4786">
        <w:rPr>
          <w:sz w:val="24"/>
          <w:szCs w:val="24"/>
        </w:rPr>
        <w:t>) encaminhados ao Prefeito Municipal, devidamente informado, para apreciação e decisão, no prazo de 05 (cinco) dias.</w:t>
      </w:r>
    </w:p>
    <w:p w:rsidR="009C7D71" w:rsidRPr="006A4786" w:rsidRDefault="009C7D71" w:rsidP="009C7D71">
      <w:pPr>
        <w:pStyle w:val="Estilo1"/>
        <w:spacing w:after="0" w:line="240" w:lineRule="auto"/>
        <w:ind w:left="0" w:firstLine="708"/>
        <w:rPr>
          <w:color w:val="000000"/>
          <w:sz w:val="24"/>
          <w:szCs w:val="24"/>
        </w:rPr>
      </w:pPr>
      <w:r w:rsidRPr="006A4786">
        <w:rPr>
          <w:color w:val="000000"/>
          <w:sz w:val="24"/>
          <w:szCs w:val="24"/>
        </w:rPr>
        <w:t>9.4 – Para o pedido de impugnação</w:t>
      </w:r>
      <w:proofErr w:type="gramStart"/>
      <w:r w:rsidRPr="006A4786">
        <w:rPr>
          <w:color w:val="000000"/>
          <w:sz w:val="24"/>
          <w:szCs w:val="24"/>
        </w:rPr>
        <w:t xml:space="preserve">  </w:t>
      </w:r>
      <w:proofErr w:type="gramEnd"/>
      <w:r w:rsidRPr="006A4786">
        <w:rPr>
          <w:color w:val="000000"/>
          <w:sz w:val="24"/>
          <w:szCs w:val="24"/>
        </w:rPr>
        <w:t xml:space="preserve">do Processo Licitatório, o pedido deverá ser protocolado até 05 (cinco) dias úteis antes da a data fixada para abertura dos envelopes de habilitação, devendo o mesmo ser protocolado na Secretaria da Prefeitura Municipal de Irineópolis, no endereço constante no preâmbulo deste edital. </w:t>
      </w:r>
    </w:p>
    <w:p w:rsidR="00B146E9" w:rsidRPr="006A4786" w:rsidRDefault="00B146E9">
      <w:pPr>
        <w:widowControl w:val="0"/>
        <w:tabs>
          <w:tab w:val="left" w:pos="2270"/>
          <w:tab w:val="left" w:pos="4294"/>
        </w:tabs>
        <w:jc w:val="center"/>
        <w:rPr>
          <w:b/>
          <w:bCs/>
        </w:rPr>
      </w:pPr>
    </w:p>
    <w:p w:rsidR="00B146E9" w:rsidRPr="006A4786" w:rsidRDefault="000C76C9">
      <w:pPr>
        <w:jc w:val="both"/>
        <w:rPr>
          <w:b/>
          <w:bCs/>
        </w:rPr>
      </w:pPr>
      <w:r w:rsidRPr="006A4786">
        <w:rPr>
          <w:b/>
          <w:bCs/>
        </w:rPr>
        <w:t>10</w:t>
      </w:r>
      <w:r w:rsidR="00B146E9" w:rsidRPr="006A4786">
        <w:rPr>
          <w:b/>
          <w:bCs/>
        </w:rPr>
        <w:t>. CONDIÇÕES DE ENTREGA</w:t>
      </w:r>
    </w:p>
    <w:p w:rsidR="00B146E9" w:rsidRPr="006A4786" w:rsidRDefault="00B146E9">
      <w:pPr>
        <w:jc w:val="both"/>
        <w:rPr>
          <w:b/>
          <w:bCs/>
        </w:rPr>
      </w:pPr>
    </w:p>
    <w:p w:rsidR="001517DF" w:rsidRPr="006A4786" w:rsidRDefault="00610FC6" w:rsidP="001517DF">
      <w:pPr>
        <w:ind w:firstLine="720"/>
        <w:jc w:val="both"/>
      </w:pPr>
      <w:r w:rsidRPr="006A4786">
        <w:t>10.1</w:t>
      </w:r>
      <w:r w:rsidR="001517DF" w:rsidRPr="006A4786">
        <w:t xml:space="preserve"> O preço a ser ajustado </w:t>
      </w:r>
      <w:r w:rsidR="001517DF" w:rsidRPr="006A4786">
        <w:rPr>
          <w:b/>
        </w:rPr>
        <w:t>incluirá todos os custos referentes à Entrega do objeto</w:t>
      </w:r>
      <w:r w:rsidR="001517DF" w:rsidRPr="006A4786">
        <w:t xml:space="preserve">, inclusive relativo ao transporte e entrega, os quais deverão ser </w:t>
      </w:r>
      <w:proofErr w:type="gramStart"/>
      <w:r w:rsidR="001517DF" w:rsidRPr="006A4786">
        <w:t>entregues na Secretaria Municipal da Infraestrutura, pela empresa vencedora do presente certame, no endereço Rua Rio Grande do Sul nº</w:t>
      </w:r>
      <w:proofErr w:type="gramEnd"/>
      <w:r w:rsidR="001517DF" w:rsidRPr="006A4786">
        <w:t xml:space="preserve"> 421, Centro, Irineópolis – SC. Todos os produtos serão entregues de forma parcelada conforme solicitação da Administração, de acordo com a necessidade, livre de frete e descarga e de acordo com a legislação vigente, visando o princípio da economicidade.</w:t>
      </w:r>
    </w:p>
    <w:p w:rsidR="00F7372B" w:rsidRPr="006A4786" w:rsidRDefault="00F7372B" w:rsidP="00F7372B">
      <w:pPr>
        <w:pStyle w:val="Recuodecorpodetexto3"/>
      </w:pPr>
    </w:p>
    <w:p w:rsidR="00F51F36" w:rsidRPr="006A4786"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A4786">
        <w:rPr>
          <w:rFonts w:ascii="Times New Roman" w:hAnsi="Times New Roman"/>
          <w:snapToGrid/>
          <w:szCs w:val="24"/>
        </w:rPr>
        <w:t>10</w:t>
      </w:r>
      <w:r w:rsidR="00F51F36" w:rsidRPr="006A4786">
        <w:rPr>
          <w:rFonts w:ascii="Times New Roman" w:hAnsi="Times New Roman"/>
          <w:snapToGrid/>
          <w:szCs w:val="24"/>
        </w:rPr>
        <w:t>.</w:t>
      </w:r>
      <w:r w:rsidR="001517DF" w:rsidRPr="006A4786">
        <w:rPr>
          <w:rFonts w:ascii="Times New Roman" w:hAnsi="Times New Roman"/>
          <w:snapToGrid/>
          <w:szCs w:val="24"/>
        </w:rPr>
        <w:t>2</w:t>
      </w:r>
      <w:r w:rsidR="00F51F36" w:rsidRPr="006A4786">
        <w:rPr>
          <w:rFonts w:ascii="Times New Roman" w:hAnsi="Times New Roman"/>
          <w:snapToGrid/>
          <w:szCs w:val="24"/>
        </w:rPr>
        <w:t>. O objeto ora licitado deverá ser entregue de forma parcelada</w:t>
      </w:r>
      <w:r w:rsidR="00774F26" w:rsidRPr="006A4786">
        <w:rPr>
          <w:rFonts w:ascii="Times New Roman" w:hAnsi="Times New Roman"/>
          <w:snapToGrid/>
          <w:szCs w:val="24"/>
        </w:rPr>
        <w:t xml:space="preserve"> no prazo máximo de 03 (três) dias úteis, para cada quantidade solicitada.</w:t>
      </w:r>
    </w:p>
    <w:p w:rsidR="008C05BB" w:rsidRPr="006A4786"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A4786" w:rsidRDefault="00B146E9">
      <w:pPr>
        <w:jc w:val="both"/>
        <w:rPr>
          <w:b/>
          <w:bCs/>
        </w:rPr>
      </w:pPr>
      <w:r w:rsidRPr="006A4786">
        <w:rPr>
          <w:b/>
          <w:bCs/>
        </w:rPr>
        <w:t>1</w:t>
      </w:r>
      <w:r w:rsidR="00901049" w:rsidRPr="006A4786">
        <w:rPr>
          <w:b/>
          <w:bCs/>
        </w:rPr>
        <w:t>1</w:t>
      </w:r>
      <w:r w:rsidRPr="006A4786">
        <w:rPr>
          <w:b/>
          <w:bCs/>
        </w:rPr>
        <w:t>. CONDIÇÕES DE PAGAMENTO</w:t>
      </w:r>
    </w:p>
    <w:p w:rsidR="00B146E9" w:rsidRPr="006A4786" w:rsidRDefault="00B146E9">
      <w:pPr>
        <w:pStyle w:val="Recuodecorpodetexto"/>
        <w:ind w:left="0"/>
        <w:rPr>
          <w:b w:val="0"/>
          <w:bCs w:val="0"/>
        </w:rPr>
      </w:pPr>
    </w:p>
    <w:p w:rsidR="00B146E9" w:rsidRPr="006A4786" w:rsidRDefault="00B146E9">
      <w:pPr>
        <w:pStyle w:val="Corpodetexto"/>
        <w:ind w:firstLine="708"/>
        <w:rPr>
          <w:rFonts w:ascii="Times New Roman" w:hAnsi="Times New Roman" w:cs="Times New Roman"/>
        </w:rPr>
      </w:pPr>
      <w:r w:rsidRPr="006A4786">
        <w:rPr>
          <w:rFonts w:ascii="Times New Roman" w:hAnsi="Times New Roman" w:cs="Times New Roman"/>
        </w:rPr>
        <w:t>1</w:t>
      </w:r>
      <w:r w:rsidR="00901049" w:rsidRPr="006A4786">
        <w:rPr>
          <w:rFonts w:ascii="Times New Roman" w:hAnsi="Times New Roman" w:cs="Times New Roman"/>
        </w:rPr>
        <w:t>1</w:t>
      </w:r>
      <w:r w:rsidRPr="006A4786">
        <w:rPr>
          <w:rFonts w:ascii="Times New Roman" w:hAnsi="Times New Roman" w:cs="Times New Roman"/>
        </w:rPr>
        <w:t xml:space="preserve">.1. O pagamento será efetuado no prazo máximo </w:t>
      </w:r>
      <w:r w:rsidR="00172AEA" w:rsidRPr="006A4786">
        <w:rPr>
          <w:rFonts w:ascii="Times New Roman" w:hAnsi="Times New Roman" w:cs="Times New Roman"/>
        </w:rPr>
        <w:t xml:space="preserve">30 </w:t>
      </w:r>
      <w:r w:rsidRPr="006A4786">
        <w:rPr>
          <w:rFonts w:ascii="Times New Roman" w:hAnsi="Times New Roman" w:cs="Times New Roman"/>
        </w:rPr>
        <w:t>(</w:t>
      </w:r>
      <w:r w:rsidR="00172AEA" w:rsidRPr="006A4786">
        <w:rPr>
          <w:rFonts w:ascii="Times New Roman" w:hAnsi="Times New Roman" w:cs="Times New Roman"/>
        </w:rPr>
        <w:t>trinta</w:t>
      </w:r>
      <w:r w:rsidRPr="006A4786">
        <w:rPr>
          <w:rFonts w:ascii="Times New Roman" w:hAnsi="Times New Roman" w:cs="Times New Roman"/>
        </w:rPr>
        <w:t>) dias consecutivos após a entrega do</w:t>
      </w:r>
      <w:r w:rsidR="00172AEA" w:rsidRPr="006A4786">
        <w:rPr>
          <w:rFonts w:ascii="Times New Roman" w:hAnsi="Times New Roman" w:cs="Times New Roman"/>
        </w:rPr>
        <w:t>s</w:t>
      </w:r>
      <w:r w:rsidRPr="006A4786">
        <w:rPr>
          <w:rFonts w:ascii="Times New Roman" w:hAnsi="Times New Roman" w:cs="Times New Roman"/>
        </w:rPr>
        <w:t xml:space="preserve"> objeto</w:t>
      </w:r>
      <w:r w:rsidR="00172AEA" w:rsidRPr="006A4786">
        <w:rPr>
          <w:rFonts w:ascii="Times New Roman" w:hAnsi="Times New Roman" w:cs="Times New Roman"/>
        </w:rPr>
        <w:t>s</w:t>
      </w:r>
      <w:r w:rsidRPr="006A4786">
        <w:rPr>
          <w:rFonts w:ascii="Times New Roman" w:hAnsi="Times New Roman" w:cs="Times New Roman"/>
        </w:rPr>
        <w:t xml:space="preserve"> e emissão do respectivo documento fiscal.</w:t>
      </w:r>
    </w:p>
    <w:p w:rsidR="008C05BB" w:rsidRPr="006A4786" w:rsidRDefault="008C05BB">
      <w:pPr>
        <w:pStyle w:val="Corpodetexto"/>
        <w:ind w:firstLine="708"/>
        <w:rPr>
          <w:rFonts w:ascii="Times New Roman" w:hAnsi="Times New Roman" w:cs="Times New Roman"/>
        </w:rPr>
      </w:pPr>
    </w:p>
    <w:p w:rsidR="008360B0" w:rsidRPr="006A4786" w:rsidRDefault="008360B0" w:rsidP="008360B0">
      <w:pPr>
        <w:pStyle w:val="Corpodetexto"/>
        <w:ind w:firstLine="708"/>
        <w:rPr>
          <w:rFonts w:ascii="Times New Roman" w:hAnsi="Times New Roman"/>
        </w:rPr>
      </w:pPr>
      <w:r w:rsidRPr="006A4786">
        <w:rPr>
          <w:rFonts w:ascii="Times New Roman" w:hAnsi="Times New Roman"/>
        </w:rPr>
        <w:t>1</w:t>
      </w:r>
      <w:r w:rsidR="00901049" w:rsidRPr="006A4786">
        <w:rPr>
          <w:rFonts w:ascii="Times New Roman" w:hAnsi="Times New Roman"/>
        </w:rPr>
        <w:t>1</w:t>
      </w:r>
      <w:r w:rsidRPr="006A4786">
        <w:rPr>
          <w:rFonts w:ascii="Times New Roman" w:hAnsi="Times New Roman"/>
        </w:rPr>
        <w:t>.2. No documento fiscal deverá ser discriminando o objeto licitado, o número do processo licitatório e o número do respectivo contrato.</w:t>
      </w:r>
    </w:p>
    <w:p w:rsidR="008360B0" w:rsidRPr="006A4786" w:rsidRDefault="008360B0" w:rsidP="008360B0">
      <w:pPr>
        <w:pStyle w:val="Corpodetexto"/>
        <w:ind w:firstLine="708"/>
        <w:rPr>
          <w:rFonts w:ascii="Times New Roman" w:hAnsi="Times New Roman"/>
        </w:rPr>
      </w:pPr>
    </w:p>
    <w:p w:rsidR="008360B0" w:rsidRPr="006A4786" w:rsidRDefault="008360B0" w:rsidP="008360B0">
      <w:pPr>
        <w:pStyle w:val="Corpodetexto"/>
        <w:ind w:firstLine="708"/>
        <w:rPr>
          <w:rFonts w:ascii="Times New Roman" w:hAnsi="Times New Roman"/>
        </w:rPr>
      </w:pPr>
      <w:r w:rsidRPr="006A4786">
        <w:rPr>
          <w:rFonts w:ascii="Times New Roman" w:hAnsi="Times New Roman"/>
        </w:rPr>
        <w:lastRenderedPageBreak/>
        <w:t>1</w:t>
      </w:r>
      <w:r w:rsidR="00901049" w:rsidRPr="006A4786">
        <w:rPr>
          <w:rFonts w:ascii="Times New Roman" w:hAnsi="Times New Roman"/>
        </w:rPr>
        <w:t>1</w:t>
      </w:r>
      <w:r w:rsidRPr="006A4786">
        <w:rPr>
          <w:rFonts w:ascii="Times New Roman" w:hAnsi="Times New Roman"/>
        </w:rPr>
        <w:t xml:space="preserve">.3. Juntamente com a Nota Fiscal, a contratada deverá apresentar o Certificado de Regularidade do FGTS e CND </w:t>
      </w:r>
      <w:r w:rsidR="00C66AFC" w:rsidRPr="006A4786">
        <w:rPr>
          <w:rFonts w:ascii="Times New Roman" w:hAnsi="Times New Roman"/>
        </w:rPr>
        <w:t>Federal</w:t>
      </w:r>
      <w:r w:rsidRPr="006A4786">
        <w:rPr>
          <w:rFonts w:ascii="Times New Roman" w:hAnsi="Times New Roman"/>
        </w:rPr>
        <w:t>.</w:t>
      </w:r>
    </w:p>
    <w:p w:rsidR="008360B0" w:rsidRPr="006A4786" w:rsidRDefault="008360B0" w:rsidP="008360B0">
      <w:pPr>
        <w:pStyle w:val="Corpodetexto"/>
        <w:ind w:firstLine="708"/>
        <w:rPr>
          <w:rFonts w:ascii="Times New Roman" w:hAnsi="Times New Roman"/>
        </w:rPr>
      </w:pPr>
    </w:p>
    <w:p w:rsidR="008360B0" w:rsidRPr="006A4786" w:rsidRDefault="008360B0" w:rsidP="008360B0">
      <w:pPr>
        <w:pStyle w:val="Corpodetexto"/>
        <w:ind w:firstLine="708"/>
        <w:rPr>
          <w:rFonts w:ascii="Times New Roman" w:hAnsi="Times New Roman"/>
        </w:rPr>
      </w:pPr>
      <w:r w:rsidRPr="006A4786">
        <w:rPr>
          <w:rFonts w:ascii="Times New Roman" w:hAnsi="Times New Roman"/>
        </w:rPr>
        <w:t>1</w:t>
      </w:r>
      <w:r w:rsidR="00901049" w:rsidRPr="006A4786">
        <w:rPr>
          <w:rFonts w:ascii="Times New Roman" w:hAnsi="Times New Roman"/>
        </w:rPr>
        <w:t>1</w:t>
      </w:r>
      <w:r w:rsidRPr="006A4786">
        <w:rPr>
          <w:rFonts w:ascii="Times New Roman" w:hAnsi="Times New Roman"/>
        </w:rPr>
        <w:t>.4. O CNPJ da contratada constante a Nota Fiscal e fatura deverá ser o mesmo da documentação apresentada no procedimento licitatório.</w:t>
      </w:r>
    </w:p>
    <w:p w:rsidR="00B146E9" w:rsidRPr="006A4786" w:rsidRDefault="00B146E9">
      <w:pPr>
        <w:jc w:val="both"/>
        <w:rPr>
          <w:b/>
          <w:bCs/>
        </w:rPr>
      </w:pPr>
    </w:p>
    <w:p w:rsidR="00B146E9" w:rsidRPr="006A4786" w:rsidRDefault="00B146E9">
      <w:pPr>
        <w:jc w:val="both"/>
        <w:rPr>
          <w:b/>
          <w:bCs/>
        </w:rPr>
      </w:pPr>
      <w:r w:rsidRPr="006A4786">
        <w:rPr>
          <w:b/>
          <w:bCs/>
        </w:rPr>
        <w:t>1</w:t>
      </w:r>
      <w:r w:rsidR="0017630A" w:rsidRPr="006A4786">
        <w:rPr>
          <w:b/>
          <w:bCs/>
        </w:rPr>
        <w:t>2</w:t>
      </w:r>
      <w:r w:rsidRPr="006A4786">
        <w:rPr>
          <w:b/>
          <w:bCs/>
        </w:rPr>
        <w:t>. RECURSOS ORÇAMENTÁRIOS</w:t>
      </w:r>
    </w:p>
    <w:p w:rsidR="001300D7" w:rsidRPr="006A4786" w:rsidRDefault="001300D7">
      <w:pPr>
        <w:jc w:val="both"/>
        <w:rPr>
          <w:b/>
          <w:bCs/>
        </w:rPr>
      </w:pPr>
    </w:p>
    <w:p w:rsidR="00A07A5C" w:rsidRPr="006A4786" w:rsidRDefault="00B146E9">
      <w:pPr>
        <w:pStyle w:val="Recuodecorpodetexto2"/>
        <w:ind w:firstLine="708"/>
      </w:pPr>
      <w:r w:rsidRPr="006A4786">
        <w:t>1</w:t>
      </w:r>
      <w:r w:rsidR="0017630A" w:rsidRPr="006A4786">
        <w:t>2</w:t>
      </w:r>
      <w:r w:rsidRPr="006A4786">
        <w:t>.1 - As despesas decorrentes na execução do Contrato relativo ao presente Edital correrão por conta da</w:t>
      </w:r>
      <w:r w:rsidR="00A07A5C" w:rsidRPr="006A4786">
        <w:t>s</w:t>
      </w:r>
      <w:r w:rsidRPr="006A4786">
        <w:t xml:space="preserve"> dotaç</w:t>
      </w:r>
      <w:r w:rsidR="00A07A5C" w:rsidRPr="006A4786">
        <w:t>ões</w:t>
      </w:r>
      <w:r w:rsidR="008A4DF7" w:rsidRPr="006A4786">
        <w:t xml:space="preserve"> do exercício de 20</w:t>
      </w:r>
      <w:r w:rsidR="00106229" w:rsidRPr="006A4786">
        <w:t>2</w:t>
      </w:r>
      <w:r w:rsidR="00E82D19" w:rsidRPr="006A4786">
        <w:t>3</w:t>
      </w:r>
      <w:r w:rsidRPr="006A4786">
        <w:t>:</w:t>
      </w:r>
    </w:p>
    <w:p w:rsidR="00B146E9" w:rsidRPr="006A4786" w:rsidRDefault="00020676" w:rsidP="00532E2E">
      <w:pPr>
        <w:pStyle w:val="Recuodecorpodetexto2"/>
        <w:numPr>
          <w:ilvl w:val="0"/>
          <w:numId w:val="12"/>
        </w:numPr>
      </w:pPr>
      <w:r w:rsidRPr="006A4786">
        <w:t xml:space="preserve">Secretaria </w:t>
      </w:r>
      <w:r w:rsidR="004D28EB" w:rsidRPr="006A4786">
        <w:t>de Urbanismo e Obras</w:t>
      </w:r>
      <w:proofErr w:type="gramStart"/>
      <w:r w:rsidRPr="006A4786">
        <w:t xml:space="preserve">  </w:t>
      </w:r>
      <w:proofErr w:type="gramEnd"/>
      <w:r w:rsidRPr="006A4786">
        <w:t xml:space="preserve">- 3.3.90.30.00.00.00.0100 </w:t>
      </w:r>
      <w:r w:rsidR="006A4786" w:rsidRPr="006A4786">
        <w:t xml:space="preserve">- </w:t>
      </w:r>
      <w:r w:rsidRPr="006A4786">
        <w:t>Aplicações Diretas</w:t>
      </w:r>
      <w:r w:rsidR="00532E2E" w:rsidRPr="006A4786">
        <w:t>.</w:t>
      </w:r>
    </w:p>
    <w:p w:rsidR="00532E2E" w:rsidRPr="006A4786" w:rsidRDefault="00532E2E" w:rsidP="00532E2E">
      <w:pPr>
        <w:pStyle w:val="Recuodecorpodetexto2"/>
        <w:ind w:left="720" w:firstLine="0"/>
      </w:pPr>
    </w:p>
    <w:p w:rsidR="00B146E9" w:rsidRPr="006A4786" w:rsidRDefault="00B146E9">
      <w:pPr>
        <w:jc w:val="both"/>
        <w:rPr>
          <w:b/>
          <w:bCs/>
        </w:rPr>
      </w:pPr>
      <w:r w:rsidRPr="006A4786">
        <w:rPr>
          <w:b/>
          <w:bCs/>
        </w:rPr>
        <w:t>1</w:t>
      </w:r>
      <w:r w:rsidR="00DC6B3F" w:rsidRPr="006A4786">
        <w:rPr>
          <w:b/>
          <w:bCs/>
        </w:rPr>
        <w:t>3</w:t>
      </w:r>
      <w:r w:rsidRPr="006A4786">
        <w:rPr>
          <w:b/>
          <w:bCs/>
        </w:rPr>
        <w:t>. PRAZO DE VALIDADE DA PROPOSTA</w:t>
      </w:r>
    </w:p>
    <w:p w:rsidR="00B146E9" w:rsidRPr="006A4786" w:rsidRDefault="00B146E9">
      <w:pPr>
        <w:jc w:val="both"/>
        <w:rPr>
          <w:b/>
          <w:bCs/>
        </w:rPr>
      </w:pPr>
    </w:p>
    <w:p w:rsidR="00B146E9" w:rsidRPr="006A4786" w:rsidRDefault="00B146E9">
      <w:pPr>
        <w:pStyle w:val="Corpodetexto"/>
        <w:ind w:firstLine="708"/>
        <w:rPr>
          <w:rFonts w:ascii="Times New Roman" w:hAnsi="Times New Roman" w:cs="Times New Roman"/>
        </w:rPr>
      </w:pPr>
      <w:r w:rsidRPr="006A4786">
        <w:rPr>
          <w:rFonts w:ascii="Times New Roman" w:hAnsi="Times New Roman" w:cs="Times New Roman"/>
        </w:rPr>
        <w:t>1</w:t>
      </w:r>
      <w:r w:rsidR="00BD1414" w:rsidRPr="006A4786">
        <w:rPr>
          <w:rFonts w:ascii="Times New Roman" w:hAnsi="Times New Roman" w:cs="Times New Roman"/>
        </w:rPr>
        <w:t>3</w:t>
      </w:r>
      <w:r w:rsidRPr="006A4786">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A4786" w:rsidRDefault="00B146E9">
      <w:pPr>
        <w:jc w:val="both"/>
        <w:rPr>
          <w:b/>
          <w:bCs/>
        </w:rPr>
      </w:pPr>
    </w:p>
    <w:p w:rsidR="00DC6B3F" w:rsidRPr="006A4786" w:rsidRDefault="00DC6B3F" w:rsidP="00DC6B3F">
      <w:pPr>
        <w:jc w:val="both"/>
        <w:rPr>
          <w:b/>
          <w:bCs/>
        </w:rPr>
      </w:pPr>
      <w:r w:rsidRPr="006A4786">
        <w:rPr>
          <w:b/>
          <w:bCs/>
        </w:rPr>
        <w:t>14. ADJUDICAÇÃO</w:t>
      </w:r>
    </w:p>
    <w:p w:rsidR="00DC6B3F" w:rsidRPr="006A4786" w:rsidRDefault="00DC6B3F" w:rsidP="00DC6B3F">
      <w:pPr>
        <w:jc w:val="both"/>
        <w:rPr>
          <w:b/>
          <w:bCs/>
        </w:rPr>
      </w:pPr>
    </w:p>
    <w:p w:rsidR="00DC6B3F" w:rsidRPr="006A4786" w:rsidRDefault="00DC6B3F" w:rsidP="00DC6B3F">
      <w:pPr>
        <w:widowControl w:val="0"/>
        <w:tabs>
          <w:tab w:val="left" w:pos="536"/>
          <w:tab w:val="left" w:pos="2270"/>
          <w:tab w:val="left" w:pos="4294"/>
        </w:tabs>
        <w:jc w:val="both"/>
        <w:rPr>
          <w:b/>
          <w:bCs/>
        </w:rPr>
      </w:pPr>
      <w:r w:rsidRPr="006A4786">
        <w:tab/>
        <w:t xml:space="preserve">  1</w:t>
      </w:r>
      <w:r w:rsidR="00AD5BD5" w:rsidRPr="006A4786">
        <w:t>4</w:t>
      </w:r>
      <w:r w:rsidRPr="006A4786">
        <w:t xml:space="preserve">.1 - Adjudicado o objeto da presente licitação, o Município de Irineópolis convocará o adjudicatário para assinar a Ata de Registro de Preços em até </w:t>
      </w:r>
      <w:proofErr w:type="gramStart"/>
      <w:r w:rsidRPr="006A4786">
        <w:t>5</w:t>
      </w:r>
      <w:proofErr w:type="gramEnd"/>
      <w:r w:rsidRPr="006A4786">
        <w:t xml:space="preserve"> (cinco) dias úteis. </w:t>
      </w:r>
      <w:r w:rsidRPr="006A4786">
        <w:rPr>
          <w:b/>
          <w:bCs/>
        </w:rPr>
        <w:t xml:space="preserve"> </w:t>
      </w:r>
    </w:p>
    <w:p w:rsidR="00DC6B3F" w:rsidRPr="006A4786" w:rsidRDefault="00DC6B3F" w:rsidP="00DC6B3F">
      <w:pPr>
        <w:widowControl w:val="0"/>
        <w:tabs>
          <w:tab w:val="left" w:pos="536"/>
          <w:tab w:val="left" w:pos="2270"/>
          <w:tab w:val="left" w:pos="4294"/>
        </w:tabs>
        <w:jc w:val="both"/>
        <w:rPr>
          <w:b/>
          <w:bCs/>
        </w:rPr>
      </w:pPr>
    </w:p>
    <w:p w:rsidR="00DC6B3F" w:rsidRPr="006A4786" w:rsidRDefault="00DC6B3F" w:rsidP="00DC6B3F">
      <w:pPr>
        <w:widowControl w:val="0"/>
        <w:tabs>
          <w:tab w:val="left" w:pos="536"/>
          <w:tab w:val="left" w:pos="2270"/>
          <w:tab w:val="left" w:pos="4294"/>
        </w:tabs>
        <w:jc w:val="both"/>
        <w:rPr>
          <w:bCs/>
        </w:rPr>
      </w:pPr>
      <w:r w:rsidRPr="006A4786">
        <w:rPr>
          <w:b/>
          <w:bCs/>
        </w:rPr>
        <w:tab/>
        <w:t xml:space="preserve">  </w:t>
      </w:r>
      <w:r w:rsidRPr="006A4786">
        <w:rPr>
          <w:bCs/>
        </w:rPr>
        <w:t>1</w:t>
      </w:r>
      <w:r w:rsidR="00AD5BD5" w:rsidRPr="006A4786">
        <w:rPr>
          <w:bCs/>
        </w:rPr>
        <w:t>4</w:t>
      </w:r>
      <w:r w:rsidRPr="006A4786">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A4786" w:rsidRDefault="00DC6B3F" w:rsidP="00DC6B3F">
      <w:pPr>
        <w:widowControl w:val="0"/>
        <w:tabs>
          <w:tab w:val="left" w:pos="536"/>
          <w:tab w:val="left" w:pos="2270"/>
          <w:tab w:val="left" w:pos="4294"/>
        </w:tabs>
        <w:jc w:val="both"/>
        <w:rPr>
          <w:bCs/>
        </w:rPr>
      </w:pPr>
      <w:r w:rsidRPr="006A4786">
        <w:rPr>
          <w:bCs/>
        </w:rPr>
        <w:tab/>
        <w:t>1</w:t>
      </w:r>
      <w:r w:rsidR="00AD5BD5" w:rsidRPr="006A4786">
        <w:rPr>
          <w:bCs/>
        </w:rPr>
        <w:t>4</w:t>
      </w:r>
      <w:r w:rsidRPr="006A4786">
        <w:rPr>
          <w:bCs/>
        </w:rPr>
        <w:t>.3 – Decorrido o prazo estabelecido no item</w:t>
      </w:r>
      <w:proofErr w:type="gramStart"/>
      <w:r w:rsidRPr="006A4786">
        <w:rPr>
          <w:bCs/>
        </w:rPr>
        <w:t xml:space="preserve">  </w:t>
      </w:r>
      <w:proofErr w:type="gramEnd"/>
      <w:r w:rsidRPr="006A4786">
        <w:rPr>
          <w:bCs/>
        </w:rPr>
        <w:t>1</w:t>
      </w:r>
      <w:r w:rsidR="000F33D6" w:rsidRPr="006A4786">
        <w:rPr>
          <w:bCs/>
        </w:rPr>
        <w:t>4</w:t>
      </w:r>
      <w:r w:rsidRPr="006A4786">
        <w:rPr>
          <w:bCs/>
        </w:rPr>
        <w:t>.1, dentro do prazo de validade da proposta, e não comparecendo à Prefeitura, o proponente convocado para a assinatura da Ata, será havido como desistente, ficando sujeito às sanções aplicáveis isolada ou conjuntamente:</w:t>
      </w:r>
    </w:p>
    <w:p w:rsidR="00DC6B3F" w:rsidRPr="006A4786" w:rsidRDefault="00DC6B3F" w:rsidP="00DC6B3F">
      <w:pPr>
        <w:widowControl w:val="0"/>
        <w:tabs>
          <w:tab w:val="left" w:pos="536"/>
          <w:tab w:val="left" w:pos="2270"/>
          <w:tab w:val="left" w:pos="4294"/>
        </w:tabs>
        <w:jc w:val="both"/>
        <w:rPr>
          <w:bCs/>
        </w:rPr>
      </w:pPr>
      <w:r w:rsidRPr="006A4786">
        <w:rPr>
          <w:bCs/>
        </w:rPr>
        <w:tab/>
        <w:t>1</w:t>
      </w:r>
      <w:r w:rsidR="00AD5BD5" w:rsidRPr="006A4786">
        <w:rPr>
          <w:bCs/>
        </w:rPr>
        <w:t>4</w:t>
      </w:r>
      <w:r w:rsidRPr="006A4786">
        <w:rPr>
          <w:bCs/>
        </w:rPr>
        <w:t>.3.1 – Multa de 10% (dez por cento) sobre o valor global de sua proposta;</w:t>
      </w:r>
    </w:p>
    <w:p w:rsidR="00DC6B3F" w:rsidRPr="006A4786" w:rsidRDefault="00DC6B3F" w:rsidP="00DC6B3F">
      <w:pPr>
        <w:widowControl w:val="0"/>
        <w:tabs>
          <w:tab w:val="left" w:pos="536"/>
          <w:tab w:val="left" w:pos="2270"/>
          <w:tab w:val="left" w:pos="4294"/>
        </w:tabs>
        <w:jc w:val="both"/>
        <w:rPr>
          <w:bCs/>
        </w:rPr>
      </w:pPr>
      <w:r w:rsidRPr="006A4786">
        <w:rPr>
          <w:bCs/>
        </w:rPr>
        <w:tab/>
        <w:t>1</w:t>
      </w:r>
      <w:r w:rsidR="00AD5BD5" w:rsidRPr="006A4786">
        <w:rPr>
          <w:bCs/>
        </w:rPr>
        <w:t>4</w:t>
      </w:r>
      <w:r w:rsidRPr="006A4786">
        <w:rPr>
          <w:bCs/>
        </w:rPr>
        <w:t xml:space="preserve">.3.2 – Impedimento de contratar com o Município por prazo não superior a </w:t>
      </w:r>
      <w:proofErr w:type="gramStart"/>
      <w:r w:rsidRPr="006A4786">
        <w:rPr>
          <w:bCs/>
        </w:rPr>
        <w:t>5</w:t>
      </w:r>
      <w:proofErr w:type="gramEnd"/>
      <w:r w:rsidRPr="006A4786">
        <w:rPr>
          <w:bCs/>
        </w:rPr>
        <w:t xml:space="preserve"> (cinco) anos;</w:t>
      </w:r>
    </w:p>
    <w:p w:rsidR="00DC6B3F" w:rsidRPr="006A4786" w:rsidRDefault="00DC6B3F" w:rsidP="00DC6B3F">
      <w:pPr>
        <w:widowControl w:val="0"/>
        <w:tabs>
          <w:tab w:val="left" w:pos="536"/>
          <w:tab w:val="left" w:pos="2270"/>
          <w:tab w:val="left" w:pos="4294"/>
        </w:tabs>
        <w:jc w:val="both"/>
        <w:rPr>
          <w:bCs/>
        </w:rPr>
      </w:pPr>
      <w:r w:rsidRPr="006A4786">
        <w:rPr>
          <w:bCs/>
        </w:rPr>
        <w:tab/>
        <w:t>1</w:t>
      </w:r>
      <w:r w:rsidR="00AD5BD5" w:rsidRPr="006A4786">
        <w:rPr>
          <w:bCs/>
        </w:rPr>
        <w:t>4</w:t>
      </w:r>
      <w:r w:rsidRPr="006A4786">
        <w:rPr>
          <w:bCs/>
        </w:rPr>
        <w:t>.3.3. – A multa de que trata o item 1</w:t>
      </w:r>
      <w:r w:rsidR="00FF3DFF" w:rsidRPr="006A4786">
        <w:rPr>
          <w:bCs/>
        </w:rPr>
        <w:t>4</w:t>
      </w:r>
      <w:r w:rsidRPr="006A4786">
        <w:rPr>
          <w:bCs/>
        </w:rPr>
        <w:t>.3.1 deverá ser recolhida no prazo de 10 (dez) dias úteis, a contar da intimação da decisão administrativa que a tenha aplicado, garantida a defesa prévia do interessado no prazo de 03 (três) dias úteis.</w:t>
      </w:r>
    </w:p>
    <w:p w:rsidR="00AD5BD5" w:rsidRPr="006A4786" w:rsidRDefault="00AD5BD5">
      <w:pPr>
        <w:jc w:val="both"/>
        <w:rPr>
          <w:b/>
          <w:bCs/>
        </w:rPr>
      </w:pPr>
    </w:p>
    <w:p w:rsidR="00B146E9" w:rsidRPr="006A4786" w:rsidRDefault="00B146E9">
      <w:pPr>
        <w:pStyle w:val="TextosemFormatao"/>
        <w:jc w:val="both"/>
        <w:rPr>
          <w:rFonts w:ascii="Times New Roman" w:eastAsia="MS Mincho" w:hAnsi="Times New Roman" w:cs="Times New Roman"/>
          <w:b/>
          <w:bCs/>
          <w:sz w:val="24"/>
          <w:szCs w:val="24"/>
        </w:rPr>
      </w:pPr>
      <w:r w:rsidRPr="006A4786">
        <w:rPr>
          <w:rFonts w:ascii="Times New Roman" w:hAnsi="Times New Roman" w:cs="Times New Roman"/>
          <w:b/>
          <w:bCs/>
          <w:sz w:val="24"/>
          <w:szCs w:val="24"/>
        </w:rPr>
        <w:t>1</w:t>
      </w:r>
      <w:r w:rsidR="001E4B7B" w:rsidRPr="006A4786">
        <w:rPr>
          <w:rFonts w:ascii="Times New Roman" w:hAnsi="Times New Roman" w:cs="Times New Roman"/>
          <w:b/>
          <w:bCs/>
          <w:sz w:val="24"/>
          <w:szCs w:val="24"/>
        </w:rPr>
        <w:t>5</w:t>
      </w:r>
      <w:r w:rsidRPr="006A4786">
        <w:rPr>
          <w:rFonts w:ascii="Times New Roman" w:hAnsi="Times New Roman" w:cs="Times New Roman"/>
          <w:b/>
          <w:bCs/>
          <w:sz w:val="24"/>
          <w:szCs w:val="24"/>
        </w:rPr>
        <w:t xml:space="preserve">. </w:t>
      </w:r>
      <w:r w:rsidRPr="006A4786">
        <w:rPr>
          <w:rFonts w:ascii="Times New Roman" w:eastAsia="MS Mincho" w:hAnsi="Times New Roman" w:cs="Times New Roman"/>
          <w:b/>
          <w:bCs/>
          <w:sz w:val="24"/>
          <w:szCs w:val="24"/>
        </w:rPr>
        <w:t>RESPONSABILIDADE DA CONTRATADA</w:t>
      </w:r>
    </w:p>
    <w:p w:rsidR="00B146E9" w:rsidRPr="006A4786" w:rsidRDefault="00B146E9">
      <w:pPr>
        <w:pStyle w:val="TextosemFormatao"/>
        <w:jc w:val="both"/>
        <w:rPr>
          <w:rFonts w:ascii="Times New Roman" w:eastAsia="MS Mincho" w:hAnsi="Times New Roman" w:cs="Times New Roman"/>
          <w:b/>
          <w:bCs/>
          <w:sz w:val="24"/>
          <w:szCs w:val="24"/>
        </w:rPr>
      </w:pPr>
    </w:p>
    <w:p w:rsidR="009F20C0" w:rsidRPr="006A4786" w:rsidRDefault="009F20C0" w:rsidP="009F20C0">
      <w:pPr>
        <w:pStyle w:val="TextosemFormatao"/>
        <w:jc w:val="both"/>
        <w:rPr>
          <w:rFonts w:ascii="Times New Roman" w:eastAsia="MS Mincho" w:hAnsi="Times New Roman"/>
          <w:sz w:val="24"/>
          <w:szCs w:val="24"/>
        </w:rPr>
      </w:pPr>
      <w:r w:rsidRPr="006A4786">
        <w:rPr>
          <w:rFonts w:ascii="Times New Roman" w:eastAsia="MS Mincho" w:hAnsi="Times New Roman"/>
          <w:bCs/>
          <w:sz w:val="24"/>
          <w:szCs w:val="24"/>
        </w:rPr>
        <w:t>1</w:t>
      </w:r>
      <w:r w:rsidR="001E4B7B" w:rsidRPr="006A4786">
        <w:rPr>
          <w:rFonts w:ascii="Times New Roman" w:eastAsia="MS Mincho" w:hAnsi="Times New Roman"/>
          <w:bCs/>
          <w:sz w:val="24"/>
          <w:szCs w:val="24"/>
        </w:rPr>
        <w:t>5</w:t>
      </w:r>
      <w:r w:rsidRPr="006A4786">
        <w:rPr>
          <w:rFonts w:ascii="Times New Roman" w:eastAsia="MS Mincho" w:hAnsi="Times New Roman"/>
          <w:bCs/>
          <w:sz w:val="24"/>
          <w:szCs w:val="24"/>
        </w:rPr>
        <w:t>.1</w:t>
      </w:r>
      <w:r w:rsidRPr="006A4786">
        <w:rPr>
          <w:rFonts w:ascii="Times New Roman" w:eastAsia="MS Mincho" w:hAnsi="Times New Roman"/>
          <w:sz w:val="24"/>
          <w:szCs w:val="24"/>
        </w:rPr>
        <w:t xml:space="preserve"> – Fornecer o objeto desta licitação nas especificações contidas neste edital;</w:t>
      </w:r>
    </w:p>
    <w:p w:rsidR="009F20C0" w:rsidRPr="006A4786" w:rsidRDefault="009F20C0" w:rsidP="009F20C0">
      <w:pPr>
        <w:pStyle w:val="TextosemFormatao"/>
        <w:jc w:val="both"/>
        <w:rPr>
          <w:rFonts w:ascii="Times New Roman" w:eastAsia="MS Mincho" w:hAnsi="Times New Roman"/>
          <w:sz w:val="24"/>
          <w:szCs w:val="24"/>
        </w:rPr>
      </w:pPr>
    </w:p>
    <w:p w:rsidR="009F20C0" w:rsidRPr="006A4786" w:rsidRDefault="009F20C0" w:rsidP="009F20C0">
      <w:pPr>
        <w:pStyle w:val="TextosemFormatao"/>
        <w:jc w:val="both"/>
        <w:rPr>
          <w:rFonts w:ascii="Times New Roman" w:eastAsia="MS Mincho" w:hAnsi="Times New Roman"/>
          <w:sz w:val="24"/>
          <w:szCs w:val="24"/>
        </w:rPr>
      </w:pPr>
      <w:r w:rsidRPr="006A4786">
        <w:rPr>
          <w:rFonts w:ascii="Times New Roman" w:eastAsia="MS Mincho" w:hAnsi="Times New Roman"/>
          <w:bCs/>
          <w:sz w:val="24"/>
          <w:szCs w:val="24"/>
        </w:rPr>
        <w:t>1</w:t>
      </w:r>
      <w:r w:rsidR="001E4B7B" w:rsidRPr="006A4786">
        <w:rPr>
          <w:rFonts w:ascii="Times New Roman" w:eastAsia="MS Mincho" w:hAnsi="Times New Roman"/>
          <w:bCs/>
          <w:sz w:val="24"/>
          <w:szCs w:val="24"/>
        </w:rPr>
        <w:t>5</w:t>
      </w:r>
      <w:r w:rsidRPr="006A4786">
        <w:rPr>
          <w:rFonts w:ascii="Times New Roman" w:eastAsia="MS Mincho" w:hAnsi="Times New Roman"/>
          <w:bCs/>
          <w:sz w:val="24"/>
          <w:szCs w:val="24"/>
        </w:rPr>
        <w:t>.2</w:t>
      </w:r>
      <w:r w:rsidRPr="006A4786">
        <w:rPr>
          <w:rFonts w:ascii="Times New Roman" w:eastAsia="MS Mincho" w:hAnsi="Times New Roman"/>
          <w:sz w:val="24"/>
          <w:szCs w:val="24"/>
        </w:rPr>
        <w:t xml:space="preserve"> – Pagar todos os tributos que incidam ou venham a incidir, direta ou indiretamente, sobre os produtos vendidos;</w:t>
      </w:r>
    </w:p>
    <w:p w:rsidR="009F20C0" w:rsidRPr="006A4786" w:rsidRDefault="009F20C0" w:rsidP="009F20C0">
      <w:pPr>
        <w:pStyle w:val="TextosemFormatao"/>
        <w:jc w:val="both"/>
        <w:rPr>
          <w:rFonts w:ascii="Times New Roman" w:eastAsia="MS Mincho" w:hAnsi="Times New Roman"/>
          <w:sz w:val="24"/>
          <w:szCs w:val="24"/>
        </w:rPr>
      </w:pPr>
    </w:p>
    <w:p w:rsidR="009F20C0" w:rsidRPr="006A4786" w:rsidRDefault="009F20C0" w:rsidP="009F20C0">
      <w:pPr>
        <w:pStyle w:val="TextosemFormatao"/>
        <w:jc w:val="both"/>
        <w:rPr>
          <w:rFonts w:ascii="Times New Roman" w:eastAsia="MS Mincho" w:hAnsi="Times New Roman"/>
          <w:sz w:val="24"/>
          <w:szCs w:val="24"/>
        </w:rPr>
      </w:pPr>
      <w:r w:rsidRPr="006A4786">
        <w:rPr>
          <w:rFonts w:ascii="Times New Roman" w:eastAsia="MS Mincho" w:hAnsi="Times New Roman"/>
          <w:sz w:val="24"/>
          <w:szCs w:val="24"/>
        </w:rPr>
        <w:t>1</w:t>
      </w:r>
      <w:r w:rsidR="001E4B7B" w:rsidRPr="006A4786">
        <w:rPr>
          <w:rFonts w:ascii="Times New Roman" w:eastAsia="MS Mincho" w:hAnsi="Times New Roman"/>
          <w:sz w:val="24"/>
          <w:szCs w:val="24"/>
        </w:rPr>
        <w:t>5</w:t>
      </w:r>
      <w:r w:rsidRPr="006A4786">
        <w:rPr>
          <w:rFonts w:ascii="Times New Roman" w:eastAsia="MS Mincho" w:hAnsi="Times New Roman"/>
          <w:sz w:val="24"/>
          <w:szCs w:val="24"/>
        </w:rPr>
        <w:t>.3 – Manter, durante a execução d</w:t>
      </w:r>
      <w:r w:rsidR="00E05325" w:rsidRPr="006A4786">
        <w:rPr>
          <w:rFonts w:ascii="Times New Roman" w:eastAsia="MS Mincho" w:hAnsi="Times New Roman"/>
          <w:sz w:val="24"/>
          <w:szCs w:val="24"/>
        </w:rPr>
        <w:t>a Ata de Registro de Preços</w:t>
      </w:r>
      <w:r w:rsidRPr="006A4786">
        <w:rPr>
          <w:rFonts w:ascii="Times New Roman" w:eastAsia="MS Mincho" w:hAnsi="Times New Roman"/>
          <w:sz w:val="24"/>
          <w:szCs w:val="24"/>
        </w:rPr>
        <w:t>, as mesmas condições de habilitação;</w:t>
      </w:r>
    </w:p>
    <w:p w:rsidR="009F20C0" w:rsidRPr="006A4786" w:rsidRDefault="009F20C0" w:rsidP="009F20C0">
      <w:pPr>
        <w:pStyle w:val="TextosemFormatao"/>
        <w:jc w:val="both"/>
        <w:rPr>
          <w:rFonts w:ascii="Times New Roman" w:eastAsia="MS Mincho" w:hAnsi="Times New Roman"/>
          <w:sz w:val="24"/>
          <w:szCs w:val="24"/>
        </w:rPr>
      </w:pPr>
    </w:p>
    <w:p w:rsidR="009B5106" w:rsidRPr="006A4786" w:rsidRDefault="009F20C0" w:rsidP="009F20C0">
      <w:pPr>
        <w:pStyle w:val="TextosemFormatao"/>
        <w:jc w:val="both"/>
        <w:rPr>
          <w:rFonts w:ascii="Times New Roman" w:eastAsia="MS Mincho" w:hAnsi="Times New Roman"/>
          <w:sz w:val="24"/>
          <w:szCs w:val="24"/>
        </w:rPr>
      </w:pPr>
      <w:r w:rsidRPr="006A4786">
        <w:rPr>
          <w:rFonts w:ascii="Times New Roman" w:eastAsia="MS Mincho" w:hAnsi="Times New Roman"/>
          <w:sz w:val="24"/>
          <w:szCs w:val="24"/>
        </w:rPr>
        <w:t>1</w:t>
      </w:r>
      <w:r w:rsidR="003204F0" w:rsidRPr="006A4786">
        <w:rPr>
          <w:rFonts w:ascii="Times New Roman" w:eastAsia="MS Mincho" w:hAnsi="Times New Roman"/>
          <w:sz w:val="24"/>
          <w:szCs w:val="24"/>
        </w:rPr>
        <w:t>5</w:t>
      </w:r>
      <w:r w:rsidRPr="006A4786">
        <w:rPr>
          <w:rFonts w:ascii="Times New Roman" w:eastAsia="MS Mincho" w:hAnsi="Times New Roman"/>
          <w:sz w:val="24"/>
          <w:szCs w:val="24"/>
        </w:rPr>
        <w:t>.4 – Aceitar, nas mesmas condições d</w:t>
      </w:r>
      <w:r w:rsidR="009B5106" w:rsidRPr="006A4786">
        <w:rPr>
          <w:rFonts w:ascii="Times New Roman" w:eastAsia="MS Mincho" w:hAnsi="Times New Roman"/>
          <w:sz w:val="24"/>
          <w:szCs w:val="24"/>
        </w:rPr>
        <w:t>o contrato</w:t>
      </w:r>
      <w:r w:rsidRPr="006A4786">
        <w:rPr>
          <w:rFonts w:ascii="Times New Roman" w:eastAsia="MS Mincho" w:hAnsi="Times New Roman"/>
          <w:sz w:val="24"/>
          <w:szCs w:val="24"/>
        </w:rPr>
        <w:t>, os acréscimos ou supressões que se fizerem necessários no quantitativo do objeto desta licitação, até o limite de 25% (vinte e cinco por cento) do valor</w:t>
      </w:r>
      <w:proofErr w:type="gramStart"/>
      <w:r w:rsidRPr="006A4786">
        <w:rPr>
          <w:rFonts w:ascii="Times New Roman" w:eastAsia="MS Mincho" w:hAnsi="Times New Roman"/>
          <w:sz w:val="24"/>
          <w:szCs w:val="24"/>
        </w:rPr>
        <w:t xml:space="preserve"> </w:t>
      </w:r>
      <w:r w:rsidR="009B5106" w:rsidRPr="006A4786">
        <w:rPr>
          <w:rFonts w:ascii="Times New Roman" w:eastAsia="MS Mincho" w:hAnsi="Times New Roman"/>
          <w:sz w:val="24"/>
          <w:szCs w:val="24"/>
        </w:rPr>
        <w:t xml:space="preserve"> </w:t>
      </w:r>
      <w:proofErr w:type="gramEnd"/>
      <w:r w:rsidR="009B5106" w:rsidRPr="006A4786">
        <w:rPr>
          <w:rFonts w:ascii="Times New Roman" w:eastAsia="MS Mincho" w:hAnsi="Times New Roman"/>
          <w:sz w:val="24"/>
          <w:szCs w:val="24"/>
        </w:rPr>
        <w:t>do contrato.</w:t>
      </w:r>
    </w:p>
    <w:p w:rsidR="009B5106" w:rsidRPr="006A4786" w:rsidRDefault="009B5106" w:rsidP="009F20C0">
      <w:pPr>
        <w:pStyle w:val="TextosemFormatao"/>
        <w:jc w:val="both"/>
        <w:rPr>
          <w:rFonts w:ascii="Times New Roman" w:eastAsia="MS Mincho" w:hAnsi="Times New Roman"/>
          <w:sz w:val="24"/>
          <w:szCs w:val="24"/>
        </w:rPr>
      </w:pPr>
    </w:p>
    <w:p w:rsidR="009F20C0" w:rsidRPr="006A4786" w:rsidRDefault="009F20C0" w:rsidP="009F20C0">
      <w:pPr>
        <w:pStyle w:val="TextosemFormatao"/>
        <w:jc w:val="both"/>
        <w:rPr>
          <w:rFonts w:ascii="Times New Roman" w:eastAsia="MS Mincho" w:hAnsi="Times New Roman"/>
          <w:sz w:val="24"/>
          <w:szCs w:val="24"/>
        </w:rPr>
      </w:pPr>
      <w:r w:rsidRPr="006A4786">
        <w:rPr>
          <w:rFonts w:ascii="Times New Roman" w:eastAsia="MS Mincho" w:hAnsi="Times New Roman"/>
          <w:sz w:val="24"/>
          <w:szCs w:val="24"/>
        </w:rPr>
        <w:t>1</w:t>
      </w:r>
      <w:r w:rsidR="003204F0" w:rsidRPr="006A4786">
        <w:rPr>
          <w:rFonts w:ascii="Times New Roman" w:eastAsia="MS Mincho" w:hAnsi="Times New Roman"/>
          <w:sz w:val="24"/>
          <w:szCs w:val="24"/>
        </w:rPr>
        <w:t>5</w:t>
      </w:r>
      <w:r w:rsidRPr="006A4786">
        <w:rPr>
          <w:rFonts w:ascii="Times New Roman" w:eastAsia="MS Mincho" w:hAnsi="Times New Roman"/>
          <w:sz w:val="24"/>
          <w:szCs w:val="24"/>
        </w:rPr>
        <w:t>.5 – Fornecer o objeto licitado, no preço, prazo e forma estipulada na proposta;</w:t>
      </w:r>
    </w:p>
    <w:p w:rsidR="009F20C0" w:rsidRPr="006A4786" w:rsidRDefault="009F20C0" w:rsidP="009F20C0">
      <w:pPr>
        <w:pStyle w:val="TextosemFormatao"/>
        <w:jc w:val="both"/>
        <w:rPr>
          <w:rFonts w:ascii="Times New Roman" w:eastAsia="MS Mincho" w:hAnsi="Times New Roman"/>
          <w:sz w:val="24"/>
          <w:szCs w:val="24"/>
        </w:rPr>
      </w:pPr>
    </w:p>
    <w:p w:rsidR="009F20C0" w:rsidRPr="006A4786" w:rsidRDefault="009F20C0" w:rsidP="009F20C0">
      <w:pPr>
        <w:pStyle w:val="TextosemFormatao"/>
        <w:jc w:val="both"/>
        <w:rPr>
          <w:rFonts w:ascii="Times New Roman" w:eastAsia="MS Mincho" w:hAnsi="Times New Roman"/>
          <w:sz w:val="24"/>
          <w:szCs w:val="24"/>
        </w:rPr>
      </w:pPr>
      <w:r w:rsidRPr="006A4786">
        <w:rPr>
          <w:rFonts w:ascii="Times New Roman" w:eastAsia="MS Mincho" w:hAnsi="Times New Roman"/>
          <w:sz w:val="24"/>
          <w:szCs w:val="24"/>
        </w:rPr>
        <w:t>1</w:t>
      </w:r>
      <w:r w:rsidR="003204F0" w:rsidRPr="006A4786">
        <w:rPr>
          <w:rFonts w:ascii="Times New Roman" w:eastAsia="MS Mincho" w:hAnsi="Times New Roman"/>
          <w:sz w:val="24"/>
          <w:szCs w:val="24"/>
        </w:rPr>
        <w:t>5</w:t>
      </w:r>
      <w:r w:rsidRPr="006A4786">
        <w:rPr>
          <w:rFonts w:ascii="Times New Roman" w:eastAsia="MS Mincho" w:hAnsi="Times New Roman"/>
          <w:sz w:val="24"/>
          <w:szCs w:val="24"/>
        </w:rPr>
        <w:t>.</w:t>
      </w:r>
      <w:r w:rsidR="009B5106" w:rsidRPr="006A4786">
        <w:rPr>
          <w:rFonts w:ascii="Times New Roman" w:eastAsia="MS Mincho" w:hAnsi="Times New Roman"/>
          <w:sz w:val="24"/>
          <w:szCs w:val="24"/>
        </w:rPr>
        <w:t>6</w:t>
      </w:r>
      <w:r w:rsidRPr="006A4786">
        <w:rPr>
          <w:rFonts w:ascii="Times New Roman" w:eastAsia="MS Mincho" w:hAnsi="Times New Roman"/>
          <w:sz w:val="24"/>
          <w:szCs w:val="24"/>
        </w:rPr>
        <w:t xml:space="preserve"> – Fornecer o objeto de boa qualidade, dentro do</w:t>
      </w:r>
      <w:r w:rsidR="00064D93" w:rsidRPr="006A4786">
        <w:rPr>
          <w:rFonts w:ascii="Times New Roman" w:eastAsia="MS Mincho" w:hAnsi="Times New Roman"/>
          <w:sz w:val="24"/>
          <w:szCs w:val="24"/>
        </w:rPr>
        <w:t>s padrões exigidos neste edital;</w:t>
      </w:r>
    </w:p>
    <w:p w:rsidR="00064D93" w:rsidRPr="006A4786" w:rsidRDefault="00064D93" w:rsidP="009F20C0">
      <w:pPr>
        <w:pStyle w:val="TextosemFormatao"/>
        <w:jc w:val="both"/>
        <w:rPr>
          <w:rFonts w:ascii="Times New Roman" w:eastAsia="MS Mincho" w:hAnsi="Times New Roman"/>
          <w:sz w:val="24"/>
          <w:szCs w:val="24"/>
        </w:rPr>
      </w:pPr>
    </w:p>
    <w:p w:rsidR="00064D93" w:rsidRPr="006A4786" w:rsidRDefault="00064D93" w:rsidP="00064D93">
      <w:pPr>
        <w:jc w:val="both"/>
      </w:pPr>
      <w:r w:rsidRPr="006A4786">
        <w:t>1</w:t>
      </w:r>
      <w:r w:rsidR="003204F0" w:rsidRPr="006A4786">
        <w:t>5</w:t>
      </w:r>
      <w:r w:rsidRPr="006A4786">
        <w:t>.</w:t>
      </w:r>
      <w:r w:rsidR="009B5106" w:rsidRPr="006A4786">
        <w:t>7</w:t>
      </w:r>
      <w:r w:rsidR="00CA31EB" w:rsidRPr="006A4786">
        <w:t xml:space="preserve"> </w:t>
      </w:r>
      <w:r w:rsidRPr="006A4786">
        <w:t>- A contratada, por seus funcionários ou pessoal contratado, obriga-se</w:t>
      </w:r>
      <w:proofErr w:type="gramStart"/>
      <w:r w:rsidRPr="006A4786">
        <w:t xml:space="preserve">  </w:t>
      </w:r>
      <w:proofErr w:type="gramEnd"/>
      <w:r w:rsidRPr="006A4786">
        <w:t>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A4786" w:rsidRDefault="00064D93" w:rsidP="00064D93">
      <w:pPr>
        <w:jc w:val="both"/>
      </w:pPr>
    </w:p>
    <w:p w:rsidR="00064D93" w:rsidRPr="006A4786" w:rsidRDefault="00064D93" w:rsidP="00064D93">
      <w:pPr>
        <w:jc w:val="both"/>
      </w:pPr>
      <w:r w:rsidRPr="006A4786">
        <w:t>1</w:t>
      </w:r>
      <w:r w:rsidR="003204F0" w:rsidRPr="006A4786">
        <w:t>5</w:t>
      </w:r>
      <w:r w:rsidRPr="006A4786">
        <w:t>.</w:t>
      </w:r>
      <w:r w:rsidR="009B5106" w:rsidRPr="006A4786">
        <w:t>8</w:t>
      </w:r>
      <w:r w:rsidRPr="006A4786">
        <w:t xml:space="preserve"> - A contratada se obriga a facilitar todas as atividades de fiscalização e vistoria na entrega do objeto, cabendo fornecer as informações e demais elementos necessários.</w:t>
      </w:r>
    </w:p>
    <w:p w:rsidR="00064D93" w:rsidRPr="006A4786" w:rsidRDefault="00064D93" w:rsidP="00064D93">
      <w:pPr>
        <w:ind w:firstLine="708"/>
        <w:jc w:val="both"/>
      </w:pPr>
    </w:p>
    <w:p w:rsidR="00064D93" w:rsidRPr="006A4786" w:rsidRDefault="00064D93" w:rsidP="00064D93">
      <w:pPr>
        <w:jc w:val="both"/>
      </w:pPr>
      <w:r w:rsidRPr="006A4786">
        <w:t>1</w:t>
      </w:r>
      <w:r w:rsidR="003204F0" w:rsidRPr="006A4786">
        <w:t>5</w:t>
      </w:r>
      <w:r w:rsidRPr="006A4786">
        <w:t>.</w:t>
      </w:r>
      <w:r w:rsidR="009B5106" w:rsidRPr="006A4786">
        <w:t>9</w:t>
      </w:r>
      <w:r w:rsidRPr="006A4786">
        <w:t xml:space="preserve"> - A contratada obriga-se a manter, durante toda a execução do Contrato, em compatibilidade com as obrigações por ele assumidas, </w:t>
      </w:r>
      <w:proofErr w:type="gramStart"/>
      <w:r w:rsidRPr="006A4786">
        <w:t>sob pena</w:t>
      </w:r>
      <w:proofErr w:type="gramEnd"/>
      <w:r w:rsidRPr="006A4786">
        <w:t xml:space="preserve"> de rescisão do Contrato por não cumprimento do mesmo.</w:t>
      </w:r>
    </w:p>
    <w:p w:rsidR="00064D93" w:rsidRPr="006A4786" w:rsidRDefault="00064D93" w:rsidP="00064D93">
      <w:pPr>
        <w:ind w:firstLine="708"/>
        <w:jc w:val="both"/>
      </w:pPr>
    </w:p>
    <w:p w:rsidR="00064D93" w:rsidRPr="006A4786" w:rsidRDefault="00064D93" w:rsidP="00064D93">
      <w:pPr>
        <w:jc w:val="both"/>
        <w:rPr>
          <w:b/>
          <w:bCs/>
        </w:rPr>
      </w:pPr>
      <w:r w:rsidRPr="006A4786">
        <w:t>1</w:t>
      </w:r>
      <w:r w:rsidR="003204F0" w:rsidRPr="006A4786">
        <w:t>5</w:t>
      </w:r>
      <w:r w:rsidRPr="006A4786">
        <w:t>.</w:t>
      </w:r>
      <w:r w:rsidR="009B5106" w:rsidRPr="006A4786">
        <w:t>10</w:t>
      </w:r>
      <w:r w:rsidRPr="006A4786">
        <w:t xml:space="preserve"> - Apresentar, sempre que solicitado, durante a execução do contrato, documentos que comprovem </w:t>
      </w:r>
      <w:proofErr w:type="gramStart"/>
      <w:r w:rsidRPr="006A4786">
        <w:t>estar</w:t>
      </w:r>
      <w:proofErr w:type="gramEnd"/>
      <w:r w:rsidRPr="006A4786">
        <w:t xml:space="preserve"> cumprindo a legislação em vigor, quanto às obrigações assumidas na licitação, em especial, encargos sociais, trabalhistas, pr</w:t>
      </w:r>
      <w:r w:rsidR="006A44A3" w:rsidRPr="006A4786">
        <w:t>e</w:t>
      </w:r>
      <w:r w:rsidRPr="006A4786">
        <w:t>videnci</w:t>
      </w:r>
      <w:r w:rsidR="006A44A3" w:rsidRPr="006A4786">
        <w:t>á</w:t>
      </w:r>
      <w:r w:rsidRPr="006A4786">
        <w:t>rias, tributários, fiscais e comerciais.</w:t>
      </w:r>
    </w:p>
    <w:p w:rsidR="009F20C0" w:rsidRPr="006A4786" w:rsidRDefault="009F20C0">
      <w:pPr>
        <w:pStyle w:val="TextosemFormatao"/>
        <w:jc w:val="both"/>
        <w:rPr>
          <w:rFonts w:ascii="Times New Roman" w:eastAsia="MS Mincho" w:hAnsi="Times New Roman" w:cs="Times New Roman"/>
          <w:b/>
          <w:bCs/>
          <w:sz w:val="24"/>
          <w:szCs w:val="24"/>
        </w:rPr>
      </w:pPr>
    </w:p>
    <w:p w:rsidR="0047750C" w:rsidRPr="006A4786" w:rsidRDefault="0047750C" w:rsidP="0047750C">
      <w:pPr>
        <w:pStyle w:val="TextosemFormatao"/>
        <w:jc w:val="both"/>
        <w:rPr>
          <w:rFonts w:ascii="Times New Roman" w:eastAsia="MS Mincho" w:hAnsi="Times New Roman"/>
          <w:b/>
          <w:bCs/>
          <w:sz w:val="24"/>
          <w:szCs w:val="24"/>
        </w:rPr>
      </w:pPr>
      <w:r w:rsidRPr="006A4786">
        <w:rPr>
          <w:rFonts w:ascii="Times New Roman" w:eastAsia="MS Mincho" w:hAnsi="Times New Roman"/>
          <w:b/>
          <w:bCs/>
          <w:sz w:val="24"/>
          <w:szCs w:val="24"/>
        </w:rPr>
        <w:t>1</w:t>
      </w:r>
      <w:r w:rsidR="003204F0" w:rsidRPr="006A4786">
        <w:rPr>
          <w:rFonts w:ascii="Times New Roman" w:eastAsia="MS Mincho" w:hAnsi="Times New Roman"/>
          <w:b/>
          <w:bCs/>
          <w:sz w:val="24"/>
          <w:szCs w:val="24"/>
        </w:rPr>
        <w:t>6</w:t>
      </w:r>
      <w:r w:rsidRPr="006A4786">
        <w:rPr>
          <w:rFonts w:ascii="Times New Roman" w:eastAsia="MS Mincho" w:hAnsi="Times New Roman"/>
          <w:b/>
          <w:bCs/>
          <w:sz w:val="24"/>
          <w:szCs w:val="24"/>
        </w:rPr>
        <w:t>. DA RESPONSABILIDADE DO MUNICIPIO</w:t>
      </w:r>
    </w:p>
    <w:p w:rsidR="0047750C" w:rsidRPr="006A4786" w:rsidRDefault="0047750C" w:rsidP="0047750C">
      <w:pPr>
        <w:pStyle w:val="TextosemFormatao"/>
        <w:jc w:val="both"/>
        <w:rPr>
          <w:rFonts w:ascii="Times New Roman" w:eastAsia="MS Mincho" w:hAnsi="Times New Roman"/>
          <w:b/>
          <w:bCs/>
          <w:sz w:val="24"/>
          <w:szCs w:val="24"/>
        </w:rPr>
      </w:pPr>
    </w:p>
    <w:p w:rsidR="0047750C" w:rsidRPr="006A4786" w:rsidRDefault="0047750C" w:rsidP="0047750C">
      <w:pPr>
        <w:pStyle w:val="TextosemFormatao"/>
        <w:ind w:firstLine="708"/>
        <w:jc w:val="both"/>
        <w:rPr>
          <w:rFonts w:ascii="Times New Roman" w:eastAsia="MS Mincho" w:hAnsi="Times New Roman"/>
          <w:sz w:val="24"/>
          <w:szCs w:val="24"/>
        </w:rPr>
      </w:pPr>
      <w:r w:rsidRPr="006A4786">
        <w:rPr>
          <w:rFonts w:ascii="Times New Roman" w:eastAsia="MS Mincho" w:hAnsi="Times New Roman"/>
          <w:sz w:val="24"/>
          <w:szCs w:val="24"/>
        </w:rPr>
        <w:t>1</w:t>
      </w:r>
      <w:r w:rsidR="003204F0" w:rsidRPr="006A4786">
        <w:rPr>
          <w:rFonts w:ascii="Times New Roman" w:eastAsia="MS Mincho" w:hAnsi="Times New Roman"/>
          <w:sz w:val="24"/>
          <w:szCs w:val="24"/>
        </w:rPr>
        <w:t>6</w:t>
      </w:r>
      <w:r w:rsidRPr="006A4786">
        <w:rPr>
          <w:rFonts w:ascii="Times New Roman" w:eastAsia="MS Mincho" w:hAnsi="Times New Roman"/>
          <w:sz w:val="24"/>
          <w:szCs w:val="24"/>
        </w:rPr>
        <w:t xml:space="preserve">.1 – Atestar nas Notas Fiscais e/ou </w:t>
      </w:r>
      <w:proofErr w:type="gramStart"/>
      <w:r w:rsidRPr="006A4786">
        <w:rPr>
          <w:rFonts w:ascii="Times New Roman" w:eastAsia="MS Mincho" w:hAnsi="Times New Roman"/>
          <w:sz w:val="24"/>
          <w:szCs w:val="24"/>
        </w:rPr>
        <w:t>Faturas</w:t>
      </w:r>
      <w:proofErr w:type="gramEnd"/>
      <w:r w:rsidRPr="006A4786">
        <w:rPr>
          <w:rFonts w:ascii="Times New Roman" w:eastAsia="MS Mincho" w:hAnsi="Times New Roman"/>
          <w:sz w:val="24"/>
          <w:szCs w:val="24"/>
        </w:rPr>
        <w:t xml:space="preserve"> a efetiva entrega do objeto desta licitação;</w:t>
      </w:r>
    </w:p>
    <w:p w:rsidR="0047750C" w:rsidRPr="006A4786" w:rsidRDefault="0047750C" w:rsidP="0047750C">
      <w:pPr>
        <w:pStyle w:val="TextosemFormatao"/>
        <w:ind w:firstLine="708"/>
        <w:jc w:val="both"/>
        <w:rPr>
          <w:rFonts w:ascii="Times New Roman" w:eastAsia="MS Mincho" w:hAnsi="Times New Roman"/>
          <w:sz w:val="24"/>
          <w:szCs w:val="24"/>
        </w:rPr>
      </w:pPr>
      <w:r w:rsidRPr="006A4786">
        <w:rPr>
          <w:rFonts w:ascii="Times New Roman" w:eastAsia="MS Mincho" w:hAnsi="Times New Roman"/>
          <w:sz w:val="24"/>
          <w:szCs w:val="24"/>
        </w:rPr>
        <w:t>1</w:t>
      </w:r>
      <w:r w:rsidR="003204F0" w:rsidRPr="006A4786">
        <w:rPr>
          <w:rFonts w:ascii="Times New Roman" w:eastAsia="MS Mincho" w:hAnsi="Times New Roman"/>
          <w:sz w:val="24"/>
          <w:szCs w:val="24"/>
        </w:rPr>
        <w:t>6</w:t>
      </w:r>
      <w:r w:rsidRPr="006A4786">
        <w:rPr>
          <w:rFonts w:ascii="Times New Roman" w:eastAsia="MS Mincho" w:hAnsi="Times New Roman"/>
          <w:sz w:val="24"/>
          <w:szCs w:val="24"/>
        </w:rPr>
        <w:t xml:space="preserve">.2 – Aplicar à empresa </w:t>
      </w:r>
      <w:proofErr w:type="gramStart"/>
      <w:r w:rsidRPr="006A4786">
        <w:rPr>
          <w:rFonts w:ascii="Times New Roman" w:eastAsia="MS Mincho" w:hAnsi="Times New Roman"/>
          <w:sz w:val="24"/>
          <w:szCs w:val="24"/>
        </w:rPr>
        <w:t>vencedora penalidades</w:t>
      </w:r>
      <w:proofErr w:type="gramEnd"/>
      <w:r w:rsidRPr="006A4786">
        <w:rPr>
          <w:rFonts w:ascii="Times New Roman" w:eastAsia="MS Mincho" w:hAnsi="Times New Roman"/>
          <w:sz w:val="24"/>
          <w:szCs w:val="24"/>
        </w:rPr>
        <w:t>, quando for o caso;</w:t>
      </w:r>
    </w:p>
    <w:p w:rsidR="0047750C" w:rsidRPr="006A4786" w:rsidRDefault="0047750C" w:rsidP="0047750C">
      <w:pPr>
        <w:pStyle w:val="TextosemFormatao"/>
        <w:ind w:firstLine="708"/>
        <w:jc w:val="both"/>
        <w:rPr>
          <w:rFonts w:ascii="Times New Roman" w:eastAsia="MS Mincho" w:hAnsi="Times New Roman"/>
          <w:sz w:val="24"/>
          <w:szCs w:val="24"/>
        </w:rPr>
      </w:pPr>
    </w:p>
    <w:p w:rsidR="0047750C" w:rsidRPr="006A4786" w:rsidRDefault="0047750C" w:rsidP="0047750C">
      <w:pPr>
        <w:pStyle w:val="TextosemFormatao"/>
        <w:ind w:firstLine="708"/>
        <w:jc w:val="both"/>
        <w:rPr>
          <w:rFonts w:ascii="Times New Roman" w:eastAsia="MS Mincho" w:hAnsi="Times New Roman"/>
          <w:sz w:val="24"/>
          <w:szCs w:val="24"/>
        </w:rPr>
      </w:pPr>
      <w:r w:rsidRPr="006A4786">
        <w:rPr>
          <w:rFonts w:ascii="Times New Roman" w:eastAsia="MS Mincho" w:hAnsi="Times New Roman"/>
          <w:sz w:val="24"/>
          <w:szCs w:val="24"/>
        </w:rPr>
        <w:t>1</w:t>
      </w:r>
      <w:r w:rsidR="003204F0" w:rsidRPr="006A4786">
        <w:rPr>
          <w:rFonts w:ascii="Times New Roman" w:eastAsia="MS Mincho" w:hAnsi="Times New Roman"/>
          <w:sz w:val="24"/>
          <w:szCs w:val="24"/>
        </w:rPr>
        <w:t>6</w:t>
      </w:r>
      <w:r w:rsidRPr="006A4786">
        <w:rPr>
          <w:rFonts w:ascii="Times New Roman" w:eastAsia="MS Mincho" w:hAnsi="Times New Roman"/>
          <w:sz w:val="24"/>
          <w:szCs w:val="24"/>
        </w:rPr>
        <w:t>.3 – Prestar a empresa vencedora toda e qualquer informação, por esta solicitada, necessária à perfeita execução do contrato;</w:t>
      </w:r>
    </w:p>
    <w:p w:rsidR="0047750C" w:rsidRPr="006A4786" w:rsidRDefault="0047750C" w:rsidP="0047750C">
      <w:pPr>
        <w:pStyle w:val="TextosemFormatao"/>
        <w:ind w:firstLine="708"/>
        <w:jc w:val="both"/>
        <w:rPr>
          <w:rFonts w:ascii="Times New Roman" w:eastAsia="MS Mincho" w:hAnsi="Times New Roman"/>
          <w:sz w:val="24"/>
          <w:szCs w:val="24"/>
        </w:rPr>
      </w:pPr>
    </w:p>
    <w:p w:rsidR="0047750C" w:rsidRPr="006A4786" w:rsidRDefault="0047750C" w:rsidP="0047750C">
      <w:pPr>
        <w:pStyle w:val="TextosemFormatao"/>
        <w:ind w:firstLine="708"/>
        <w:jc w:val="both"/>
        <w:rPr>
          <w:rFonts w:ascii="Times New Roman" w:eastAsia="MS Mincho" w:hAnsi="Times New Roman"/>
          <w:sz w:val="24"/>
          <w:szCs w:val="24"/>
        </w:rPr>
      </w:pPr>
      <w:r w:rsidRPr="006A4786">
        <w:rPr>
          <w:rFonts w:ascii="Times New Roman" w:eastAsia="MS Mincho" w:hAnsi="Times New Roman"/>
          <w:sz w:val="24"/>
          <w:szCs w:val="24"/>
        </w:rPr>
        <w:t>1</w:t>
      </w:r>
      <w:r w:rsidR="003204F0" w:rsidRPr="006A4786">
        <w:rPr>
          <w:rFonts w:ascii="Times New Roman" w:eastAsia="MS Mincho" w:hAnsi="Times New Roman"/>
          <w:sz w:val="24"/>
          <w:szCs w:val="24"/>
        </w:rPr>
        <w:t>6</w:t>
      </w:r>
      <w:r w:rsidRPr="006A4786">
        <w:rPr>
          <w:rFonts w:ascii="Times New Roman" w:eastAsia="MS Mincho" w:hAnsi="Times New Roman"/>
          <w:sz w:val="24"/>
          <w:szCs w:val="24"/>
        </w:rPr>
        <w:t>.4 – Efetuar o pagamento no prazo avençado, após a entrega dos produtos e da nota fiscal no setor competente;</w:t>
      </w:r>
    </w:p>
    <w:p w:rsidR="0047750C" w:rsidRPr="006A4786" w:rsidRDefault="0047750C" w:rsidP="0047750C">
      <w:pPr>
        <w:pStyle w:val="TextosemFormatao"/>
        <w:ind w:firstLine="708"/>
        <w:jc w:val="both"/>
        <w:rPr>
          <w:rFonts w:ascii="Times New Roman" w:eastAsia="MS Mincho" w:hAnsi="Times New Roman"/>
          <w:sz w:val="24"/>
          <w:szCs w:val="24"/>
        </w:rPr>
      </w:pPr>
    </w:p>
    <w:p w:rsidR="0047750C" w:rsidRPr="006A4786" w:rsidRDefault="0047750C" w:rsidP="0047750C">
      <w:pPr>
        <w:pStyle w:val="TextosemFormatao"/>
        <w:ind w:firstLine="708"/>
        <w:jc w:val="both"/>
        <w:rPr>
          <w:rFonts w:ascii="Times New Roman" w:eastAsia="MS Mincho" w:hAnsi="Times New Roman" w:cs="Times New Roman"/>
          <w:b/>
          <w:bCs/>
          <w:sz w:val="24"/>
          <w:szCs w:val="24"/>
        </w:rPr>
      </w:pPr>
      <w:r w:rsidRPr="006A4786">
        <w:rPr>
          <w:rFonts w:ascii="Times New Roman" w:eastAsia="MS Mincho" w:hAnsi="Times New Roman"/>
          <w:sz w:val="24"/>
          <w:szCs w:val="24"/>
        </w:rPr>
        <w:t>1</w:t>
      </w:r>
      <w:r w:rsidR="003204F0" w:rsidRPr="006A4786">
        <w:rPr>
          <w:rFonts w:ascii="Times New Roman" w:eastAsia="MS Mincho" w:hAnsi="Times New Roman"/>
          <w:sz w:val="24"/>
          <w:szCs w:val="24"/>
        </w:rPr>
        <w:t>6</w:t>
      </w:r>
      <w:r w:rsidRPr="006A4786">
        <w:rPr>
          <w:rFonts w:ascii="Times New Roman" w:eastAsia="MS Mincho" w:hAnsi="Times New Roman"/>
          <w:sz w:val="24"/>
          <w:szCs w:val="24"/>
        </w:rPr>
        <w:t>.5 – Notificar, por escrito, à empresa a aplicação de qualquer sanção</w:t>
      </w:r>
      <w:r w:rsidR="00B61273" w:rsidRPr="006A4786">
        <w:rPr>
          <w:rFonts w:ascii="Times New Roman" w:eastAsia="MS Mincho" w:hAnsi="Times New Roman"/>
          <w:sz w:val="24"/>
          <w:szCs w:val="24"/>
        </w:rPr>
        <w:t>.</w:t>
      </w:r>
    </w:p>
    <w:p w:rsidR="0047750C" w:rsidRPr="006A4786" w:rsidRDefault="0047750C">
      <w:pPr>
        <w:pStyle w:val="TextosemFormatao"/>
        <w:jc w:val="both"/>
        <w:rPr>
          <w:rFonts w:ascii="Times New Roman" w:eastAsia="MS Mincho" w:hAnsi="Times New Roman" w:cs="Times New Roman"/>
          <w:b/>
          <w:bCs/>
          <w:sz w:val="24"/>
          <w:szCs w:val="24"/>
        </w:rPr>
      </w:pPr>
    </w:p>
    <w:p w:rsidR="00B146E9" w:rsidRPr="006A4786" w:rsidRDefault="00B146E9">
      <w:pPr>
        <w:pStyle w:val="TextosemFormatao"/>
        <w:jc w:val="both"/>
        <w:rPr>
          <w:rFonts w:ascii="Times New Roman" w:eastAsia="MS Mincho" w:hAnsi="Times New Roman" w:cs="Times New Roman"/>
          <w:b/>
          <w:bCs/>
          <w:sz w:val="24"/>
          <w:szCs w:val="24"/>
        </w:rPr>
      </w:pPr>
      <w:r w:rsidRPr="006A4786">
        <w:rPr>
          <w:rFonts w:ascii="Times New Roman" w:eastAsia="MS Mincho" w:hAnsi="Times New Roman" w:cs="Times New Roman"/>
          <w:b/>
          <w:bCs/>
          <w:sz w:val="24"/>
          <w:szCs w:val="24"/>
        </w:rPr>
        <w:t>1</w:t>
      </w:r>
      <w:r w:rsidR="00BD1414" w:rsidRPr="006A4786">
        <w:rPr>
          <w:rFonts w:ascii="Times New Roman" w:eastAsia="MS Mincho" w:hAnsi="Times New Roman" w:cs="Times New Roman"/>
          <w:b/>
          <w:bCs/>
          <w:sz w:val="24"/>
          <w:szCs w:val="24"/>
        </w:rPr>
        <w:t>7</w:t>
      </w:r>
      <w:r w:rsidRPr="006A4786">
        <w:rPr>
          <w:rFonts w:ascii="Times New Roman" w:eastAsia="MS Mincho" w:hAnsi="Times New Roman" w:cs="Times New Roman"/>
          <w:b/>
          <w:bCs/>
          <w:sz w:val="24"/>
          <w:szCs w:val="24"/>
        </w:rPr>
        <w:t>. DA INEXECUÇÃO E RESCISÃO DO CONTRATO</w:t>
      </w:r>
    </w:p>
    <w:p w:rsidR="00B146E9" w:rsidRPr="006A4786" w:rsidRDefault="00B146E9">
      <w:pPr>
        <w:pStyle w:val="TextosemFormatao"/>
        <w:jc w:val="both"/>
        <w:rPr>
          <w:rFonts w:ascii="Times New Roman" w:eastAsia="MS Mincho" w:hAnsi="Times New Roman" w:cs="Times New Roman"/>
          <w:b/>
          <w:bCs/>
          <w:sz w:val="24"/>
          <w:szCs w:val="24"/>
        </w:rPr>
      </w:pPr>
    </w:p>
    <w:p w:rsidR="00B146E9" w:rsidRPr="006A4786" w:rsidRDefault="00322881">
      <w:pPr>
        <w:pStyle w:val="TextosemFormatao"/>
        <w:ind w:firstLine="708"/>
        <w:jc w:val="both"/>
        <w:rPr>
          <w:rFonts w:ascii="Times New Roman" w:eastAsia="MS Mincho" w:hAnsi="Times New Roman" w:cs="Times New Roman"/>
          <w:b/>
          <w:bCs/>
          <w:sz w:val="24"/>
          <w:szCs w:val="24"/>
        </w:rPr>
      </w:pPr>
      <w:r w:rsidRPr="006A4786">
        <w:rPr>
          <w:rFonts w:ascii="Times New Roman" w:eastAsia="MS Mincho" w:hAnsi="Times New Roman" w:cs="Times New Roman"/>
          <w:sz w:val="24"/>
          <w:szCs w:val="24"/>
        </w:rPr>
        <w:t>1</w:t>
      </w:r>
      <w:r w:rsidR="00BD1414" w:rsidRPr="006A4786">
        <w:rPr>
          <w:rFonts w:ascii="Times New Roman" w:eastAsia="MS Mincho" w:hAnsi="Times New Roman" w:cs="Times New Roman"/>
          <w:sz w:val="24"/>
          <w:szCs w:val="24"/>
        </w:rPr>
        <w:t>7</w:t>
      </w:r>
      <w:r w:rsidR="00B146E9" w:rsidRPr="006A4786">
        <w:rPr>
          <w:rFonts w:ascii="Times New Roman" w:eastAsia="MS Mincho" w:hAnsi="Times New Roman" w:cs="Times New Roman"/>
          <w:sz w:val="24"/>
          <w:szCs w:val="24"/>
        </w:rPr>
        <w:t xml:space="preserve">.1 - A inexecução e a rescisão do contrato serão reguladas pelo Art. 58, § II e Art. 77 </w:t>
      </w:r>
      <w:proofErr w:type="gramStart"/>
      <w:r w:rsidR="00B146E9" w:rsidRPr="006A4786">
        <w:rPr>
          <w:rFonts w:ascii="Times New Roman" w:eastAsia="MS Mincho" w:hAnsi="Times New Roman" w:cs="Times New Roman"/>
          <w:sz w:val="24"/>
          <w:szCs w:val="24"/>
        </w:rPr>
        <w:t>à</w:t>
      </w:r>
      <w:proofErr w:type="gramEnd"/>
      <w:r w:rsidR="00B146E9" w:rsidRPr="006A4786">
        <w:rPr>
          <w:rFonts w:ascii="Times New Roman" w:eastAsia="MS Mincho" w:hAnsi="Times New Roman" w:cs="Times New Roman"/>
          <w:sz w:val="24"/>
          <w:szCs w:val="24"/>
        </w:rPr>
        <w:t xml:space="preserve"> 80 da Lei Federal 8.666, de 21 de junho de 1993.</w:t>
      </w:r>
      <w:r w:rsidR="00B146E9" w:rsidRPr="006A4786">
        <w:rPr>
          <w:rFonts w:ascii="Times New Roman" w:eastAsia="MS Mincho" w:hAnsi="Times New Roman" w:cs="Times New Roman"/>
          <w:b/>
          <w:bCs/>
          <w:sz w:val="24"/>
          <w:szCs w:val="24"/>
        </w:rPr>
        <w:t xml:space="preserve"> </w:t>
      </w:r>
    </w:p>
    <w:p w:rsidR="00B146E9" w:rsidRPr="006A4786" w:rsidRDefault="00B146E9">
      <w:pPr>
        <w:pStyle w:val="TextosemFormatao"/>
        <w:jc w:val="both"/>
        <w:rPr>
          <w:rFonts w:ascii="Times New Roman" w:hAnsi="Times New Roman" w:cs="Times New Roman"/>
          <w:sz w:val="24"/>
          <w:szCs w:val="24"/>
        </w:rPr>
      </w:pPr>
    </w:p>
    <w:p w:rsidR="00B146E9" w:rsidRPr="006A4786" w:rsidRDefault="00B146E9">
      <w:pPr>
        <w:pStyle w:val="TextosemFormatao"/>
        <w:jc w:val="both"/>
        <w:rPr>
          <w:rFonts w:ascii="Times New Roman" w:eastAsia="MS Mincho" w:hAnsi="Times New Roman" w:cs="Times New Roman"/>
          <w:b/>
          <w:bCs/>
          <w:sz w:val="24"/>
          <w:szCs w:val="24"/>
        </w:rPr>
      </w:pPr>
      <w:r w:rsidRPr="006A4786">
        <w:rPr>
          <w:rFonts w:ascii="Times New Roman" w:eastAsia="MS Mincho" w:hAnsi="Times New Roman" w:cs="Times New Roman"/>
          <w:b/>
          <w:bCs/>
          <w:sz w:val="24"/>
          <w:szCs w:val="24"/>
        </w:rPr>
        <w:lastRenderedPageBreak/>
        <w:t>1</w:t>
      </w:r>
      <w:r w:rsidR="00BD1414" w:rsidRPr="006A4786">
        <w:rPr>
          <w:rFonts w:ascii="Times New Roman" w:eastAsia="MS Mincho" w:hAnsi="Times New Roman" w:cs="Times New Roman"/>
          <w:b/>
          <w:bCs/>
          <w:sz w:val="24"/>
          <w:szCs w:val="24"/>
        </w:rPr>
        <w:t>8</w:t>
      </w:r>
      <w:r w:rsidRPr="006A4786">
        <w:rPr>
          <w:rFonts w:ascii="Times New Roman" w:eastAsia="MS Mincho" w:hAnsi="Times New Roman" w:cs="Times New Roman"/>
          <w:b/>
          <w:bCs/>
          <w:sz w:val="24"/>
          <w:szCs w:val="24"/>
        </w:rPr>
        <w:t>. PENALIDADES</w:t>
      </w:r>
    </w:p>
    <w:p w:rsidR="00B146E9" w:rsidRPr="006A4786" w:rsidRDefault="00B146E9">
      <w:pPr>
        <w:pStyle w:val="TextosemFormatao"/>
        <w:jc w:val="both"/>
        <w:rPr>
          <w:rFonts w:ascii="Times New Roman" w:eastAsia="MS Mincho" w:hAnsi="Times New Roman" w:cs="Times New Roman"/>
          <w:b/>
          <w:bCs/>
          <w:sz w:val="24"/>
          <w:szCs w:val="24"/>
        </w:rPr>
      </w:pPr>
    </w:p>
    <w:p w:rsidR="00BD1414" w:rsidRPr="006A4786" w:rsidRDefault="00BD1414" w:rsidP="00BD1414">
      <w:pPr>
        <w:pStyle w:val="TextosemFormatao"/>
        <w:ind w:firstLine="708"/>
        <w:jc w:val="both"/>
        <w:rPr>
          <w:rFonts w:ascii="Times New Roman" w:eastAsia="MS Mincho" w:hAnsi="Times New Roman"/>
          <w:sz w:val="24"/>
          <w:szCs w:val="24"/>
        </w:rPr>
      </w:pPr>
      <w:r w:rsidRPr="006A4786">
        <w:rPr>
          <w:rFonts w:ascii="Times New Roman" w:eastAsia="MS Mincho" w:hAnsi="Times New Roman"/>
          <w:sz w:val="24"/>
          <w:szCs w:val="24"/>
        </w:rPr>
        <w:t xml:space="preserve">18.1 - À proponente que não cumprir com as obrigações assumidas ou com os preceitos legais poderá sofrer as seguintes penalidades, isolada e conjuntamente: </w:t>
      </w:r>
    </w:p>
    <w:p w:rsidR="00BD1414" w:rsidRPr="006A4786" w:rsidRDefault="00BD1414" w:rsidP="00BD1414">
      <w:pPr>
        <w:ind w:left="708" w:firstLine="708"/>
        <w:jc w:val="both"/>
      </w:pPr>
      <w:r w:rsidRPr="006A4786">
        <w:t>a) advertência;</w:t>
      </w:r>
    </w:p>
    <w:p w:rsidR="00BD1414" w:rsidRPr="006A4786" w:rsidRDefault="00BD1414" w:rsidP="00BD1414">
      <w:pPr>
        <w:ind w:left="1416"/>
        <w:jc w:val="both"/>
      </w:pPr>
      <w:r w:rsidRPr="006A4786">
        <w:t>b) multa de 0,2% (dois décimos por cento) do valor da nota de empenho, por dia de atraso,</w:t>
      </w:r>
      <w:proofErr w:type="gramStart"/>
      <w:r w:rsidRPr="006A4786">
        <w:t xml:space="preserve">  </w:t>
      </w:r>
      <w:proofErr w:type="gramEnd"/>
      <w:r w:rsidRPr="006A4786">
        <w:t>injustificado na execução da mesma, observado o prazo máximo de 30 (trinta) dias úteis;</w:t>
      </w:r>
    </w:p>
    <w:p w:rsidR="00BD1414" w:rsidRPr="006A4786" w:rsidRDefault="00BD1414" w:rsidP="00BD1414">
      <w:pPr>
        <w:ind w:left="1416"/>
        <w:jc w:val="both"/>
      </w:pPr>
      <w:r w:rsidRPr="006A4786">
        <w:t>c) multa de 02%</w:t>
      </w:r>
      <w:proofErr w:type="gramStart"/>
      <w:r w:rsidRPr="006A4786">
        <w:t xml:space="preserve">  </w:t>
      </w:r>
      <w:proofErr w:type="gramEnd"/>
      <w:r w:rsidRPr="006A4786">
        <w:t xml:space="preserve">(dois por cento) sobre o valor da nota de empenho, pela recusa injustificada do </w:t>
      </w:r>
      <w:proofErr w:type="spellStart"/>
      <w:r w:rsidRPr="006A4786">
        <w:t>adjuticatório</w:t>
      </w:r>
      <w:proofErr w:type="spellEnd"/>
      <w:r w:rsidRPr="006A4786">
        <w:t xml:space="preserve"> em executá-la;</w:t>
      </w:r>
    </w:p>
    <w:p w:rsidR="00BD1414" w:rsidRPr="006A4786" w:rsidRDefault="00BD1414" w:rsidP="00BD1414">
      <w:pPr>
        <w:ind w:left="1416"/>
        <w:jc w:val="both"/>
      </w:pPr>
      <w:r w:rsidRPr="006A4786">
        <w:t xml:space="preserve">d) suspensão temporária de participação em licitações e impedimento de contratar com o Município, no prazo de até </w:t>
      </w:r>
      <w:proofErr w:type="gramStart"/>
      <w:r w:rsidRPr="006A4786">
        <w:t>5</w:t>
      </w:r>
      <w:proofErr w:type="gramEnd"/>
      <w:r w:rsidRPr="006A4786">
        <w:t xml:space="preserve"> (cinco) anos;</w:t>
      </w:r>
    </w:p>
    <w:p w:rsidR="00BD1414" w:rsidRPr="006A4786" w:rsidRDefault="00BD1414" w:rsidP="00BD1414">
      <w:pPr>
        <w:ind w:left="1416"/>
        <w:jc w:val="both"/>
      </w:pPr>
      <w:r w:rsidRPr="006A4786">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6A4786" w:rsidRDefault="00B146E9">
      <w:pPr>
        <w:jc w:val="both"/>
        <w:rPr>
          <w:b/>
          <w:bCs/>
        </w:rPr>
      </w:pPr>
    </w:p>
    <w:p w:rsidR="00B146E9" w:rsidRPr="006A4786" w:rsidRDefault="00B146E9">
      <w:pPr>
        <w:jc w:val="both"/>
        <w:rPr>
          <w:b/>
        </w:rPr>
      </w:pPr>
      <w:r w:rsidRPr="006A4786">
        <w:rPr>
          <w:b/>
          <w:bCs/>
        </w:rPr>
        <w:t>1</w:t>
      </w:r>
      <w:r w:rsidR="00BD1414" w:rsidRPr="006A4786">
        <w:rPr>
          <w:b/>
          <w:bCs/>
        </w:rPr>
        <w:t>9</w:t>
      </w:r>
      <w:r w:rsidRPr="006A4786">
        <w:rPr>
          <w:b/>
          <w:bCs/>
        </w:rPr>
        <w:t>.</w:t>
      </w:r>
      <w:r w:rsidRPr="006A4786">
        <w:rPr>
          <w:b/>
        </w:rPr>
        <w:t xml:space="preserve"> REAJUSTE</w:t>
      </w:r>
    </w:p>
    <w:p w:rsidR="00B146E9" w:rsidRPr="006A4786" w:rsidRDefault="00B146E9">
      <w:pPr>
        <w:jc w:val="both"/>
      </w:pPr>
    </w:p>
    <w:p w:rsidR="00B146E9" w:rsidRPr="006A4786" w:rsidRDefault="00B146E9">
      <w:pPr>
        <w:ind w:firstLine="708"/>
        <w:jc w:val="both"/>
        <w:rPr>
          <w:b/>
          <w:bCs/>
        </w:rPr>
      </w:pPr>
      <w:r w:rsidRPr="006A4786">
        <w:t xml:space="preserve">Não haverá reajuste, nem atualização de valores, exceto na ocorrência de fato que justifique a aplicação da alínea “d”, do inciso II, do artigo 65, da Lei n. 8.666, de 21 de junho de </w:t>
      </w:r>
      <w:proofErr w:type="gramStart"/>
      <w:r w:rsidRPr="006A4786">
        <w:t>1993 consolidada</w:t>
      </w:r>
      <w:proofErr w:type="gramEnd"/>
      <w:r w:rsidRPr="006A4786">
        <w:t>.</w:t>
      </w:r>
    </w:p>
    <w:p w:rsidR="00B146E9" w:rsidRPr="006A4786" w:rsidRDefault="00B146E9">
      <w:pPr>
        <w:jc w:val="both"/>
        <w:rPr>
          <w:b/>
          <w:bCs/>
        </w:rPr>
      </w:pPr>
    </w:p>
    <w:p w:rsidR="00B146E9" w:rsidRDefault="00AE7313">
      <w:pPr>
        <w:jc w:val="both"/>
        <w:rPr>
          <w:b/>
          <w:bCs/>
        </w:rPr>
      </w:pPr>
      <w:r w:rsidRPr="006A4786">
        <w:rPr>
          <w:b/>
          <w:bCs/>
        </w:rPr>
        <w:t>20</w:t>
      </w:r>
      <w:r w:rsidR="00B146E9" w:rsidRPr="006A4786">
        <w:rPr>
          <w:b/>
          <w:bCs/>
        </w:rPr>
        <w:t>. DISPOSIÇÕES GERAIS</w:t>
      </w:r>
    </w:p>
    <w:p w:rsidR="00C872C1" w:rsidRPr="006A4786" w:rsidRDefault="00C872C1">
      <w:pPr>
        <w:jc w:val="both"/>
        <w:rPr>
          <w:b/>
          <w:bCs/>
        </w:rPr>
      </w:pPr>
    </w:p>
    <w:p w:rsidR="0004324A" w:rsidRPr="006A4786" w:rsidRDefault="00AE7313" w:rsidP="0004324A">
      <w:pPr>
        <w:pStyle w:val="A101675"/>
        <w:ind w:left="0" w:firstLine="0"/>
        <w:rPr>
          <w:rFonts w:ascii="Times New Roman" w:hAnsi="Times New Roman"/>
        </w:rPr>
      </w:pPr>
      <w:r w:rsidRPr="006A4786">
        <w:rPr>
          <w:rFonts w:ascii="Times New Roman" w:hAnsi="Times New Roman"/>
          <w:b/>
          <w:bCs/>
        </w:rPr>
        <w:t>20</w:t>
      </w:r>
      <w:r w:rsidR="0004324A" w:rsidRPr="006A4786">
        <w:rPr>
          <w:rFonts w:ascii="Times New Roman" w:hAnsi="Times New Roman"/>
          <w:b/>
          <w:bCs/>
        </w:rPr>
        <w:t>.1.</w:t>
      </w:r>
      <w:r w:rsidR="0004324A" w:rsidRPr="006A4786">
        <w:rPr>
          <w:rFonts w:ascii="Times New Roman" w:hAnsi="Times New Roman"/>
        </w:rPr>
        <w:t xml:space="preserve"> Nenhuma indenização será devida aos proponentes por apresentarem documentação e/ou elaborarem proposta relativa ao presente pregão.</w:t>
      </w:r>
    </w:p>
    <w:p w:rsidR="0004324A" w:rsidRPr="006A4786" w:rsidRDefault="00AE7313" w:rsidP="0004324A">
      <w:pPr>
        <w:pStyle w:val="PADRAO"/>
        <w:widowControl w:val="0"/>
        <w:tabs>
          <w:tab w:val="left" w:pos="536"/>
          <w:tab w:val="left" w:pos="2270"/>
          <w:tab w:val="left" w:pos="4294"/>
        </w:tabs>
        <w:rPr>
          <w:rFonts w:ascii="Times New Roman" w:hAnsi="Times New Roman"/>
        </w:rPr>
      </w:pPr>
      <w:r w:rsidRPr="006A4786">
        <w:rPr>
          <w:rFonts w:ascii="Times New Roman" w:hAnsi="Times New Roman"/>
          <w:b/>
          <w:bCs/>
        </w:rPr>
        <w:t>20</w:t>
      </w:r>
      <w:r w:rsidR="0004324A" w:rsidRPr="006A4786">
        <w:rPr>
          <w:rFonts w:ascii="Times New Roman" w:hAnsi="Times New Roman"/>
          <w:b/>
          <w:bCs/>
        </w:rPr>
        <w:t>.2.</w:t>
      </w:r>
      <w:r w:rsidR="0004324A" w:rsidRPr="006A4786">
        <w:rPr>
          <w:rFonts w:ascii="Times New Roman" w:hAnsi="Times New Roman"/>
        </w:rPr>
        <w:t xml:space="preserve"> A presente licitação somente poderá vir a ser revogada por razões de interesse público decorrente de fato superveniente, </w:t>
      </w:r>
      <w:proofErr w:type="gramStart"/>
      <w:r w:rsidR="0004324A" w:rsidRPr="006A4786">
        <w:rPr>
          <w:rFonts w:ascii="Times New Roman" w:hAnsi="Times New Roman"/>
        </w:rPr>
        <w:t>devidamente comprovado, ou anulada</w:t>
      </w:r>
      <w:proofErr w:type="gramEnd"/>
      <w:r w:rsidR="0004324A" w:rsidRPr="006A4786">
        <w:rPr>
          <w:rFonts w:ascii="Times New Roman" w:hAnsi="Times New Roman"/>
        </w:rPr>
        <w:t xml:space="preserve"> no todo ou em parte, por ilegalidade, de ofício ou por provocação de terceiros, mediante parecer escrito e devidamente fundamentado.</w:t>
      </w:r>
    </w:p>
    <w:p w:rsidR="0004324A" w:rsidRPr="006A4786" w:rsidRDefault="00AE7313" w:rsidP="0004324A">
      <w:pPr>
        <w:pStyle w:val="PADRAO"/>
        <w:widowControl w:val="0"/>
        <w:tabs>
          <w:tab w:val="left" w:pos="536"/>
          <w:tab w:val="left" w:pos="2270"/>
          <w:tab w:val="left" w:pos="4294"/>
        </w:tabs>
        <w:rPr>
          <w:rFonts w:ascii="Times New Roman" w:hAnsi="Times New Roman"/>
        </w:rPr>
      </w:pPr>
      <w:r w:rsidRPr="006A4786">
        <w:rPr>
          <w:rFonts w:ascii="Times New Roman" w:hAnsi="Times New Roman"/>
        </w:rPr>
        <w:t>20</w:t>
      </w:r>
      <w:r w:rsidR="0004324A" w:rsidRPr="006A4786">
        <w:rPr>
          <w:rFonts w:ascii="Times New Roman" w:hAnsi="Times New Roman"/>
        </w:rPr>
        <w:t>.3 – O resultado desta licitação será lavrado em Ata, a qual ser assinada pelo pregoeiro</w:t>
      </w:r>
      <w:proofErr w:type="gramStart"/>
      <w:r w:rsidR="0004324A" w:rsidRPr="006A4786">
        <w:rPr>
          <w:rFonts w:ascii="Times New Roman" w:hAnsi="Times New Roman"/>
        </w:rPr>
        <w:t>, equipe</w:t>
      </w:r>
      <w:proofErr w:type="gramEnd"/>
      <w:r w:rsidR="0004324A" w:rsidRPr="006A4786">
        <w:rPr>
          <w:rFonts w:ascii="Times New Roman" w:hAnsi="Times New Roman"/>
        </w:rPr>
        <w:t xml:space="preserve"> de apoio e representantes dos proponentes.</w:t>
      </w:r>
    </w:p>
    <w:p w:rsidR="0004324A" w:rsidRPr="006A4786" w:rsidRDefault="00AE7313" w:rsidP="0004324A">
      <w:pPr>
        <w:pStyle w:val="PADRAO"/>
        <w:widowControl w:val="0"/>
        <w:tabs>
          <w:tab w:val="left" w:pos="536"/>
          <w:tab w:val="left" w:pos="2270"/>
          <w:tab w:val="left" w:pos="4294"/>
        </w:tabs>
        <w:rPr>
          <w:rFonts w:ascii="Times New Roman" w:hAnsi="Times New Roman"/>
        </w:rPr>
      </w:pPr>
      <w:r w:rsidRPr="006A4786">
        <w:rPr>
          <w:rFonts w:ascii="Times New Roman" w:hAnsi="Times New Roman"/>
        </w:rPr>
        <w:t>20</w:t>
      </w:r>
      <w:r w:rsidR="0004324A" w:rsidRPr="006A4786">
        <w:rPr>
          <w:rFonts w:ascii="Times New Roman" w:hAnsi="Times New Roman"/>
        </w:rPr>
        <w:t xml:space="preserve">.4 – </w:t>
      </w:r>
      <w:proofErr w:type="gramStart"/>
      <w:r w:rsidR="0004324A" w:rsidRPr="006A4786">
        <w:rPr>
          <w:rFonts w:ascii="Times New Roman" w:hAnsi="Times New Roman"/>
        </w:rPr>
        <w:t>Recomenda-se</w:t>
      </w:r>
      <w:proofErr w:type="gramEnd"/>
      <w:r w:rsidR="0004324A" w:rsidRPr="006A4786">
        <w:rPr>
          <w:rFonts w:ascii="Times New Roman" w:hAnsi="Times New Roman"/>
        </w:rPr>
        <w:t xml:space="preserve"> aos proponentes que estejam no local marcado, com antecedência de 15 (quinze) minutos do horário previsto.</w:t>
      </w:r>
    </w:p>
    <w:p w:rsidR="0004324A" w:rsidRPr="006A4786" w:rsidRDefault="00AE7313" w:rsidP="0004324A">
      <w:pPr>
        <w:pStyle w:val="PADRAO"/>
        <w:widowControl w:val="0"/>
        <w:tabs>
          <w:tab w:val="left" w:pos="536"/>
          <w:tab w:val="left" w:pos="2270"/>
          <w:tab w:val="left" w:pos="4294"/>
        </w:tabs>
        <w:rPr>
          <w:rFonts w:ascii="Times New Roman" w:hAnsi="Times New Roman"/>
        </w:rPr>
      </w:pPr>
      <w:r w:rsidRPr="006A4786">
        <w:rPr>
          <w:rFonts w:ascii="Times New Roman" w:hAnsi="Times New Roman"/>
        </w:rPr>
        <w:t>20</w:t>
      </w:r>
      <w:r w:rsidR="0004324A" w:rsidRPr="006A4786">
        <w:rPr>
          <w:rFonts w:ascii="Times New Roman" w:hAnsi="Times New Roman"/>
        </w:rPr>
        <w:t xml:space="preserve">.5 – </w:t>
      </w:r>
      <w:r w:rsidR="007E31ED" w:rsidRPr="006A4786">
        <w:rPr>
          <w:rFonts w:ascii="Times New Roman" w:hAnsi="Times New Roman"/>
          <w:color w:val="000000"/>
        </w:rPr>
        <w:t>Esclarecimentos em relação a eventuais dúvidas de interpretação do presente edital poderão ser obtidos junto ao Departamento de Licitações pelo telefone – 47-3625-1111; 47-3625-1112, no horário comercial, ou pessoalmente na sede da Prefeitura Municipal de Irineópolis.</w:t>
      </w:r>
    </w:p>
    <w:p w:rsidR="0004324A" w:rsidRPr="006A4786" w:rsidRDefault="00AE7313" w:rsidP="0004324A">
      <w:pPr>
        <w:pStyle w:val="PADRAO"/>
        <w:widowControl w:val="0"/>
        <w:tabs>
          <w:tab w:val="left" w:pos="536"/>
          <w:tab w:val="left" w:pos="2270"/>
          <w:tab w:val="left" w:pos="4294"/>
        </w:tabs>
        <w:rPr>
          <w:rFonts w:ascii="Times New Roman" w:hAnsi="Times New Roman"/>
        </w:rPr>
      </w:pPr>
      <w:r w:rsidRPr="006A4786">
        <w:rPr>
          <w:rFonts w:ascii="Times New Roman" w:hAnsi="Times New Roman"/>
        </w:rPr>
        <w:t>20</w:t>
      </w:r>
      <w:r w:rsidR="0004324A" w:rsidRPr="006A4786">
        <w:rPr>
          <w:rFonts w:ascii="Times New Roman" w:hAnsi="Times New Roman"/>
        </w:rPr>
        <w:t>.6 – O licitante é responsável pela fidelidade e legitimidade das informações e dos documentos apresentados em qualquer fase da licitação.</w:t>
      </w:r>
    </w:p>
    <w:p w:rsidR="0004324A" w:rsidRPr="006A4786" w:rsidRDefault="00AE7313" w:rsidP="0004324A">
      <w:pPr>
        <w:pStyle w:val="PADRAO"/>
        <w:widowControl w:val="0"/>
        <w:tabs>
          <w:tab w:val="left" w:pos="536"/>
          <w:tab w:val="left" w:pos="2270"/>
          <w:tab w:val="left" w:pos="4294"/>
        </w:tabs>
        <w:rPr>
          <w:rFonts w:ascii="Times New Roman" w:hAnsi="Times New Roman"/>
        </w:rPr>
      </w:pPr>
      <w:r w:rsidRPr="006A4786">
        <w:rPr>
          <w:rFonts w:ascii="Times New Roman" w:hAnsi="Times New Roman"/>
        </w:rPr>
        <w:t>20</w:t>
      </w:r>
      <w:r w:rsidR="0004324A" w:rsidRPr="006A4786">
        <w:rPr>
          <w:rFonts w:ascii="Times New Roman" w:hAnsi="Times New Roman"/>
        </w:rPr>
        <w:t>.7 – No interesse da Administração, sem que caiba às participantes qualquer recurso ou indenização, poderá a licitação ter:</w:t>
      </w:r>
    </w:p>
    <w:p w:rsidR="0004324A" w:rsidRPr="006A4786" w:rsidRDefault="0004324A" w:rsidP="0004324A">
      <w:pPr>
        <w:pStyle w:val="PADRAO"/>
        <w:widowControl w:val="0"/>
        <w:tabs>
          <w:tab w:val="left" w:pos="536"/>
          <w:tab w:val="left" w:pos="2270"/>
          <w:tab w:val="left" w:pos="4294"/>
        </w:tabs>
        <w:rPr>
          <w:rFonts w:ascii="Times New Roman" w:hAnsi="Times New Roman"/>
        </w:rPr>
      </w:pPr>
      <w:r w:rsidRPr="006A4786">
        <w:rPr>
          <w:rFonts w:ascii="Times New Roman" w:hAnsi="Times New Roman"/>
        </w:rPr>
        <w:t>a) adiada a sua abertura;</w:t>
      </w:r>
    </w:p>
    <w:p w:rsidR="0004324A" w:rsidRPr="006A4786" w:rsidRDefault="0004324A" w:rsidP="0004324A">
      <w:pPr>
        <w:pStyle w:val="PADRAO"/>
        <w:widowControl w:val="0"/>
        <w:tabs>
          <w:tab w:val="left" w:pos="536"/>
          <w:tab w:val="left" w:pos="2270"/>
          <w:tab w:val="left" w:pos="4294"/>
        </w:tabs>
        <w:rPr>
          <w:rFonts w:ascii="Times New Roman" w:hAnsi="Times New Roman"/>
        </w:rPr>
      </w:pPr>
      <w:r w:rsidRPr="006A4786">
        <w:rPr>
          <w:rFonts w:ascii="Times New Roman" w:hAnsi="Times New Roman"/>
        </w:rPr>
        <w:t>b) alterado o edital, com fixação de novo prazo para a realização da licitação;</w:t>
      </w:r>
    </w:p>
    <w:p w:rsidR="0004324A" w:rsidRPr="006A4786" w:rsidRDefault="0004324A" w:rsidP="0004324A">
      <w:pPr>
        <w:pStyle w:val="PADRAO"/>
        <w:widowControl w:val="0"/>
        <w:tabs>
          <w:tab w:val="left" w:pos="536"/>
          <w:tab w:val="left" w:pos="2270"/>
          <w:tab w:val="left" w:pos="4294"/>
        </w:tabs>
      </w:pPr>
      <w:r w:rsidRPr="006A4786">
        <w:t xml:space="preserve">18.8 – Os casos omissos relativos à aplicabilidade do presente edital serão sanados pelo Departamento de Licitações e pela Assessoria Jurídica da Prefeitura Municipal, obedecida </w:t>
      </w:r>
      <w:proofErr w:type="gramStart"/>
      <w:r w:rsidRPr="006A4786">
        <w:t>a</w:t>
      </w:r>
      <w:proofErr w:type="gramEnd"/>
      <w:r w:rsidRPr="006A4786">
        <w:t xml:space="preserve"> legislação vigente.</w:t>
      </w:r>
    </w:p>
    <w:p w:rsidR="0004324A" w:rsidRPr="006A4786" w:rsidRDefault="00AE7313" w:rsidP="0004324A">
      <w:pPr>
        <w:pStyle w:val="PADRAO"/>
        <w:widowControl w:val="0"/>
        <w:tabs>
          <w:tab w:val="left" w:pos="536"/>
          <w:tab w:val="left" w:pos="2270"/>
          <w:tab w:val="left" w:pos="4294"/>
        </w:tabs>
      </w:pPr>
      <w:r w:rsidRPr="006A4786">
        <w:lastRenderedPageBreak/>
        <w:t>20</w:t>
      </w:r>
      <w:r w:rsidR="0004324A" w:rsidRPr="006A4786">
        <w:t xml:space="preserve">.9 – Serão consideradas desclassificadas as propostas que forem incompatíveis com os requisitos e </w:t>
      </w:r>
      <w:proofErr w:type="gramStart"/>
      <w:r w:rsidR="0004324A" w:rsidRPr="006A4786">
        <w:t>condições fixados neste edital</w:t>
      </w:r>
      <w:proofErr w:type="gramEnd"/>
      <w:r w:rsidR="0004324A" w:rsidRPr="006A4786">
        <w:t>.</w:t>
      </w:r>
    </w:p>
    <w:p w:rsidR="0004324A" w:rsidRPr="006A4786" w:rsidRDefault="00AE7313" w:rsidP="0004324A">
      <w:pPr>
        <w:pStyle w:val="TextosemFormatao"/>
        <w:jc w:val="both"/>
        <w:rPr>
          <w:rFonts w:ascii="Times New Roman" w:hAnsi="Times New Roman" w:cs="Times New Roman"/>
          <w:sz w:val="24"/>
          <w:szCs w:val="24"/>
        </w:rPr>
      </w:pPr>
      <w:r w:rsidRPr="006A4786">
        <w:rPr>
          <w:rFonts w:ascii="Times New Roman" w:hAnsi="Times New Roman" w:cs="Times New Roman"/>
          <w:bCs/>
          <w:sz w:val="24"/>
          <w:szCs w:val="24"/>
        </w:rPr>
        <w:t>20</w:t>
      </w:r>
      <w:r w:rsidR="0004324A" w:rsidRPr="006A4786">
        <w:rPr>
          <w:rFonts w:ascii="Times New Roman" w:hAnsi="Times New Roman" w:cs="Times New Roman"/>
          <w:bCs/>
          <w:sz w:val="24"/>
          <w:szCs w:val="24"/>
        </w:rPr>
        <w:t>.10 -</w:t>
      </w:r>
      <w:proofErr w:type="gramStart"/>
      <w:r w:rsidR="0004324A" w:rsidRPr="006A4786">
        <w:rPr>
          <w:rFonts w:ascii="Times New Roman" w:hAnsi="Times New Roman" w:cs="Times New Roman"/>
          <w:bCs/>
          <w:sz w:val="24"/>
          <w:szCs w:val="24"/>
        </w:rPr>
        <w:t xml:space="preserve"> </w:t>
      </w:r>
      <w:r w:rsidR="0004324A" w:rsidRPr="006A4786">
        <w:rPr>
          <w:rFonts w:ascii="Times New Roman" w:hAnsi="Times New Roman" w:cs="Times New Roman"/>
          <w:sz w:val="24"/>
          <w:szCs w:val="24"/>
        </w:rPr>
        <w:t xml:space="preserve"> </w:t>
      </w:r>
      <w:proofErr w:type="gramEnd"/>
      <w:r w:rsidR="0004324A" w:rsidRPr="006A4786">
        <w:rPr>
          <w:rFonts w:ascii="Times New Roman" w:hAnsi="Times New Roman" w:cs="Times New Roman"/>
          <w:sz w:val="24"/>
          <w:szCs w:val="24"/>
        </w:rPr>
        <w:t>Ao receberem cópia deste Edital, os interessados deverão deixar registrados na Prefeitura o endereço, telefone e fax, para qualquer comunicação.</w:t>
      </w:r>
    </w:p>
    <w:p w:rsidR="0004324A" w:rsidRPr="006A4786" w:rsidRDefault="00AE7313" w:rsidP="0004324A">
      <w:pPr>
        <w:pStyle w:val="TextosemFormatao"/>
        <w:jc w:val="both"/>
        <w:rPr>
          <w:rFonts w:ascii="Times New Roman" w:hAnsi="Times New Roman" w:cs="Times New Roman"/>
          <w:sz w:val="24"/>
          <w:szCs w:val="24"/>
        </w:rPr>
      </w:pPr>
      <w:r w:rsidRPr="006A4786">
        <w:rPr>
          <w:rFonts w:ascii="Times New Roman" w:hAnsi="Times New Roman" w:cs="Times New Roman"/>
          <w:bCs/>
          <w:sz w:val="24"/>
          <w:szCs w:val="24"/>
        </w:rPr>
        <w:t>20</w:t>
      </w:r>
      <w:r w:rsidR="0004324A" w:rsidRPr="006A4786">
        <w:rPr>
          <w:rFonts w:ascii="Times New Roman" w:hAnsi="Times New Roman" w:cs="Times New Roman"/>
          <w:bCs/>
          <w:sz w:val="24"/>
          <w:szCs w:val="24"/>
        </w:rPr>
        <w:t>.11 -</w:t>
      </w:r>
      <w:r w:rsidR="0004324A" w:rsidRPr="006A4786">
        <w:rPr>
          <w:rFonts w:ascii="Times New Roman" w:hAnsi="Times New Roman" w:cs="Times New Roman"/>
          <w:sz w:val="24"/>
          <w:szCs w:val="24"/>
        </w:rPr>
        <w:t xml:space="preserve"> Fica a licitante ciente de que a simples apresentação da documentação e proposta implicará aceitação das condições estabelecidas neste edital.</w:t>
      </w:r>
    </w:p>
    <w:p w:rsidR="0004324A" w:rsidRPr="006A4786" w:rsidRDefault="00AE7313" w:rsidP="0004324A">
      <w:pPr>
        <w:pStyle w:val="TextosemFormatao"/>
        <w:jc w:val="both"/>
        <w:rPr>
          <w:rFonts w:ascii="Times New Roman" w:hAnsi="Times New Roman" w:cs="Times New Roman"/>
          <w:sz w:val="24"/>
          <w:szCs w:val="24"/>
        </w:rPr>
      </w:pPr>
      <w:r w:rsidRPr="006A4786">
        <w:rPr>
          <w:rFonts w:ascii="Times New Roman" w:hAnsi="Times New Roman" w:cs="Times New Roman"/>
          <w:sz w:val="24"/>
          <w:szCs w:val="24"/>
        </w:rPr>
        <w:t>20</w:t>
      </w:r>
      <w:r w:rsidR="0004324A" w:rsidRPr="006A4786">
        <w:rPr>
          <w:rFonts w:ascii="Times New Roman" w:hAnsi="Times New Roman" w:cs="Times New Roman"/>
          <w:sz w:val="24"/>
          <w:szCs w:val="24"/>
        </w:rPr>
        <w:t xml:space="preserve">.12 - </w:t>
      </w:r>
      <w:r w:rsidR="0004324A" w:rsidRPr="006A4786">
        <w:rPr>
          <w:rFonts w:ascii="Times New Roman" w:hAnsi="Times New Roman" w:cs="Times New Roman"/>
          <w:b/>
          <w:sz w:val="24"/>
          <w:szCs w:val="24"/>
        </w:rPr>
        <w:t>O Munic</w:t>
      </w:r>
      <w:r w:rsidR="00EB03AF" w:rsidRPr="006A4786">
        <w:rPr>
          <w:rFonts w:ascii="Times New Roman" w:hAnsi="Times New Roman" w:cs="Times New Roman"/>
          <w:b/>
          <w:sz w:val="24"/>
          <w:szCs w:val="24"/>
        </w:rPr>
        <w:t>í</w:t>
      </w:r>
      <w:r w:rsidR="0004324A" w:rsidRPr="006A4786">
        <w:rPr>
          <w:rFonts w:ascii="Times New Roman" w:hAnsi="Times New Roman" w:cs="Times New Roman"/>
          <w:b/>
          <w:sz w:val="24"/>
          <w:szCs w:val="24"/>
        </w:rPr>
        <w:t>pio de Irineópolis</w:t>
      </w:r>
      <w:r w:rsidR="0004324A" w:rsidRPr="006A4786">
        <w:rPr>
          <w:rFonts w:ascii="Times New Roman" w:hAnsi="Times New Roman" w:cs="Times New Roman"/>
          <w:sz w:val="24"/>
          <w:szCs w:val="24"/>
        </w:rPr>
        <w:t xml:space="preserve"> reserva-se aos seguintes direitos:</w:t>
      </w:r>
    </w:p>
    <w:p w:rsidR="0004324A" w:rsidRPr="006A4786" w:rsidRDefault="0004324A" w:rsidP="0004324A">
      <w:pPr>
        <w:pStyle w:val="TextosemFormatao"/>
        <w:jc w:val="both"/>
        <w:rPr>
          <w:rFonts w:ascii="Times New Roman" w:hAnsi="Times New Roman" w:cs="Times New Roman"/>
          <w:sz w:val="24"/>
          <w:szCs w:val="24"/>
        </w:rPr>
      </w:pPr>
      <w:r w:rsidRPr="006A4786">
        <w:rPr>
          <w:rFonts w:ascii="Times New Roman" w:hAnsi="Times New Roman" w:cs="Times New Roman"/>
          <w:sz w:val="24"/>
          <w:szCs w:val="24"/>
        </w:rPr>
        <w:t>a) deixar de contratar, ou contratar o objeto (total ou parcial)</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da presente licitação de acordo com a sua disponibilidade financeira, sem que caiba à Contratada direito de indenização;</w:t>
      </w:r>
    </w:p>
    <w:p w:rsidR="0004324A" w:rsidRPr="006A4786" w:rsidRDefault="0004324A" w:rsidP="0004324A">
      <w:pPr>
        <w:pStyle w:val="TextosemFormatao"/>
        <w:jc w:val="both"/>
        <w:rPr>
          <w:rFonts w:ascii="Times New Roman" w:hAnsi="Times New Roman" w:cs="Times New Roman"/>
          <w:sz w:val="24"/>
          <w:szCs w:val="24"/>
        </w:rPr>
      </w:pPr>
      <w:r w:rsidRPr="006A4786">
        <w:rPr>
          <w:rFonts w:ascii="Times New Roman" w:hAnsi="Times New Roman" w:cs="Times New Roman"/>
          <w:sz w:val="24"/>
          <w:szCs w:val="24"/>
        </w:rPr>
        <w:t>b) anular ou revogar a presente licitação, nos termos do artigo 49 da lei n.º 8.666/93 atualizada;</w:t>
      </w:r>
    </w:p>
    <w:p w:rsidR="0004324A" w:rsidRPr="006A4786" w:rsidRDefault="00AE7313" w:rsidP="0004324A">
      <w:pPr>
        <w:jc w:val="both"/>
      </w:pPr>
      <w:r w:rsidRPr="006A4786">
        <w:rPr>
          <w:bCs/>
        </w:rPr>
        <w:t>20</w:t>
      </w:r>
      <w:r w:rsidR="0004324A" w:rsidRPr="006A4786">
        <w:rPr>
          <w:bCs/>
        </w:rPr>
        <w:t xml:space="preserve">.13 - </w:t>
      </w:r>
      <w:r w:rsidR="0004324A" w:rsidRPr="006A4786">
        <w:t xml:space="preserve">Informações fornecidas verbalmente por servidores pertencentes </w:t>
      </w:r>
      <w:proofErr w:type="gramStart"/>
      <w:r w:rsidR="0004324A" w:rsidRPr="006A4786">
        <w:t>a</w:t>
      </w:r>
      <w:proofErr w:type="gramEnd"/>
      <w:r w:rsidR="0004324A" w:rsidRPr="006A4786">
        <w:t xml:space="preserve"> Prefeitura não serão consideradas como motivos para impugnações.</w:t>
      </w:r>
    </w:p>
    <w:p w:rsidR="0004324A" w:rsidRPr="006A4786" w:rsidRDefault="00AE7313" w:rsidP="0004324A">
      <w:pPr>
        <w:pStyle w:val="Corpodetexto"/>
        <w:rPr>
          <w:rFonts w:ascii="Times New Roman" w:hAnsi="Times New Roman" w:cs="Times New Roman"/>
        </w:rPr>
      </w:pPr>
      <w:r w:rsidRPr="006A4786">
        <w:rPr>
          <w:rFonts w:ascii="Times New Roman" w:hAnsi="Times New Roman" w:cs="Times New Roman"/>
          <w:bCs/>
        </w:rPr>
        <w:t>20</w:t>
      </w:r>
      <w:r w:rsidR="0004324A" w:rsidRPr="006A4786">
        <w:rPr>
          <w:rFonts w:ascii="Times New Roman" w:hAnsi="Times New Roman" w:cs="Times New Roman"/>
          <w:bCs/>
        </w:rPr>
        <w:t>.14 -</w:t>
      </w:r>
      <w:proofErr w:type="gramStart"/>
      <w:r w:rsidR="0004324A" w:rsidRPr="006A4786">
        <w:rPr>
          <w:rFonts w:ascii="Times New Roman" w:hAnsi="Times New Roman" w:cs="Times New Roman"/>
          <w:bCs/>
        </w:rPr>
        <w:t xml:space="preserve"> </w:t>
      </w:r>
      <w:r w:rsidR="0004324A" w:rsidRPr="006A4786">
        <w:rPr>
          <w:rFonts w:ascii="Times New Roman" w:hAnsi="Times New Roman" w:cs="Times New Roman"/>
        </w:rPr>
        <w:t xml:space="preserve"> </w:t>
      </w:r>
      <w:proofErr w:type="gramEnd"/>
      <w:r w:rsidR="0004324A" w:rsidRPr="006A4786">
        <w:rPr>
          <w:rFonts w:ascii="Times New Roman" w:hAnsi="Times New Roman" w:cs="Times New Roman"/>
        </w:rPr>
        <w:t>Não serão admitidas a esta licitação pessoas jurídicas suspensas ou impedidas de licitar, bem como as que estiverem em regime de falência ou concordata.</w:t>
      </w:r>
    </w:p>
    <w:p w:rsidR="0004324A" w:rsidRPr="006A4786" w:rsidRDefault="00AE7313" w:rsidP="0004324A">
      <w:pPr>
        <w:pStyle w:val="Corpodetexto"/>
        <w:rPr>
          <w:rFonts w:ascii="Times New Roman" w:hAnsi="Times New Roman" w:cs="Times New Roman"/>
        </w:rPr>
      </w:pPr>
      <w:r w:rsidRPr="006A4786">
        <w:rPr>
          <w:rFonts w:ascii="Times New Roman" w:hAnsi="Times New Roman" w:cs="Times New Roman"/>
        </w:rPr>
        <w:t>20</w:t>
      </w:r>
      <w:r w:rsidR="0004324A" w:rsidRPr="006A4786">
        <w:rPr>
          <w:rFonts w:ascii="Times New Roman" w:hAnsi="Times New Roman" w:cs="Times New Roman"/>
        </w:rPr>
        <w:t xml:space="preserve">.15 – É </w:t>
      </w:r>
      <w:proofErr w:type="gramStart"/>
      <w:r w:rsidR="0004324A" w:rsidRPr="006A4786">
        <w:rPr>
          <w:rFonts w:ascii="Times New Roman" w:hAnsi="Times New Roman" w:cs="Times New Roman"/>
        </w:rPr>
        <w:t>proibido</w:t>
      </w:r>
      <w:proofErr w:type="gramEnd"/>
      <w:r w:rsidR="0004324A" w:rsidRPr="006A4786">
        <w:rPr>
          <w:rFonts w:ascii="Times New Roman" w:hAnsi="Times New Roman" w:cs="Times New Roman"/>
        </w:rPr>
        <w:t xml:space="preserve"> a participação de cooperativas no procedimento licitatório.</w:t>
      </w:r>
    </w:p>
    <w:p w:rsidR="0004324A" w:rsidRPr="006A4786" w:rsidRDefault="00AE7313" w:rsidP="0004324A">
      <w:pPr>
        <w:pStyle w:val="Corpodetexto"/>
        <w:rPr>
          <w:rFonts w:ascii="Times New Roman" w:hAnsi="Times New Roman" w:cs="Times New Roman"/>
        </w:rPr>
      </w:pPr>
      <w:r w:rsidRPr="006A4786">
        <w:rPr>
          <w:rFonts w:ascii="Times New Roman" w:hAnsi="Times New Roman" w:cs="Times New Roman"/>
        </w:rPr>
        <w:t>20</w:t>
      </w:r>
      <w:r w:rsidR="0004324A" w:rsidRPr="006A4786">
        <w:rPr>
          <w:rFonts w:ascii="Times New Roman" w:hAnsi="Times New Roman" w:cs="Times New Roman"/>
        </w:rPr>
        <w:t>.16 – Para dirimir quaisquer dúvidas questões decorrentes do procedimento licitatório</w:t>
      </w:r>
      <w:proofErr w:type="gramStart"/>
      <w:r w:rsidR="0004324A" w:rsidRPr="006A4786">
        <w:rPr>
          <w:rFonts w:ascii="Times New Roman" w:hAnsi="Times New Roman" w:cs="Times New Roman"/>
        </w:rPr>
        <w:t>, fica</w:t>
      </w:r>
      <w:proofErr w:type="gramEnd"/>
      <w:r w:rsidR="0004324A" w:rsidRPr="006A4786">
        <w:rPr>
          <w:rFonts w:ascii="Times New Roman" w:hAnsi="Times New Roman" w:cs="Times New Roman"/>
        </w:rPr>
        <w:t xml:space="preserve"> eleito o Foro da Comarca de Porto União – SC, com renúncia expressa a qualquer outro por mais privilegiado que seja. </w:t>
      </w:r>
    </w:p>
    <w:p w:rsidR="0004324A" w:rsidRPr="006A4786" w:rsidRDefault="00AE7313" w:rsidP="0004324A">
      <w:pPr>
        <w:widowControl w:val="0"/>
        <w:tabs>
          <w:tab w:val="left" w:pos="536"/>
          <w:tab w:val="left" w:pos="2270"/>
          <w:tab w:val="left" w:pos="4294"/>
        </w:tabs>
        <w:jc w:val="both"/>
      </w:pPr>
      <w:r w:rsidRPr="006A4786">
        <w:rPr>
          <w:bCs/>
        </w:rPr>
        <w:t>20</w:t>
      </w:r>
      <w:r w:rsidR="0004324A" w:rsidRPr="006A4786">
        <w:rPr>
          <w:bCs/>
        </w:rPr>
        <w:t>.17</w:t>
      </w:r>
      <w:r w:rsidR="0004324A" w:rsidRPr="006A4786">
        <w:rPr>
          <w:b/>
          <w:bCs/>
        </w:rPr>
        <w:t xml:space="preserve"> - </w:t>
      </w:r>
      <w:r w:rsidR="0004324A" w:rsidRPr="006A4786">
        <w:t>Integram este Edital os seguintes anexos:</w:t>
      </w:r>
    </w:p>
    <w:p w:rsidR="0004324A" w:rsidRPr="006A4786" w:rsidRDefault="0004324A" w:rsidP="0004324A">
      <w:pPr>
        <w:pStyle w:val="TextosemFormatao"/>
        <w:numPr>
          <w:ilvl w:val="0"/>
          <w:numId w:val="7"/>
        </w:numPr>
        <w:jc w:val="both"/>
        <w:rPr>
          <w:rFonts w:ascii="Times New Roman" w:hAnsi="Times New Roman" w:cs="Times New Roman"/>
          <w:sz w:val="24"/>
          <w:szCs w:val="24"/>
        </w:rPr>
      </w:pPr>
      <w:r w:rsidRPr="006A4786">
        <w:rPr>
          <w:rFonts w:ascii="Times New Roman" w:hAnsi="Times New Roman" w:cs="Times New Roman"/>
          <w:sz w:val="24"/>
          <w:szCs w:val="24"/>
        </w:rPr>
        <w:t>ANEXO I –</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Preços Máximos Admitidos ;</w:t>
      </w:r>
    </w:p>
    <w:p w:rsidR="0004324A" w:rsidRPr="006A4786" w:rsidRDefault="0004324A" w:rsidP="0004324A">
      <w:pPr>
        <w:pStyle w:val="TextosemFormatao"/>
        <w:numPr>
          <w:ilvl w:val="0"/>
          <w:numId w:val="7"/>
        </w:numPr>
        <w:jc w:val="both"/>
        <w:rPr>
          <w:rFonts w:ascii="Times New Roman" w:hAnsi="Times New Roman" w:cs="Times New Roman"/>
          <w:sz w:val="24"/>
          <w:szCs w:val="24"/>
        </w:rPr>
      </w:pPr>
      <w:r w:rsidRPr="006A4786">
        <w:rPr>
          <w:rFonts w:ascii="Times New Roman" w:hAnsi="Times New Roman" w:cs="Times New Roman"/>
          <w:sz w:val="24"/>
          <w:szCs w:val="24"/>
        </w:rPr>
        <w:t>ANEXO II – Modelo de Carta de Credenciamento;</w:t>
      </w:r>
    </w:p>
    <w:p w:rsidR="0004324A" w:rsidRPr="006A4786" w:rsidRDefault="0004324A" w:rsidP="0004324A">
      <w:pPr>
        <w:pStyle w:val="TextosemFormatao"/>
        <w:numPr>
          <w:ilvl w:val="0"/>
          <w:numId w:val="7"/>
        </w:numPr>
        <w:jc w:val="both"/>
        <w:rPr>
          <w:rFonts w:ascii="Times New Roman" w:hAnsi="Times New Roman" w:cs="Times New Roman"/>
          <w:sz w:val="24"/>
          <w:szCs w:val="24"/>
        </w:rPr>
      </w:pPr>
      <w:r w:rsidRPr="006A4786">
        <w:rPr>
          <w:rFonts w:ascii="Times New Roman" w:hAnsi="Times New Roman" w:cs="Times New Roman"/>
          <w:sz w:val="24"/>
          <w:szCs w:val="24"/>
        </w:rPr>
        <w:t>ANEXO III – Modelo de Declaração firmando o cumprimento aos requisitos de Habilitação;</w:t>
      </w:r>
    </w:p>
    <w:p w:rsidR="0004324A" w:rsidRPr="006A4786" w:rsidRDefault="0004324A" w:rsidP="0004324A">
      <w:pPr>
        <w:pStyle w:val="TextosemFormatao"/>
        <w:numPr>
          <w:ilvl w:val="0"/>
          <w:numId w:val="7"/>
        </w:numPr>
        <w:jc w:val="both"/>
        <w:rPr>
          <w:rFonts w:ascii="Times New Roman" w:hAnsi="Times New Roman" w:cs="Times New Roman"/>
          <w:sz w:val="24"/>
          <w:szCs w:val="24"/>
        </w:rPr>
      </w:pPr>
      <w:r w:rsidRPr="006A4786">
        <w:rPr>
          <w:rFonts w:ascii="Times New Roman" w:hAnsi="Times New Roman" w:cs="Times New Roman"/>
          <w:sz w:val="24"/>
          <w:szCs w:val="24"/>
        </w:rPr>
        <w:t>ANEXO IV – Modelo de</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Proposta  de Preços</w:t>
      </w:r>
    </w:p>
    <w:p w:rsidR="0004324A" w:rsidRPr="006A4786" w:rsidRDefault="0004324A" w:rsidP="0004324A">
      <w:pPr>
        <w:pStyle w:val="TextosemFormatao"/>
        <w:numPr>
          <w:ilvl w:val="0"/>
          <w:numId w:val="7"/>
        </w:numPr>
        <w:jc w:val="both"/>
        <w:rPr>
          <w:rFonts w:ascii="Times New Roman" w:hAnsi="Times New Roman" w:cs="Times New Roman"/>
          <w:sz w:val="24"/>
          <w:szCs w:val="24"/>
        </w:rPr>
      </w:pPr>
      <w:r w:rsidRPr="006A4786">
        <w:rPr>
          <w:rFonts w:ascii="Times New Roman" w:hAnsi="Times New Roman" w:cs="Times New Roman"/>
          <w:sz w:val="24"/>
          <w:szCs w:val="24"/>
        </w:rPr>
        <w:t>ANEXO V - Modelo de Declaração firmando o cumprimento do disposto no inciso XXXIII do artigo 7º da Constituição Federal;</w:t>
      </w:r>
    </w:p>
    <w:p w:rsidR="0004324A" w:rsidRPr="006A4786" w:rsidRDefault="0004324A" w:rsidP="0004324A">
      <w:pPr>
        <w:pStyle w:val="TextosemFormatao"/>
        <w:numPr>
          <w:ilvl w:val="0"/>
          <w:numId w:val="7"/>
        </w:numPr>
        <w:jc w:val="both"/>
        <w:rPr>
          <w:rFonts w:ascii="Times New Roman" w:hAnsi="Times New Roman" w:cs="Times New Roman"/>
          <w:sz w:val="24"/>
          <w:szCs w:val="24"/>
        </w:rPr>
      </w:pPr>
      <w:proofErr w:type="gramStart"/>
      <w:r w:rsidRPr="006A4786">
        <w:rPr>
          <w:rFonts w:ascii="Times New Roman" w:hAnsi="Times New Roman" w:cs="Times New Roman"/>
          <w:sz w:val="24"/>
          <w:szCs w:val="24"/>
        </w:rPr>
        <w:t>ANEXO VI</w:t>
      </w:r>
      <w:proofErr w:type="gramEnd"/>
      <w:r w:rsidRPr="006A4786">
        <w:rPr>
          <w:rFonts w:ascii="Times New Roman" w:hAnsi="Times New Roman" w:cs="Times New Roman"/>
          <w:sz w:val="24"/>
          <w:szCs w:val="24"/>
        </w:rPr>
        <w:t xml:space="preserve"> – Modelo de Declaração de Sujeição ao Edital;</w:t>
      </w:r>
    </w:p>
    <w:p w:rsidR="0004324A" w:rsidRPr="006A4786" w:rsidRDefault="0004324A" w:rsidP="0004324A">
      <w:pPr>
        <w:pStyle w:val="TextosemFormatao"/>
        <w:numPr>
          <w:ilvl w:val="0"/>
          <w:numId w:val="7"/>
        </w:numPr>
        <w:jc w:val="both"/>
        <w:rPr>
          <w:rFonts w:ascii="Times New Roman" w:hAnsi="Times New Roman" w:cs="Times New Roman"/>
          <w:sz w:val="24"/>
          <w:szCs w:val="24"/>
        </w:rPr>
      </w:pPr>
      <w:r w:rsidRPr="006A4786">
        <w:rPr>
          <w:rFonts w:ascii="Times New Roman" w:hAnsi="Times New Roman" w:cs="Times New Roman"/>
          <w:sz w:val="24"/>
          <w:szCs w:val="24"/>
        </w:rPr>
        <w:t xml:space="preserve">ANEXO VII – Modelo de Declaração </w:t>
      </w:r>
    </w:p>
    <w:p w:rsidR="0004324A" w:rsidRPr="006A4786" w:rsidRDefault="009B5106" w:rsidP="0004324A">
      <w:pPr>
        <w:pStyle w:val="TextosemFormatao"/>
        <w:numPr>
          <w:ilvl w:val="0"/>
          <w:numId w:val="7"/>
        </w:numPr>
        <w:jc w:val="both"/>
        <w:rPr>
          <w:rFonts w:ascii="Times New Roman" w:hAnsi="Times New Roman" w:cs="Times New Roman"/>
          <w:sz w:val="24"/>
          <w:szCs w:val="24"/>
        </w:rPr>
      </w:pPr>
      <w:r w:rsidRPr="006A4786">
        <w:rPr>
          <w:rFonts w:ascii="Times New Roman" w:hAnsi="Times New Roman" w:cs="Times New Roman"/>
          <w:sz w:val="24"/>
          <w:szCs w:val="24"/>
        </w:rPr>
        <w:t>ANEXO VIII</w:t>
      </w:r>
      <w:proofErr w:type="gramStart"/>
      <w:r w:rsidRPr="006A4786">
        <w:rPr>
          <w:rFonts w:ascii="Times New Roman" w:hAnsi="Times New Roman" w:cs="Times New Roman"/>
          <w:sz w:val="24"/>
          <w:szCs w:val="24"/>
        </w:rPr>
        <w:t xml:space="preserve">  </w:t>
      </w:r>
      <w:proofErr w:type="gramEnd"/>
      <w:r w:rsidRPr="006A4786">
        <w:rPr>
          <w:rFonts w:ascii="Times New Roman" w:hAnsi="Times New Roman" w:cs="Times New Roman"/>
          <w:sz w:val="24"/>
          <w:szCs w:val="24"/>
        </w:rPr>
        <w:t>– Minuta d</w:t>
      </w:r>
      <w:r w:rsidR="00726935" w:rsidRPr="006A4786">
        <w:rPr>
          <w:rFonts w:ascii="Times New Roman" w:hAnsi="Times New Roman" w:cs="Times New Roman"/>
          <w:sz w:val="24"/>
          <w:szCs w:val="24"/>
        </w:rPr>
        <w:t>a Ata de Registro de Preços</w:t>
      </w:r>
      <w:r w:rsidR="0004324A" w:rsidRPr="006A4786">
        <w:rPr>
          <w:rFonts w:ascii="Times New Roman" w:hAnsi="Times New Roman" w:cs="Times New Roman"/>
          <w:sz w:val="24"/>
          <w:szCs w:val="24"/>
        </w:rPr>
        <w:t>.</w:t>
      </w:r>
    </w:p>
    <w:p w:rsidR="0004324A" w:rsidRPr="006A4786" w:rsidRDefault="0004324A" w:rsidP="0004324A">
      <w:pPr>
        <w:pStyle w:val="TextosemFormatao"/>
        <w:jc w:val="both"/>
        <w:rPr>
          <w:rFonts w:ascii="Times New Roman" w:hAnsi="Times New Roman" w:cs="Times New Roman"/>
          <w:sz w:val="24"/>
          <w:szCs w:val="24"/>
        </w:rPr>
      </w:pPr>
    </w:p>
    <w:p w:rsidR="00B146E9" w:rsidRPr="006A4786" w:rsidRDefault="00B146E9">
      <w:pPr>
        <w:jc w:val="both"/>
      </w:pPr>
      <w:r w:rsidRPr="006A4786">
        <w:t>Aprovo o Edital.</w:t>
      </w:r>
    </w:p>
    <w:p w:rsidR="00B146E9" w:rsidRPr="006A4786" w:rsidRDefault="00B146E9">
      <w:pPr>
        <w:jc w:val="both"/>
      </w:pPr>
    </w:p>
    <w:p w:rsidR="00B146E9" w:rsidRPr="006A4786" w:rsidRDefault="00B146E9">
      <w:pPr>
        <w:jc w:val="both"/>
      </w:pPr>
      <w:proofErr w:type="spellStart"/>
      <w:r w:rsidRPr="006A4786">
        <w:t>Dê-se-lhe</w:t>
      </w:r>
      <w:proofErr w:type="spellEnd"/>
      <w:r w:rsidRPr="006A4786">
        <w:t xml:space="preserve"> a divulgação prevista na Lei n. 10.520/02 e 8.666/93.</w:t>
      </w:r>
    </w:p>
    <w:p w:rsidR="005F4C53" w:rsidRPr="006A4786" w:rsidRDefault="005F4C53">
      <w:pPr>
        <w:jc w:val="both"/>
      </w:pPr>
    </w:p>
    <w:p w:rsidR="00B146E9" w:rsidRPr="006A4786" w:rsidRDefault="00B146E9">
      <w:pPr>
        <w:jc w:val="both"/>
      </w:pPr>
      <w:r w:rsidRPr="006A4786">
        <w:t xml:space="preserve">E, para que ninguém alegue ignorância, é o presente Edital publicado em resumo no </w:t>
      </w:r>
      <w:r w:rsidR="002B1092" w:rsidRPr="006A4786">
        <w:rPr>
          <w:b/>
          <w:bCs/>
        </w:rPr>
        <w:t xml:space="preserve">DOM – </w:t>
      </w:r>
      <w:proofErr w:type="gramStart"/>
      <w:r w:rsidR="002B1092" w:rsidRPr="006A4786">
        <w:rPr>
          <w:b/>
          <w:bCs/>
        </w:rPr>
        <w:t>Di</w:t>
      </w:r>
      <w:r w:rsidR="009428BC" w:rsidRPr="006A4786">
        <w:rPr>
          <w:b/>
          <w:bCs/>
        </w:rPr>
        <w:t>á</w:t>
      </w:r>
      <w:r w:rsidR="002B1092" w:rsidRPr="006A4786">
        <w:rPr>
          <w:b/>
          <w:bCs/>
        </w:rPr>
        <w:t>rio Oficial dos Municípios, DOU</w:t>
      </w:r>
      <w:proofErr w:type="gramEnd"/>
      <w:r w:rsidR="002B1092" w:rsidRPr="006A4786">
        <w:rPr>
          <w:b/>
          <w:bCs/>
        </w:rPr>
        <w:t xml:space="preserve"> – Diário Oficial da União </w:t>
      </w:r>
      <w:r w:rsidRPr="006A4786">
        <w:rPr>
          <w:b/>
          <w:bCs/>
        </w:rPr>
        <w:t xml:space="preserve">- Jornal de Circulação </w:t>
      </w:r>
      <w:r w:rsidR="002B1092" w:rsidRPr="006A4786">
        <w:rPr>
          <w:b/>
          <w:bCs/>
        </w:rPr>
        <w:t>Nacional</w:t>
      </w:r>
      <w:r w:rsidRPr="006A4786">
        <w:rPr>
          <w:b/>
          <w:bCs/>
        </w:rPr>
        <w:t xml:space="preserve">, </w:t>
      </w:r>
      <w:r w:rsidR="00901649" w:rsidRPr="006A4786">
        <w:rPr>
          <w:b/>
          <w:bCs/>
        </w:rPr>
        <w:t>DOE – Diário Oficial do Estado</w:t>
      </w:r>
      <w:r w:rsidR="00871652" w:rsidRPr="006A4786">
        <w:rPr>
          <w:b/>
          <w:bCs/>
        </w:rPr>
        <w:t xml:space="preserve">, Jornal </w:t>
      </w:r>
      <w:r w:rsidR="000F33D6" w:rsidRPr="006A4786">
        <w:rPr>
          <w:b/>
          <w:bCs/>
        </w:rPr>
        <w:t>O Iguassu</w:t>
      </w:r>
      <w:r w:rsidR="00871652" w:rsidRPr="006A4786">
        <w:rPr>
          <w:b/>
          <w:bCs/>
        </w:rPr>
        <w:t xml:space="preserve"> – Jornal de Circulação Regional - </w:t>
      </w:r>
      <w:r w:rsidRPr="006A4786">
        <w:t>afixado no Mural Público Municipal – Imprensa Oficial do Município de Irineópolis (Lei nº 1.018/01, de 11/04/2001)</w:t>
      </w:r>
      <w:r w:rsidR="002B1092" w:rsidRPr="006A4786">
        <w:t xml:space="preserve"> e no site oficial do Município: </w:t>
      </w:r>
      <w:hyperlink r:id="rId9" w:history="1">
        <w:r w:rsidR="002B1092" w:rsidRPr="006A4786">
          <w:rPr>
            <w:rStyle w:val="Hyperlink"/>
            <w:color w:val="auto"/>
          </w:rPr>
          <w:t>www.irineopolis.sc.gov.br</w:t>
        </w:r>
      </w:hyperlink>
      <w:r w:rsidR="000F645B" w:rsidRPr="006A4786">
        <w:t xml:space="preserve">  </w:t>
      </w:r>
    </w:p>
    <w:p w:rsidR="00CA31EB" w:rsidRPr="006A4786" w:rsidRDefault="00CA31EB">
      <w:pPr>
        <w:jc w:val="both"/>
      </w:pPr>
    </w:p>
    <w:p w:rsidR="00B146E9" w:rsidRPr="006A4786" w:rsidRDefault="00B146E9">
      <w:pPr>
        <w:jc w:val="both"/>
      </w:pPr>
      <w:proofErr w:type="gramStart"/>
      <w:r w:rsidRPr="006A4786">
        <w:t>Irineópolis(</w:t>
      </w:r>
      <w:proofErr w:type="gramEnd"/>
      <w:r w:rsidRPr="006A4786">
        <w:t xml:space="preserve">SC), </w:t>
      </w:r>
      <w:r w:rsidR="0073671B" w:rsidRPr="006A4786">
        <w:t>02 de março de 2023.</w:t>
      </w:r>
    </w:p>
    <w:p w:rsidR="00CA31EB" w:rsidRPr="006A4786" w:rsidRDefault="00CA31EB">
      <w:pPr>
        <w:pStyle w:val="Ttulo1"/>
        <w:rPr>
          <w:rFonts w:ascii="Times New Roman" w:hAnsi="Times New Roman" w:cs="Times New Roman"/>
        </w:rPr>
      </w:pPr>
    </w:p>
    <w:p w:rsidR="005F4C53" w:rsidRPr="006A4786" w:rsidRDefault="005F4C53" w:rsidP="005F4C53"/>
    <w:p w:rsidR="005F4C53" w:rsidRPr="006A4786" w:rsidRDefault="005F4C53" w:rsidP="005F4C53"/>
    <w:p w:rsidR="00B146E9" w:rsidRPr="006A4786" w:rsidRDefault="002B0D36">
      <w:pPr>
        <w:pStyle w:val="Ttulo1"/>
        <w:rPr>
          <w:rFonts w:ascii="Times New Roman" w:hAnsi="Times New Roman" w:cs="Times New Roman"/>
        </w:rPr>
      </w:pPr>
      <w:r w:rsidRPr="006A4786">
        <w:rPr>
          <w:rFonts w:ascii="Times New Roman" w:hAnsi="Times New Roman" w:cs="Times New Roman"/>
        </w:rPr>
        <w:t>RODRIGO ANTONIO JURCK</w:t>
      </w:r>
    </w:p>
    <w:p w:rsidR="008F117B" w:rsidRPr="006A4786" w:rsidRDefault="00C2065A" w:rsidP="00B008FD">
      <w:pPr>
        <w:jc w:val="center"/>
      </w:pPr>
      <w:r w:rsidRPr="006A4786">
        <w:t xml:space="preserve">Secretário </w:t>
      </w:r>
      <w:r w:rsidR="002B0D36" w:rsidRPr="006A4786">
        <w:t>de A</w:t>
      </w:r>
      <w:r w:rsidRPr="006A4786">
        <w:t>dministração</w:t>
      </w:r>
      <w:r w:rsidR="002B0D36" w:rsidRPr="006A4786">
        <w:t xml:space="preserve"> e Finanças</w:t>
      </w:r>
    </w:p>
    <w:p w:rsidR="008F117B" w:rsidRPr="006A4786" w:rsidRDefault="008F117B">
      <w:pPr>
        <w:pStyle w:val="TextosemFormatao"/>
        <w:jc w:val="center"/>
        <w:rPr>
          <w:rFonts w:ascii="Times New Roman" w:hAnsi="Times New Roman" w:cs="Times New Roman"/>
          <w:b/>
          <w:bCs/>
          <w:sz w:val="24"/>
          <w:szCs w:val="24"/>
          <w:u w:val="single"/>
        </w:rPr>
      </w:pPr>
    </w:p>
    <w:p w:rsidR="00C2192B" w:rsidRDefault="00C2192B">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E20586" w:rsidRDefault="00E20586">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C872C1" w:rsidRPr="00C872C1" w:rsidRDefault="00C872C1" w:rsidP="00C872C1">
      <w:pPr>
        <w:pStyle w:val="TextosemFormatao"/>
        <w:jc w:val="center"/>
        <w:rPr>
          <w:rFonts w:ascii="Times New Roman" w:hAnsi="Times New Roman" w:cs="Times New Roman"/>
          <w:b/>
          <w:bCs/>
          <w:sz w:val="24"/>
          <w:szCs w:val="24"/>
        </w:rPr>
      </w:pPr>
      <w:r w:rsidRPr="00C872C1">
        <w:rPr>
          <w:rFonts w:ascii="Times New Roman" w:hAnsi="Times New Roman" w:cs="Times New Roman"/>
          <w:b/>
          <w:bCs/>
          <w:sz w:val="24"/>
          <w:szCs w:val="24"/>
        </w:rPr>
        <w:t>PROCESSO LICITATÓRIO Nº. 15/2023</w:t>
      </w:r>
    </w:p>
    <w:p w:rsidR="00B146E9" w:rsidRPr="00C872C1" w:rsidRDefault="00C872C1" w:rsidP="00C872C1">
      <w:pPr>
        <w:pStyle w:val="TextosemFormatao"/>
        <w:jc w:val="center"/>
        <w:rPr>
          <w:rFonts w:ascii="Times New Roman" w:hAnsi="Times New Roman" w:cs="Times New Roman"/>
          <w:b/>
          <w:sz w:val="24"/>
          <w:szCs w:val="24"/>
        </w:rPr>
      </w:pPr>
      <w:r w:rsidRPr="00C872C1">
        <w:rPr>
          <w:rFonts w:ascii="Times New Roman" w:hAnsi="Times New Roman" w:cs="Times New Roman"/>
          <w:b/>
          <w:bCs/>
          <w:sz w:val="24"/>
          <w:szCs w:val="24"/>
        </w:rPr>
        <w:t>PREGÃO PRESENCIAL Nº 11/2023– Registro de Preços</w:t>
      </w:r>
    </w:p>
    <w:p w:rsidR="00E82D19" w:rsidRDefault="00E82D19">
      <w:pPr>
        <w:pStyle w:val="TextosemFormatao"/>
        <w:jc w:val="center"/>
        <w:rPr>
          <w:rFonts w:ascii="Times New Roman" w:hAnsi="Times New Roman" w:cs="Times New Roman"/>
          <w:b/>
          <w:sz w:val="24"/>
        </w:rPr>
      </w:pPr>
    </w:p>
    <w:p w:rsidR="00C872C1" w:rsidRDefault="00C872C1">
      <w:pPr>
        <w:pStyle w:val="TextosemFormatao"/>
        <w:jc w:val="center"/>
        <w:rPr>
          <w:rFonts w:ascii="Times New Roman" w:hAnsi="Times New Roman" w:cs="Times New Roman"/>
          <w:b/>
          <w:sz w:val="24"/>
        </w:rPr>
      </w:pPr>
    </w:p>
    <w:p w:rsidR="00755200" w:rsidRDefault="00755200">
      <w:pPr>
        <w:pStyle w:val="TextosemFormatao"/>
        <w:jc w:val="center"/>
        <w:rPr>
          <w:rFonts w:ascii="Times New Roman" w:hAnsi="Times New Roman" w:cs="Times New Roman"/>
          <w:b/>
          <w:sz w:val="24"/>
        </w:rPr>
      </w:pPr>
    </w:p>
    <w:tbl>
      <w:tblPr>
        <w:tblW w:w="9589"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2"/>
        <w:gridCol w:w="850"/>
        <w:gridCol w:w="4275"/>
        <w:gridCol w:w="1417"/>
        <w:gridCol w:w="1418"/>
      </w:tblGrid>
      <w:tr w:rsidR="00C91E55" w:rsidTr="002C7F91">
        <w:tc>
          <w:tcPr>
            <w:tcW w:w="637" w:type="dxa"/>
            <w:shd w:val="clear" w:color="auto" w:fill="auto"/>
            <w:vAlign w:val="center"/>
          </w:tcPr>
          <w:p w:rsidR="00C91E55" w:rsidRPr="00BD2211" w:rsidRDefault="00C91E55" w:rsidP="009C6D41">
            <w:pPr>
              <w:jc w:val="center"/>
              <w:rPr>
                <w:b/>
                <w:color w:val="000000"/>
                <w:sz w:val="20"/>
                <w:szCs w:val="20"/>
              </w:rPr>
            </w:pPr>
            <w:r>
              <w:rPr>
                <w:b/>
                <w:color w:val="000000"/>
                <w:sz w:val="20"/>
                <w:szCs w:val="20"/>
              </w:rPr>
              <w:t xml:space="preserve">    </w:t>
            </w:r>
            <w:r w:rsidRPr="00BD2211">
              <w:rPr>
                <w:b/>
                <w:color w:val="000000"/>
                <w:sz w:val="20"/>
                <w:szCs w:val="20"/>
              </w:rPr>
              <w:t>Item</w:t>
            </w:r>
          </w:p>
        </w:tc>
        <w:tc>
          <w:tcPr>
            <w:tcW w:w="992" w:type="dxa"/>
            <w:shd w:val="clear" w:color="auto" w:fill="auto"/>
            <w:vAlign w:val="center"/>
          </w:tcPr>
          <w:p w:rsidR="00C91E55" w:rsidRPr="00BD2211" w:rsidRDefault="00C91E55" w:rsidP="009C6D41">
            <w:pPr>
              <w:jc w:val="center"/>
              <w:rPr>
                <w:b/>
                <w:color w:val="000000"/>
                <w:sz w:val="20"/>
                <w:szCs w:val="20"/>
              </w:rPr>
            </w:pPr>
            <w:proofErr w:type="spellStart"/>
            <w:r w:rsidRPr="00BD2211">
              <w:rPr>
                <w:b/>
                <w:color w:val="000000"/>
                <w:sz w:val="20"/>
                <w:szCs w:val="20"/>
              </w:rPr>
              <w:t>Quanti-dade</w:t>
            </w:r>
            <w:proofErr w:type="spellEnd"/>
          </w:p>
        </w:tc>
        <w:tc>
          <w:tcPr>
            <w:tcW w:w="850" w:type="dxa"/>
            <w:shd w:val="clear" w:color="auto" w:fill="auto"/>
            <w:vAlign w:val="center"/>
          </w:tcPr>
          <w:p w:rsidR="00C91E55" w:rsidRPr="002C7F91" w:rsidRDefault="00C91E55" w:rsidP="009C6D41">
            <w:pPr>
              <w:jc w:val="center"/>
              <w:rPr>
                <w:b/>
                <w:color w:val="000000"/>
                <w:sz w:val="18"/>
                <w:szCs w:val="18"/>
              </w:rPr>
            </w:pPr>
            <w:r w:rsidRPr="002C7F91">
              <w:rPr>
                <w:b/>
                <w:color w:val="000000"/>
                <w:sz w:val="18"/>
                <w:szCs w:val="18"/>
              </w:rPr>
              <w:t>Unidade</w:t>
            </w:r>
          </w:p>
        </w:tc>
        <w:tc>
          <w:tcPr>
            <w:tcW w:w="4275" w:type="dxa"/>
            <w:shd w:val="clear" w:color="auto" w:fill="auto"/>
            <w:vAlign w:val="center"/>
          </w:tcPr>
          <w:p w:rsidR="00C91E55" w:rsidRPr="00BD2211" w:rsidRDefault="00C91E55" w:rsidP="009C6D41">
            <w:pPr>
              <w:jc w:val="center"/>
              <w:rPr>
                <w:b/>
                <w:color w:val="000000"/>
                <w:sz w:val="20"/>
                <w:szCs w:val="20"/>
              </w:rPr>
            </w:pPr>
            <w:r w:rsidRPr="00BD2211">
              <w:rPr>
                <w:b/>
                <w:color w:val="000000"/>
                <w:sz w:val="20"/>
                <w:szCs w:val="20"/>
              </w:rPr>
              <w:t>Descrição</w:t>
            </w:r>
          </w:p>
        </w:tc>
        <w:tc>
          <w:tcPr>
            <w:tcW w:w="1417" w:type="dxa"/>
            <w:shd w:val="clear" w:color="auto" w:fill="auto"/>
          </w:tcPr>
          <w:p w:rsidR="00C91E55" w:rsidRDefault="00C91E55" w:rsidP="009C6D41">
            <w:pPr>
              <w:jc w:val="center"/>
              <w:rPr>
                <w:b/>
                <w:color w:val="000000"/>
                <w:sz w:val="20"/>
                <w:szCs w:val="20"/>
              </w:rPr>
            </w:pPr>
            <w:r>
              <w:rPr>
                <w:b/>
                <w:color w:val="000000"/>
                <w:sz w:val="20"/>
                <w:szCs w:val="20"/>
              </w:rPr>
              <w:t>Valor Unitário R$</w:t>
            </w:r>
          </w:p>
        </w:tc>
        <w:tc>
          <w:tcPr>
            <w:tcW w:w="1418" w:type="dxa"/>
            <w:shd w:val="clear" w:color="auto" w:fill="auto"/>
            <w:vAlign w:val="center"/>
          </w:tcPr>
          <w:p w:rsidR="00C91E55" w:rsidRDefault="00C91E55" w:rsidP="00C91E55">
            <w:pPr>
              <w:jc w:val="center"/>
              <w:rPr>
                <w:b/>
                <w:color w:val="000000"/>
                <w:sz w:val="20"/>
                <w:szCs w:val="20"/>
              </w:rPr>
            </w:pPr>
            <w:r>
              <w:rPr>
                <w:b/>
                <w:color w:val="000000"/>
                <w:sz w:val="20"/>
                <w:szCs w:val="20"/>
              </w:rPr>
              <w:t>TOTAL R$</w:t>
            </w:r>
          </w:p>
        </w:tc>
      </w:tr>
      <w:tr w:rsidR="00C91E55" w:rsidRPr="00D9655C" w:rsidTr="002C7F91">
        <w:tc>
          <w:tcPr>
            <w:tcW w:w="637" w:type="dxa"/>
            <w:vAlign w:val="center"/>
          </w:tcPr>
          <w:p w:rsidR="00C91E55" w:rsidRPr="00BD2211" w:rsidRDefault="00C91E55" w:rsidP="009C6D41">
            <w:pPr>
              <w:jc w:val="center"/>
              <w:rPr>
                <w:color w:val="000000"/>
              </w:rPr>
            </w:pPr>
            <w:r w:rsidRPr="00BD2211">
              <w:rPr>
                <w:color w:val="000000"/>
              </w:rPr>
              <w:t>01</w:t>
            </w:r>
          </w:p>
        </w:tc>
        <w:tc>
          <w:tcPr>
            <w:tcW w:w="992" w:type="dxa"/>
            <w:vAlign w:val="center"/>
          </w:tcPr>
          <w:p w:rsidR="00C91E55" w:rsidRPr="00BD2211" w:rsidRDefault="00C91E55" w:rsidP="009C6D41">
            <w:pPr>
              <w:jc w:val="center"/>
              <w:rPr>
                <w:color w:val="000000"/>
              </w:rPr>
            </w:pPr>
            <w:r w:rsidRPr="00BD2211">
              <w:rPr>
                <w:color w:val="000000"/>
              </w:rPr>
              <w:t>1.000</w:t>
            </w:r>
          </w:p>
        </w:tc>
        <w:tc>
          <w:tcPr>
            <w:tcW w:w="850" w:type="dxa"/>
            <w:vAlign w:val="center"/>
          </w:tcPr>
          <w:p w:rsidR="00C91E55" w:rsidRPr="00BD2211" w:rsidRDefault="00C91E55" w:rsidP="009C6D41">
            <w:pPr>
              <w:jc w:val="center"/>
              <w:rPr>
                <w:color w:val="000000"/>
              </w:rPr>
            </w:pPr>
            <w:r w:rsidRPr="00BD2211">
              <w:rPr>
                <w:color w:val="000000"/>
              </w:rPr>
              <w:t>M²</w:t>
            </w:r>
          </w:p>
        </w:tc>
        <w:tc>
          <w:tcPr>
            <w:tcW w:w="4275" w:type="dxa"/>
          </w:tcPr>
          <w:p w:rsidR="00C91E55" w:rsidRPr="00BD2211" w:rsidRDefault="00C91E55" w:rsidP="009C6D41">
            <w:pPr>
              <w:rPr>
                <w:color w:val="000000"/>
              </w:rPr>
            </w:pPr>
            <w:r w:rsidRPr="00BD2211">
              <w:rPr>
                <w:color w:val="000000"/>
              </w:rPr>
              <w:t>PAVER 6X10X20</w:t>
            </w:r>
            <w:r>
              <w:rPr>
                <w:color w:val="000000"/>
              </w:rPr>
              <w:t xml:space="preserve"> NATURAL</w:t>
            </w:r>
          </w:p>
        </w:tc>
        <w:tc>
          <w:tcPr>
            <w:tcW w:w="1417" w:type="dxa"/>
          </w:tcPr>
          <w:p w:rsidR="00C91E55" w:rsidRPr="00D9655C" w:rsidRDefault="00C91E55" w:rsidP="009C6D41">
            <w:pPr>
              <w:jc w:val="right"/>
              <w:rPr>
                <w:color w:val="000000"/>
                <w:sz w:val="22"/>
                <w:szCs w:val="22"/>
              </w:rPr>
            </w:pPr>
            <w:r>
              <w:rPr>
                <w:color w:val="000000"/>
                <w:sz w:val="22"/>
                <w:szCs w:val="22"/>
              </w:rPr>
              <w:t>45,45</w:t>
            </w:r>
          </w:p>
        </w:tc>
        <w:tc>
          <w:tcPr>
            <w:tcW w:w="1418" w:type="dxa"/>
            <w:vAlign w:val="center"/>
          </w:tcPr>
          <w:p w:rsidR="00C91E55" w:rsidRPr="00D9655C" w:rsidRDefault="00C91E55" w:rsidP="009C6D41">
            <w:pPr>
              <w:jc w:val="right"/>
              <w:rPr>
                <w:color w:val="000000"/>
                <w:sz w:val="22"/>
                <w:szCs w:val="22"/>
              </w:rPr>
            </w:pPr>
            <w:r w:rsidRPr="00D9655C">
              <w:rPr>
                <w:color w:val="000000"/>
                <w:sz w:val="22"/>
                <w:szCs w:val="22"/>
              </w:rPr>
              <w:t>45.450,00</w:t>
            </w:r>
          </w:p>
        </w:tc>
      </w:tr>
      <w:tr w:rsidR="00C91E55" w:rsidRPr="00D9655C" w:rsidTr="002C7F91">
        <w:tc>
          <w:tcPr>
            <w:tcW w:w="637" w:type="dxa"/>
            <w:vAlign w:val="center"/>
          </w:tcPr>
          <w:p w:rsidR="00C91E55" w:rsidRPr="00BD2211" w:rsidRDefault="00C91E55" w:rsidP="009C6D41">
            <w:pPr>
              <w:jc w:val="center"/>
              <w:rPr>
                <w:color w:val="000000"/>
              </w:rPr>
            </w:pPr>
            <w:r w:rsidRPr="00BD2211">
              <w:rPr>
                <w:color w:val="000000"/>
              </w:rPr>
              <w:t>02</w:t>
            </w:r>
          </w:p>
        </w:tc>
        <w:tc>
          <w:tcPr>
            <w:tcW w:w="992" w:type="dxa"/>
            <w:vAlign w:val="center"/>
          </w:tcPr>
          <w:p w:rsidR="00C91E55" w:rsidRPr="00BD2211" w:rsidRDefault="00C91E55" w:rsidP="009C6D41">
            <w:pPr>
              <w:jc w:val="center"/>
              <w:rPr>
                <w:color w:val="000000"/>
              </w:rPr>
            </w:pPr>
            <w:r>
              <w:rPr>
                <w:color w:val="000000"/>
              </w:rPr>
              <w:t>100</w:t>
            </w:r>
          </w:p>
        </w:tc>
        <w:tc>
          <w:tcPr>
            <w:tcW w:w="850" w:type="dxa"/>
            <w:vAlign w:val="center"/>
          </w:tcPr>
          <w:p w:rsidR="00C91E55" w:rsidRPr="00BD2211" w:rsidRDefault="00C91E55" w:rsidP="009C6D41">
            <w:pPr>
              <w:jc w:val="center"/>
              <w:rPr>
                <w:color w:val="000000"/>
              </w:rPr>
            </w:pPr>
            <w:r>
              <w:rPr>
                <w:color w:val="000000"/>
              </w:rPr>
              <w:t>M²</w:t>
            </w:r>
          </w:p>
        </w:tc>
        <w:tc>
          <w:tcPr>
            <w:tcW w:w="4275" w:type="dxa"/>
            <w:vAlign w:val="center"/>
          </w:tcPr>
          <w:p w:rsidR="00C91E55" w:rsidRPr="00BD2211" w:rsidRDefault="00C91E55" w:rsidP="009C6D41">
            <w:pPr>
              <w:rPr>
                <w:color w:val="000000"/>
              </w:rPr>
            </w:pPr>
            <w:r>
              <w:rPr>
                <w:color w:val="000000"/>
              </w:rPr>
              <w:t>PAVER</w:t>
            </w:r>
            <w:proofErr w:type="gramStart"/>
            <w:r>
              <w:rPr>
                <w:color w:val="000000"/>
              </w:rPr>
              <w:t xml:space="preserve">  </w:t>
            </w:r>
            <w:proofErr w:type="gramEnd"/>
            <w:r>
              <w:rPr>
                <w:color w:val="000000"/>
              </w:rPr>
              <w:t>TÁTIL 6X20X20 DIRECIONAL</w:t>
            </w:r>
          </w:p>
        </w:tc>
        <w:tc>
          <w:tcPr>
            <w:tcW w:w="1417" w:type="dxa"/>
          </w:tcPr>
          <w:p w:rsidR="00C91E55" w:rsidRPr="00D9655C" w:rsidRDefault="00C91E55" w:rsidP="009C6D41">
            <w:pPr>
              <w:jc w:val="right"/>
              <w:rPr>
                <w:color w:val="000000"/>
                <w:sz w:val="22"/>
                <w:szCs w:val="22"/>
              </w:rPr>
            </w:pPr>
            <w:r>
              <w:rPr>
                <w:color w:val="000000"/>
                <w:sz w:val="22"/>
                <w:szCs w:val="22"/>
              </w:rPr>
              <w:t>63,12</w:t>
            </w:r>
          </w:p>
        </w:tc>
        <w:tc>
          <w:tcPr>
            <w:tcW w:w="1418" w:type="dxa"/>
            <w:vAlign w:val="center"/>
          </w:tcPr>
          <w:p w:rsidR="00C91E55" w:rsidRPr="00D9655C" w:rsidRDefault="00C91E55" w:rsidP="009C6D41">
            <w:pPr>
              <w:jc w:val="right"/>
              <w:rPr>
                <w:color w:val="000000"/>
                <w:sz w:val="22"/>
                <w:szCs w:val="22"/>
              </w:rPr>
            </w:pPr>
            <w:r w:rsidRPr="00D9655C">
              <w:rPr>
                <w:color w:val="000000"/>
                <w:sz w:val="22"/>
                <w:szCs w:val="22"/>
              </w:rPr>
              <w:t>6.312,00</w:t>
            </w:r>
          </w:p>
        </w:tc>
      </w:tr>
      <w:tr w:rsidR="00C91E55" w:rsidRPr="00D9655C" w:rsidTr="002C7F91">
        <w:tc>
          <w:tcPr>
            <w:tcW w:w="637" w:type="dxa"/>
            <w:vAlign w:val="center"/>
          </w:tcPr>
          <w:p w:rsidR="00C91E55" w:rsidRPr="00BD2211" w:rsidRDefault="00C91E55" w:rsidP="009C6D41">
            <w:pPr>
              <w:jc w:val="center"/>
              <w:rPr>
                <w:color w:val="000000"/>
              </w:rPr>
            </w:pPr>
            <w:r>
              <w:rPr>
                <w:color w:val="000000"/>
              </w:rPr>
              <w:t>03</w:t>
            </w:r>
          </w:p>
        </w:tc>
        <w:tc>
          <w:tcPr>
            <w:tcW w:w="992" w:type="dxa"/>
            <w:vAlign w:val="center"/>
          </w:tcPr>
          <w:p w:rsidR="00C91E55" w:rsidRDefault="00C91E55" w:rsidP="009C6D41">
            <w:pPr>
              <w:jc w:val="center"/>
              <w:rPr>
                <w:color w:val="000000"/>
              </w:rPr>
            </w:pPr>
            <w:r>
              <w:rPr>
                <w:color w:val="000000"/>
              </w:rPr>
              <w:t>50</w:t>
            </w:r>
          </w:p>
        </w:tc>
        <w:tc>
          <w:tcPr>
            <w:tcW w:w="850" w:type="dxa"/>
            <w:vAlign w:val="center"/>
          </w:tcPr>
          <w:p w:rsidR="00C91E55" w:rsidRDefault="00C91E55" w:rsidP="009C6D41">
            <w:pPr>
              <w:jc w:val="center"/>
              <w:rPr>
                <w:color w:val="000000"/>
              </w:rPr>
            </w:pPr>
            <w:r>
              <w:rPr>
                <w:color w:val="000000"/>
              </w:rPr>
              <w:t>M²</w:t>
            </w:r>
          </w:p>
        </w:tc>
        <w:tc>
          <w:tcPr>
            <w:tcW w:w="4275" w:type="dxa"/>
            <w:vAlign w:val="center"/>
          </w:tcPr>
          <w:p w:rsidR="00C91E55" w:rsidRDefault="00C91E55" w:rsidP="009C6D41">
            <w:pPr>
              <w:rPr>
                <w:color w:val="000000"/>
              </w:rPr>
            </w:pPr>
            <w:r>
              <w:rPr>
                <w:color w:val="000000"/>
              </w:rPr>
              <w:t>PAVER</w:t>
            </w:r>
            <w:proofErr w:type="gramStart"/>
            <w:r>
              <w:rPr>
                <w:color w:val="000000"/>
              </w:rPr>
              <w:t xml:space="preserve">  </w:t>
            </w:r>
            <w:proofErr w:type="gramEnd"/>
            <w:r>
              <w:rPr>
                <w:color w:val="000000"/>
              </w:rPr>
              <w:t>TÁTIL 6X20X20 ALERTA</w:t>
            </w:r>
          </w:p>
        </w:tc>
        <w:tc>
          <w:tcPr>
            <w:tcW w:w="1417" w:type="dxa"/>
          </w:tcPr>
          <w:p w:rsidR="00C91E55" w:rsidRPr="00D9655C" w:rsidRDefault="00C91E55" w:rsidP="009C6D41">
            <w:pPr>
              <w:jc w:val="right"/>
              <w:rPr>
                <w:color w:val="000000"/>
                <w:sz w:val="22"/>
                <w:szCs w:val="22"/>
              </w:rPr>
            </w:pPr>
            <w:r>
              <w:rPr>
                <w:color w:val="000000"/>
                <w:sz w:val="22"/>
                <w:szCs w:val="22"/>
              </w:rPr>
              <w:t>63,12</w:t>
            </w:r>
          </w:p>
        </w:tc>
        <w:tc>
          <w:tcPr>
            <w:tcW w:w="1418" w:type="dxa"/>
            <w:vAlign w:val="center"/>
          </w:tcPr>
          <w:p w:rsidR="00C91E55" w:rsidRPr="00D9655C" w:rsidRDefault="00C91E55" w:rsidP="009C6D41">
            <w:pPr>
              <w:jc w:val="right"/>
              <w:rPr>
                <w:color w:val="000000"/>
                <w:sz w:val="22"/>
                <w:szCs w:val="22"/>
              </w:rPr>
            </w:pPr>
            <w:r w:rsidRPr="00D9655C">
              <w:rPr>
                <w:color w:val="000000"/>
                <w:sz w:val="22"/>
                <w:szCs w:val="22"/>
              </w:rPr>
              <w:t>3.156,00</w:t>
            </w:r>
          </w:p>
        </w:tc>
      </w:tr>
      <w:tr w:rsidR="00C91E55" w:rsidRPr="00D9655C" w:rsidTr="002C7F91">
        <w:tc>
          <w:tcPr>
            <w:tcW w:w="637" w:type="dxa"/>
            <w:vAlign w:val="center"/>
          </w:tcPr>
          <w:p w:rsidR="00C91E55" w:rsidRDefault="00C91E55" w:rsidP="009C6D41">
            <w:pPr>
              <w:jc w:val="center"/>
              <w:rPr>
                <w:color w:val="000000"/>
              </w:rPr>
            </w:pPr>
            <w:r>
              <w:rPr>
                <w:color w:val="000000"/>
              </w:rPr>
              <w:t>04</w:t>
            </w:r>
          </w:p>
        </w:tc>
        <w:tc>
          <w:tcPr>
            <w:tcW w:w="992" w:type="dxa"/>
            <w:vAlign w:val="center"/>
          </w:tcPr>
          <w:p w:rsidR="00C91E55" w:rsidRDefault="00C91E55" w:rsidP="009C6D41">
            <w:pPr>
              <w:jc w:val="center"/>
              <w:rPr>
                <w:color w:val="000000"/>
              </w:rPr>
            </w:pPr>
            <w:r>
              <w:rPr>
                <w:color w:val="000000"/>
              </w:rPr>
              <w:t>1.000</w:t>
            </w:r>
          </w:p>
        </w:tc>
        <w:tc>
          <w:tcPr>
            <w:tcW w:w="850" w:type="dxa"/>
            <w:vAlign w:val="center"/>
          </w:tcPr>
          <w:p w:rsidR="00C91E55" w:rsidRDefault="00C91E55" w:rsidP="009C6D41">
            <w:pPr>
              <w:jc w:val="center"/>
              <w:rPr>
                <w:color w:val="000000"/>
              </w:rPr>
            </w:pPr>
            <w:r>
              <w:rPr>
                <w:color w:val="000000"/>
              </w:rPr>
              <w:t>M²</w:t>
            </w:r>
          </w:p>
        </w:tc>
        <w:tc>
          <w:tcPr>
            <w:tcW w:w="4275" w:type="dxa"/>
            <w:vAlign w:val="center"/>
          </w:tcPr>
          <w:p w:rsidR="00C91E55" w:rsidRDefault="00C91E55" w:rsidP="009C6D41">
            <w:pPr>
              <w:rPr>
                <w:color w:val="000000"/>
              </w:rPr>
            </w:pPr>
            <w:r>
              <w:rPr>
                <w:color w:val="000000"/>
              </w:rPr>
              <w:t>LAJOTA SEXTAVADA 25X25X8</w:t>
            </w:r>
          </w:p>
        </w:tc>
        <w:tc>
          <w:tcPr>
            <w:tcW w:w="1417" w:type="dxa"/>
          </w:tcPr>
          <w:p w:rsidR="00C91E55" w:rsidRPr="00D9655C" w:rsidRDefault="00C91E55" w:rsidP="009C6D41">
            <w:pPr>
              <w:jc w:val="right"/>
              <w:rPr>
                <w:color w:val="000000"/>
                <w:sz w:val="22"/>
                <w:szCs w:val="22"/>
              </w:rPr>
            </w:pPr>
            <w:r>
              <w:rPr>
                <w:color w:val="000000"/>
                <w:sz w:val="22"/>
                <w:szCs w:val="22"/>
              </w:rPr>
              <w:t>70,50</w:t>
            </w:r>
          </w:p>
        </w:tc>
        <w:tc>
          <w:tcPr>
            <w:tcW w:w="1418" w:type="dxa"/>
            <w:vAlign w:val="center"/>
          </w:tcPr>
          <w:p w:rsidR="00C91E55" w:rsidRPr="00D9655C" w:rsidRDefault="00C91E55" w:rsidP="009C6D41">
            <w:pPr>
              <w:jc w:val="right"/>
              <w:rPr>
                <w:color w:val="000000"/>
                <w:sz w:val="22"/>
                <w:szCs w:val="22"/>
              </w:rPr>
            </w:pPr>
            <w:r w:rsidRPr="00D9655C">
              <w:rPr>
                <w:color w:val="000000"/>
                <w:sz w:val="22"/>
                <w:szCs w:val="22"/>
              </w:rPr>
              <w:t>70.500,00</w:t>
            </w:r>
          </w:p>
        </w:tc>
      </w:tr>
      <w:tr w:rsidR="00C91E55" w:rsidRPr="00D9655C" w:rsidTr="002C7F91">
        <w:tc>
          <w:tcPr>
            <w:tcW w:w="6754" w:type="dxa"/>
            <w:gridSpan w:val="4"/>
            <w:vAlign w:val="center"/>
          </w:tcPr>
          <w:p w:rsidR="00C91E55" w:rsidRPr="00D9655C" w:rsidRDefault="00C91E55" w:rsidP="00565634">
            <w:pPr>
              <w:rPr>
                <w:color w:val="000000"/>
                <w:sz w:val="22"/>
                <w:szCs w:val="22"/>
              </w:rPr>
            </w:pPr>
            <w:r>
              <w:rPr>
                <w:color w:val="000000"/>
                <w:sz w:val="22"/>
                <w:szCs w:val="22"/>
              </w:rPr>
              <w:t>TOTAL R$</w:t>
            </w:r>
          </w:p>
        </w:tc>
        <w:tc>
          <w:tcPr>
            <w:tcW w:w="1417" w:type="dxa"/>
          </w:tcPr>
          <w:p w:rsidR="00C91E55" w:rsidRPr="00D9655C" w:rsidRDefault="00C91E55" w:rsidP="009C6D41">
            <w:pPr>
              <w:jc w:val="right"/>
              <w:rPr>
                <w:color w:val="000000"/>
                <w:sz w:val="22"/>
                <w:szCs w:val="22"/>
              </w:rPr>
            </w:pPr>
          </w:p>
        </w:tc>
        <w:tc>
          <w:tcPr>
            <w:tcW w:w="1418" w:type="dxa"/>
            <w:vAlign w:val="center"/>
          </w:tcPr>
          <w:p w:rsidR="00C91E55" w:rsidRPr="00D9655C" w:rsidRDefault="00C91E55" w:rsidP="009C6D41">
            <w:pPr>
              <w:jc w:val="right"/>
              <w:rPr>
                <w:color w:val="000000"/>
                <w:sz w:val="22"/>
                <w:szCs w:val="22"/>
              </w:rPr>
            </w:pPr>
            <w:r w:rsidRPr="00D9655C">
              <w:rPr>
                <w:color w:val="000000"/>
                <w:sz w:val="22"/>
                <w:szCs w:val="22"/>
              </w:rPr>
              <w:t>125.418,00</w:t>
            </w:r>
          </w:p>
        </w:tc>
      </w:tr>
    </w:tbl>
    <w:p w:rsidR="00E82D19" w:rsidRDefault="00E82D19">
      <w:pPr>
        <w:pStyle w:val="TextosemFormatao"/>
        <w:jc w:val="center"/>
        <w:rPr>
          <w:rFonts w:ascii="Times New Roman" w:hAnsi="Times New Roman" w:cs="Times New Roman"/>
          <w:b/>
          <w:sz w:val="24"/>
        </w:rPr>
      </w:pPr>
    </w:p>
    <w:p w:rsidR="00E82D19" w:rsidRDefault="00E82D19">
      <w:pPr>
        <w:pStyle w:val="TextosemFormatao"/>
        <w:jc w:val="center"/>
        <w:rPr>
          <w:rFonts w:ascii="Times New Roman" w:hAnsi="Times New Roman" w:cs="Times New Roman"/>
          <w:b/>
          <w:sz w:val="24"/>
        </w:rPr>
      </w:pPr>
    </w:p>
    <w:p w:rsidR="00E82D19" w:rsidRDefault="00E82D19">
      <w:pPr>
        <w:pStyle w:val="TextosemFormatao"/>
        <w:jc w:val="center"/>
        <w:rPr>
          <w:rFonts w:ascii="Times New Roman" w:hAnsi="Times New Roman" w:cs="Times New Roman"/>
          <w:b/>
          <w:sz w:val="24"/>
        </w:rPr>
      </w:pPr>
    </w:p>
    <w:p w:rsidR="00E82D19" w:rsidRDefault="00E82D19">
      <w:pPr>
        <w:pStyle w:val="TextosemFormatao"/>
        <w:jc w:val="center"/>
        <w:rPr>
          <w:rFonts w:ascii="Times New Roman" w:hAnsi="Times New Roman" w:cs="Times New Roman"/>
          <w:b/>
          <w:sz w:val="24"/>
        </w:rPr>
      </w:pPr>
    </w:p>
    <w:p w:rsidR="00E82D19" w:rsidRDefault="00E82D19">
      <w:pPr>
        <w:pStyle w:val="TextosemFormatao"/>
        <w:jc w:val="center"/>
        <w:rPr>
          <w:rFonts w:ascii="Times New Roman" w:hAnsi="Times New Roman" w:cs="Times New Roman"/>
          <w:b/>
          <w:sz w:val="24"/>
        </w:rPr>
      </w:pPr>
    </w:p>
    <w:p w:rsidR="00E82D19" w:rsidRDefault="00E82D19">
      <w:pPr>
        <w:pStyle w:val="TextosemFormatao"/>
        <w:jc w:val="center"/>
        <w:rPr>
          <w:rFonts w:ascii="Times New Roman" w:hAnsi="Times New Roman" w:cs="Times New Roman"/>
          <w:b/>
          <w:sz w:val="24"/>
        </w:rPr>
      </w:pPr>
    </w:p>
    <w:p w:rsidR="00E82D19" w:rsidRDefault="00E82D19">
      <w:pPr>
        <w:pStyle w:val="TextosemFormatao"/>
        <w:jc w:val="center"/>
        <w:rPr>
          <w:rFonts w:ascii="Times New Roman" w:hAnsi="Times New Roman" w:cs="Times New Roman"/>
          <w:b/>
          <w:sz w:val="24"/>
        </w:rPr>
      </w:pPr>
    </w:p>
    <w:p w:rsidR="004F0CAB" w:rsidRDefault="004F0CAB">
      <w:pPr>
        <w:pStyle w:val="TextosemFormatao"/>
        <w:jc w:val="center"/>
        <w:rPr>
          <w:rFonts w:ascii="Times New Roman" w:hAnsi="Times New Roman" w:cs="Times New Roman"/>
          <w:b/>
          <w:sz w:val="24"/>
        </w:rPr>
      </w:pPr>
    </w:p>
    <w:p w:rsidR="007E47E4" w:rsidRDefault="007E47E4" w:rsidP="007E47E4">
      <w:pPr>
        <w:pStyle w:val="NormalWeb"/>
        <w:autoSpaceDE/>
        <w:autoSpaceDN/>
        <w:spacing w:before="0" w:after="0"/>
        <w:ind w:firstLine="708"/>
        <w:jc w:val="both"/>
      </w:pPr>
    </w:p>
    <w:p w:rsidR="00E82D19" w:rsidRPr="00AD05FA" w:rsidRDefault="00E82D19" w:rsidP="007E47E4">
      <w:pPr>
        <w:pStyle w:val="NormalWeb"/>
        <w:autoSpaceDE/>
        <w:autoSpaceDN/>
        <w:spacing w:before="0" w:after="0"/>
        <w:ind w:firstLine="708"/>
        <w:jc w:val="both"/>
      </w:pPr>
    </w:p>
    <w:p w:rsidR="007E47E4" w:rsidRPr="00641A50" w:rsidRDefault="007E47E4">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Default="00B146E9">
      <w:pPr>
        <w:pStyle w:val="Cabealho"/>
        <w:jc w:val="both"/>
        <w:rPr>
          <w:b w:val="0"/>
          <w:bCs w:val="0"/>
        </w:rPr>
      </w:pPr>
    </w:p>
    <w:p w:rsidR="00233392" w:rsidRDefault="00233392">
      <w:pPr>
        <w:pStyle w:val="Cabealho"/>
        <w:jc w:val="both"/>
        <w:rPr>
          <w:b w:val="0"/>
          <w:bCs w:val="0"/>
        </w:rPr>
      </w:pPr>
    </w:p>
    <w:p w:rsidR="006508AE" w:rsidRDefault="006508AE">
      <w:pPr>
        <w:pStyle w:val="Cabealho"/>
        <w:jc w:val="both"/>
        <w:rPr>
          <w:b w:val="0"/>
          <w:bCs w:val="0"/>
        </w:rPr>
      </w:pPr>
    </w:p>
    <w:p w:rsidR="006508AE" w:rsidRDefault="006508AE">
      <w:pPr>
        <w:pStyle w:val="Cabealho"/>
        <w:jc w:val="both"/>
        <w:rPr>
          <w:b w:val="0"/>
          <w:bCs w:val="0"/>
        </w:rPr>
      </w:pPr>
    </w:p>
    <w:p w:rsidR="006508AE" w:rsidRPr="00641A50" w:rsidRDefault="006508AE">
      <w:pPr>
        <w:pStyle w:val="Cabealho"/>
        <w:jc w:val="both"/>
        <w:rPr>
          <w:b w:val="0"/>
          <w:bCs w:val="0"/>
        </w:rPr>
      </w:pPr>
    </w:p>
    <w:p w:rsidR="00B146E9" w:rsidRDefault="00B146E9">
      <w:pPr>
        <w:pStyle w:val="Cabealho"/>
        <w:jc w:val="both"/>
        <w:rPr>
          <w:b w:val="0"/>
          <w:bCs w:val="0"/>
        </w:rPr>
      </w:pPr>
    </w:p>
    <w:p w:rsidR="00C31EA5" w:rsidRPr="00641A50" w:rsidRDefault="00C31EA5">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C872C1" w:rsidRPr="00C872C1" w:rsidRDefault="00C872C1" w:rsidP="00C872C1">
      <w:pPr>
        <w:pStyle w:val="TextosemFormatao"/>
        <w:jc w:val="center"/>
        <w:rPr>
          <w:rFonts w:ascii="Times New Roman" w:hAnsi="Times New Roman" w:cs="Times New Roman"/>
          <w:b/>
          <w:bCs/>
          <w:sz w:val="24"/>
          <w:szCs w:val="24"/>
        </w:rPr>
      </w:pPr>
      <w:r w:rsidRPr="00C872C1">
        <w:rPr>
          <w:rFonts w:ascii="Times New Roman" w:hAnsi="Times New Roman" w:cs="Times New Roman"/>
          <w:b/>
          <w:bCs/>
          <w:sz w:val="24"/>
          <w:szCs w:val="24"/>
        </w:rPr>
        <w:t>PROCESSO LICITATÓRIO Nº. 15/2023</w:t>
      </w:r>
    </w:p>
    <w:p w:rsidR="00B146E9" w:rsidRDefault="00C872C1" w:rsidP="00C872C1">
      <w:pPr>
        <w:pStyle w:val="Cabealho"/>
        <w:jc w:val="center"/>
      </w:pPr>
      <w:r w:rsidRPr="00C872C1">
        <w:rPr>
          <w:bCs w:val="0"/>
        </w:rPr>
        <w:t>PREGÃO PRESENCIAL Nº 11/2023– Registro de Preço</w:t>
      </w:r>
      <w:r w:rsidRPr="00C872C1">
        <w:rPr>
          <w:b w:val="0"/>
          <w:bCs w:val="0"/>
        </w:rPr>
        <w:t>s</w:t>
      </w:r>
    </w:p>
    <w:p w:rsidR="007768AD" w:rsidRDefault="007768AD" w:rsidP="007768AD">
      <w:pPr>
        <w:pStyle w:val="Cabealho"/>
        <w:jc w:val="center"/>
        <w:rPr>
          <w:b w:val="0"/>
          <w:bCs w:val="0"/>
        </w:rPr>
      </w:pPr>
    </w:p>
    <w:p w:rsidR="000B783E" w:rsidRPr="00641A50" w:rsidRDefault="000B783E">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 xml:space="preserve">(nome da empresa), inscrita no </w:t>
      </w:r>
      <w:proofErr w:type="spellStart"/>
      <w:proofErr w:type="gramStart"/>
      <w:r w:rsidR="00FE2BFA" w:rsidRPr="00641A50">
        <w:rPr>
          <w:rFonts w:ascii="Times New Roman" w:hAnsi="Times New Roman"/>
        </w:rPr>
        <w:t>Cnpj</w:t>
      </w:r>
      <w:proofErr w:type="spellEnd"/>
      <w:proofErr w:type="gramEnd"/>
      <w:r w:rsidR="00FE2BFA" w:rsidRPr="00641A50">
        <w:rPr>
          <w:rFonts w:ascii="Times New Roman" w:hAnsi="Times New Roman"/>
        </w:rPr>
        <w:t xml:space="preserve"> n° ................................, sediada na rua ................., (cidade/estado), neste ato representada pelo(a) </w:t>
      </w:r>
      <w:proofErr w:type="spellStart"/>
      <w:r w:rsidR="00FE2BFA" w:rsidRPr="00641A50">
        <w:rPr>
          <w:rFonts w:ascii="Times New Roman" w:hAnsi="Times New Roman"/>
        </w:rPr>
        <w:t>Sr</w:t>
      </w:r>
      <w:proofErr w:type="spellEnd"/>
      <w:r w:rsidR="00FE2BFA" w:rsidRPr="00641A50">
        <w:rPr>
          <w:rFonts w:ascii="Times New Roman" w:hAnsi="Times New Roman"/>
        </w:rPr>
        <w:t xml:space="preserve">(a). ____________________, </w:t>
      </w:r>
      <w:proofErr w:type="gramStart"/>
      <w:r w:rsidR="00FE2BFA" w:rsidRPr="00641A50">
        <w:rPr>
          <w:rFonts w:ascii="Times New Roman" w:hAnsi="Times New Roman"/>
        </w:rPr>
        <w:t>portador(</w:t>
      </w:r>
      <w:proofErr w:type="gramEnd"/>
      <w:r w:rsidR="00FE2BFA" w:rsidRPr="00641A50">
        <w:rPr>
          <w:rFonts w:ascii="Times New Roman" w:hAnsi="Times New Roman"/>
        </w:rPr>
        <w:t xml:space="preserve">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w:t>
      </w:r>
      <w:proofErr w:type="spellStart"/>
      <w:r w:rsidR="00FE2BFA" w:rsidRPr="00641A50">
        <w:rPr>
          <w:rFonts w:ascii="Times New Roman" w:hAnsi="Times New Roman"/>
        </w:rPr>
        <w:t>Municipio</w:t>
      </w:r>
      <w:proofErr w:type="spellEnd"/>
      <w:r w:rsidR="00FE2BFA" w:rsidRPr="00641A50">
        <w:rPr>
          <w:rFonts w:ascii="Times New Roman" w:hAnsi="Times New Roman"/>
        </w:rPr>
        <w:t xml:space="preserve">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Carimbo e Assinatura do </w:t>
      </w:r>
      <w:proofErr w:type="spellStart"/>
      <w:r w:rsidRPr="00641A50">
        <w:rPr>
          <w:rFonts w:ascii="Times New Roman" w:hAnsi="Times New Roman"/>
        </w:rPr>
        <w:t>Credenciante</w:t>
      </w:r>
      <w:proofErr w:type="spellEnd"/>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Default="00B146E9">
      <w:pPr>
        <w:pStyle w:val="Cabealho"/>
        <w:jc w:val="both"/>
      </w:pPr>
    </w:p>
    <w:p w:rsidR="00B60F83" w:rsidRDefault="00B60F83">
      <w:pPr>
        <w:pStyle w:val="Cabealho"/>
        <w:jc w:val="both"/>
      </w:pPr>
    </w:p>
    <w:p w:rsidR="00F612A1" w:rsidRDefault="00F612A1">
      <w:pPr>
        <w:pStyle w:val="Cabealho"/>
        <w:jc w:val="both"/>
      </w:pPr>
    </w:p>
    <w:p w:rsidR="00F612A1" w:rsidRDefault="00F612A1">
      <w:pPr>
        <w:pStyle w:val="Cabealho"/>
        <w:jc w:val="both"/>
      </w:pPr>
    </w:p>
    <w:p w:rsidR="00EA0D45" w:rsidRDefault="00EA0D45">
      <w:pPr>
        <w:pStyle w:val="Cabealho"/>
        <w:jc w:val="both"/>
      </w:pPr>
    </w:p>
    <w:p w:rsidR="00F612A1" w:rsidRDefault="00F612A1">
      <w:pPr>
        <w:pStyle w:val="Cabealho"/>
        <w:jc w:val="both"/>
      </w:pPr>
    </w:p>
    <w:p w:rsidR="00F612A1" w:rsidRDefault="00F612A1">
      <w:pPr>
        <w:pStyle w:val="Cabealho"/>
        <w:jc w:val="both"/>
      </w:pPr>
    </w:p>
    <w:p w:rsidR="00C872C1" w:rsidRDefault="00C872C1">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Default="00B146E9">
      <w:pPr>
        <w:pStyle w:val="TextosemFormatao"/>
        <w:jc w:val="center"/>
        <w:rPr>
          <w:rFonts w:ascii="Times New Roman" w:hAnsi="Times New Roman" w:cs="Times New Roman"/>
          <w:b/>
          <w:bCs/>
          <w:sz w:val="24"/>
          <w:szCs w:val="24"/>
          <w:u w:val="single"/>
        </w:rPr>
      </w:pPr>
    </w:p>
    <w:p w:rsidR="00B60F83" w:rsidRPr="00641A50" w:rsidRDefault="00B60F83">
      <w:pPr>
        <w:pStyle w:val="TextosemFormatao"/>
        <w:jc w:val="center"/>
        <w:rPr>
          <w:rFonts w:ascii="Times New Roman" w:hAnsi="Times New Roman" w:cs="Times New Roman"/>
          <w:b/>
          <w:bCs/>
          <w:sz w:val="24"/>
          <w:szCs w:val="24"/>
          <w:u w:val="single"/>
        </w:rPr>
      </w:pPr>
    </w:p>
    <w:p w:rsidR="00C872C1" w:rsidRPr="00C872C1" w:rsidRDefault="00C872C1" w:rsidP="00C872C1">
      <w:pPr>
        <w:pStyle w:val="TextosemFormatao"/>
        <w:jc w:val="center"/>
        <w:rPr>
          <w:rFonts w:ascii="Times New Roman" w:hAnsi="Times New Roman" w:cs="Times New Roman"/>
          <w:b/>
          <w:bCs/>
          <w:sz w:val="24"/>
          <w:szCs w:val="24"/>
        </w:rPr>
      </w:pPr>
      <w:r w:rsidRPr="00C872C1">
        <w:rPr>
          <w:rFonts w:ascii="Times New Roman" w:hAnsi="Times New Roman" w:cs="Times New Roman"/>
          <w:b/>
          <w:bCs/>
          <w:sz w:val="24"/>
          <w:szCs w:val="24"/>
        </w:rPr>
        <w:t>PROCESSO LICITATÓRIO Nº. 15/2023</w:t>
      </w:r>
    </w:p>
    <w:p w:rsidR="00435F0C" w:rsidRDefault="00C872C1" w:rsidP="00C872C1">
      <w:pPr>
        <w:pStyle w:val="TextosemFormatao"/>
        <w:jc w:val="center"/>
        <w:rPr>
          <w:rFonts w:ascii="Times New Roman" w:hAnsi="Times New Roman" w:cs="Times New Roman"/>
          <w:b/>
          <w:sz w:val="24"/>
        </w:rPr>
      </w:pPr>
      <w:r w:rsidRPr="00C872C1">
        <w:rPr>
          <w:rFonts w:ascii="Times New Roman" w:hAnsi="Times New Roman" w:cs="Times New Roman"/>
          <w:b/>
          <w:bCs/>
          <w:sz w:val="24"/>
          <w:szCs w:val="24"/>
        </w:rPr>
        <w:t>PREGÃO PRESENCIAL Nº 11/2023– Registro de Preços</w:t>
      </w:r>
    </w:p>
    <w:p w:rsidR="00E23690" w:rsidRDefault="00E23690" w:rsidP="00E23690">
      <w:pPr>
        <w:pStyle w:val="TextosemFormatao"/>
        <w:jc w:val="center"/>
        <w:rPr>
          <w:rFonts w:ascii="Times New Roman" w:hAnsi="Times New Roman" w:cs="Times New Roman"/>
          <w:b/>
          <w:sz w:val="24"/>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 xml:space="preserve">(Nome da empresa), </w:t>
      </w:r>
      <w:proofErr w:type="spellStart"/>
      <w:proofErr w:type="gramStart"/>
      <w:r w:rsidR="00FE2BFA" w:rsidRPr="00641A50">
        <w:rPr>
          <w:rFonts w:ascii="Times New Roman" w:hAnsi="Times New Roman"/>
        </w:rPr>
        <w:t>cnpj</w:t>
      </w:r>
      <w:proofErr w:type="spellEnd"/>
      <w:proofErr w:type="gramEnd"/>
      <w:r w:rsidR="00FE2BFA" w:rsidRPr="00641A50">
        <w:rPr>
          <w:rFonts w:ascii="Times New Roman" w:hAnsi="Times New Roman"/>
        </w:rPr>
        <w:t xml:space="preserve">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Default="00B146E9">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B60F83" w:rsidRDefault="00B60F83">
      <w:pPr>
        <w:pStyle w:val="Cabealho"/>
        <w:jc w:val="both"/>
        <w:rPr>
          <w:b w:val="0"/>
          <w:bCs w:val="0"/>
        </w:rPr>
      </w:pPr>
    </w:p>
    <w:p w:rsidR="00EA0D45" w:rsidRDefault="00EA0D45">
      <w:pPr>
        <w:pStyle w:val="Cabealho"/>
        <w:jc w:val="both"/>
        <w:rPr>
          <w:b w:val="0"/>
          <w:bCs w:val="0"/>
        </w:rPr>
      </w:pPr>
    </w:p>
    <w:p w:rsidR="00C872C1" w:rsidRDefault="00C872C1">
      <w:pPr>
        <w:pStyle w:val="Cabealho"/>
        <w:jc w:val="both"/>
        <w:rPr>
          <w:b w:val="0"/>
          <w:bCs w:val="0"/>
        </w:rPr>
      </w:pPr>
    </w:p>
    <w:p w:rsidR="000D4745" w:rsidRDefault="000D4745">
      <w:pPr>
        <w:pStyle w:val="Cabealho"/>
        <w:jc w:val="both"/>
        <w:rPr>
          <w:b w:val="0"/>
          <w:bCs w:val="0"/>
        </w:rPr>
      </w:pPr>
    </w:p>
    <w:p w:rsidR="000D4745" w:rsidRDefault="000D4745">
      <w:pPr>
        <w:pStyle w:val="Cabealho"/>
        <w:jc w:val="both"/>
        <w:rPr>
          <w:b w:val="0"/>
          <w:bCs w:val="0"/>
        </w:rPr>
      </w:pPr>
    </w:p>
    <w:p w:rsidR="00B146E9" w:rsidRPr="00A01525" w:rsidRDefault="00B146E9">
      <w:pPr>
        <w:pStyle w:val="TextosemFormatao"/>
        <w:jc w:val="center"/>
        <w:rPr>
          <w:rFonts w:ascii="Times New Roman" w:hAnsi="Times New Roman" w:cs="Times New Roman"/>
          <w:b/>
          <w:bCs/>
          <w:u w:val="single"/>
        </w:rPr>
      </w:pPr>
      <w:r w:rsidRPr="00A01525">
        <w:rPr>
          <w:rFonts w:ascii="Times New Roman" w:hAnsi="Times New Roman" w:cs="Times New Roman"/>
          <w:b/>
          <w:bCs/>
          <w:u w:val="single"/>
        </w:rPr>
        <w:lastRenderedPageBreak/>
        <w:t>ANEXO IV</w:t>
      </w:r>
    </w:p>
    <w:p w:rsidR="00B146E9" w:rsidRPr="00A01525" w:rsidRDefault="00B146E9">
      <w:pPr>
        <w:pStyle w:val="TextosemFormatao"/>
        <w:jc w:val="center"/>
        <w:rPr>
          <w:rFonts w:ascii="Times New Roman" w:hAnsi="Times New Roman" w:cs="Times New Roman"/>
          <w:b/>
          <w:bCs/>
          <w:caps/>
        </w:rPr>
      </w:pPr>
    </w:p>
    <w:p w:rsidR="005B20FA" w:rsidRPr="00A01525" w:rsidRDefault="005B20FA">
      <w:pPr>
        <w:pStyle w:val="TextosemFormatao"/>
        <w:jc w:val="center"/>
        <w:rPr>
          <w:rFonts w:ascii="Times New Roman" w:hAnsi="Times New Roman" w:cs="Times New Roman"/>
          <w:b/>
          <w:bCs/>
          <w:caps/>
        </w:rPr>
      </w:pPr>
    </w:p>
    <w:p w:rsidR="00B146E9" w:rsidRPr="00A01525" w:rsidRDefault="00B146E9">
      <w:pPr>
        <w:pStyle w:val="TextosemFormatao"/>
        <w:jc w:val="center"/>
        <w:rPr>
          <w:rFonts w:ascii="Times New Roman" w:hAnsi="Times New Roman" w:cs="Times New Roman"/>
          <w:b/>
          <w:bCs/>
          <w:caps/>
        </w:rPr>
      </w:pPr>
      <w:r w:rsidRPr="00A01525">
        <w:rPr>
          <w:rFonts w:ascii="Times New Roman" w:hAnsi="Times New Roman" w:cs="Times New Roman"/>
          <w:b/>
          <w:bCs/>
          <w:caps/>
        </w:rPr>
        <w:t>MODELO DE PROPOSTA</w:t>
      </w:r>
    </w:p>
    <w:p w:rsidR="00B146E9" w:rsidRPr="00A01525" w:rsidRDefault="00B146E9">
      <w:pPr>
        <w:pStyle w:val="TextosemFormatao"/>
        <w:jc w:val="center"/>
        <w:rPr>
          <w:rFonts w:ascii="Times New Roman" w:hAnsi="Times New Roman" w:cs="Times New Roman"/>
          <w:b/>
          <w:bCs/>
          <w:caps/>
        </w:rPr>
      </w:pPr>
    </w:p>
    <w:p w:rsidR="00C872C1" w:rsidRPr="00C872C1" w:rsidRDefault="00C872C1" w:rsidP="00C872C1">
      <w:pPr>
        <w:pStyle w:val="TextosemFormatao"/>
        <w:jc w:val="center"/>
        <w:rPr>
          <w:rFonts w:ascii="Times New Roman" w:hAnsi="Times New Roman" w:cs="Times New Roman"/>
          <w:b/>
          <w:bCs/>
          <w:sz w:val="24"/>
          <w:szCs w:val="24"/>
        </w:rPr>
      </w:pPr>
      <w:r w:rsidRPr="00C872C1">
        <w:rPr>
          <w:rFonts w:ascii="Times New Roman" w:hAnsi="Times New Roman" w:cs="Times New Roman"/>
          <w:b/>
          <w:bCs/>
          <w:sz w:val="24"/>
          <w:szCs w:val="24"/>
        </w:rPr>
        <w:t>PROCESSO LICITATÓRIO Nº. 15/2023</w:t>
      </w:r>
    </w:p>
    <w:p w:rsidR="00435F0C" w:rsidRPr="00A01525" w:rsidRDefault="00C872C1" w:rsidP="00C872C1">
      <w:pPr>
        <w:pStyle w:val="TextosemFormatao"/>
        <w:jc w:val="center"/>
        <w:rPr>
          <w:rFonts w:ascii="Times New Roman" w:hAnsi="Times New Roman" w:cs="Times New Roman"/>
          <w:b/>
        </w:rPr>
      </w:pPr>
      <w:r w:rsidRPr="00C872C1">
        <w:rPr>
          <w:rFonts w:ascii="Times New Roman" w:hAnsi="Times New Roman" w:cs="Times New Roman"/>
          <w:b/>
          <w:bCs/>
          <w:sz w:val="24"/>
          <w:szCs w:val="24"/>
        </w:rPr>
        <w:t>PREGÃO PRESENCIAL Nº 11/2023– Registro de Preços</w:t>
      </w:r>
    </w:p>
    <w:p w:rsidR="00435F0C" w:rsidRPr="00A01525" w:rsidRDefault="00435F0C">
      <w:pPr>
        <w:pStyle w:val="TextosemFormatao"/>
        <w:jc w:val="center"/>
        <w:rPr>
          <w:rFonts w:ascii="Times New Roman" w:hAnsi="Times New Roman" w:cs="Times New Roman"/>
          <w:b/>
          <w:bCs/>
        </w:rPr>
      </w:pPr>
    </w:p>
    <w:p w:rsidR="00B146E9" w:rsidRPr="00A01525" w:rsidRDefault="00B146E9">
      <w:pPr>
        <w:pStyle w:val="TextosemFormatao"/>
        <w:jc w:val="center"/>
        <w:rPr>
          <w:rFonts w:ascii="Times New Roman" w:hAnsi="Times New Roman" w:cs="Times New Roman"/>
          <w:b/>
          <w:bCs/>
        </w:rPr>
      </w:pPr>
      <w:r w:rsidRPr="00A01525">
        <w:rPr>
          <w:rFonts w:ascii="Times New Roman" w:hAnsi="Times New Roman"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B146E9" w:rsidRPr="00A01525">
        <w:tc>
          <w:tcPr>
            <w:tcW w:w="9779" w:type="dxa"/>
            <w:tcBorders>
              <w:top w:val="single" w:sz="4" w:space="0" w:color="auto"/>
              <w:left w:val="single" w:sz="4" w:space="0" w:color="auto"/>
              <w:bottom w:val="single" w:sz="4" w:space="0" w:color="auto"/>
              <w:right w:val="single" w:sz="4" w:space="0" w:color="auto"/>
            </w:tcBorders>
          </w:tcPr>
          <w:p w:rsidR="00B146E9" w:rsidRPr="00A01525" w:rsidRDefault="00B146E9">
            <w:pPr>
              <w:tabs>
                <w:tab w:val="left" w:pos="536"/>
                <w:tab w:val="left" w:pos="2270"/>
                <w:tab w:val="left" w:pos="4294"/>
              </w:tabs>
              <w:jc w:val="both"/>
              <w:rPr>
                <w:sz w:val="20"/>
                <w:szCs w:val="20"/>
              </w:rPr>
            </w:pPr>
            <w:r w:rsidRPr="00A01525">
              <w:rPr>
                <w:sz w:val="20"/>
                <w:szCs w:val="20"/>
              </w:rPr>
              <w:t>Nome da Empresa:</w:t>
            </w:r>
          </w:p>
        </w:tc>
      </w:tr>
      <w:tr w:rsidR="00B146E9" w:rsidRPr="00A01525">
        <w:tc>
          <w:tcPr>
            <w:tcW w:w="9779" w:type="dxa"/>
            <w:tcBorders>
              <w:top w:val="single" w:sz="4" w:space="0" w:color="auto"/>
              <w:left w:val="single" w:sz="4" w:space="0" w:color="auto"/>
              <w:bottom w:val="single" w:sz="4" w:space="0" w:color="auto"/>
              <w:right w:val="single" w:sz="4" w:space="0" w:color="auto"/>
            </w:tcBorders>
          </w:tcPr>
          <w:p w:rsidR="00B146E9" w:rsidRPr="00A01525" w:rsidRDefault="00B146E9">
            <w:pPr>
              <w:tabs>
                <w:tab w:val="left" w:pos="536"/>
                <w:tab w:val="left" w:pos="2270"/>
                <w:tab w:val="left" w:pos="4294"/>
              </w:tabs>
              <w:jc w:val="both"/>
              <w:rPr>
                <w:sz w:val="20"/>
                <w:szCs w:val="20"/>
              </w:rPr>
            </w:pPr>
            <w:r w:rsidRPr="00A01525">
              <w:rPr>
                <w:sz w:val="20"/>
                <w:szCs w:val="20"/>
              </w:rPr>
              <w:t>CNPJ:</w:t>
            </w:r>
          </w:p>
        </w:tc>
      </w:tr>
      <w:tr w:rsidR="00B146E9" w:rsidRPr="00A01525">
        <w:tc>
          <w:tcPr>
            <w:tcW w:w="9779" w:type="dxa"/>
            <w:tcBorders>
              <w:top w:val="single" w:sz="4" w:space="0" w:color="auto"/>
              <w:left w:val="single" w:sz="4" w:space="0" w:color="auto"/>
              <w:bottom w:val="single" w:sz="4" w:space="0" w:color="auto"/>
              <w:right w:val="single" w:sz="4" w:space="0" w:color="auto"/>
            </w:tcBorders>
          </w:tcPr>
          <w:p w:rsidR="00B146E9" w:rsidRPr="00A01525" w:rsidRDefault="00B146E9">
            <w:pPr>
              <w:tabs>
                <w:tab w:val="left" w:pos="536"/>
                <w:tab w:val="left" w:pos="2270"/>
                <w:tab w:val="left" w:pos="4294"/>
              </w:tabs>
              <w:jc w:val="both"/>
              <w:rPr>
                <w:sz w:val="20"/>
                <w:szCs w:val="20"/>
              </w:rPr>
            </w:pPr>
            <w:r w:rsidRPr="00A01525">
              <w:rPr>
                <w:sz w:val="20"/>
                <w:szCs w:val="20"/>
              </w:rPr>
              <w:t>Endereço:</w:t>
            </w:r>
          </w:p>
        </w:tc>
      </w:tr>
    </w:tbl>
    <w:p w:rsidR="00B146E9" w:rsidRPr="00A01525" w:rsidRDefault="00B146E9">
      <w:pPr>
        <w:tabs>
          <w:tab w:val="left" w:pos="536"/>
          <w:tab w:val="left" w:pos="2270"/>
          <w:tab w:val="left" w:pos="4294"/>
        </w:tabs>
        <w:jc w:val="both"/>
        <w:rPr>
          <w:sz w:val="20"/>
          <w:szCs w:val="20"/>
        </w:rPr>
      </w:pPr>
    </w:p>
    <w:p w:rsidR="00756AC3" w:rsidRPr="00A01525" w:rsidRDefault="00756AC3" w:rsidP="00756AC3">
      <w:pPr>
        <w:tabs>
          <w:tab w:val="left" w:pos="536"/>
          <w:tab w:val="left" w:pos="2270"/>
          <w:tab w:val="left" w:pos="4294"/>
        </w:tabs>
        <w:jc w:val="both"/>
        <w:rPr>
          <w:sz w:val="20"/>
          <w:szCs w:val="20"/>
        </w:rPr>
      </w:pPr>
      <w:r w:rsidRPr="00A01525">
        <w:rPr>
          <w:sz w:val="20"/>
          <w:szCs w:val="20"/>
        </w:rPr>
        <w:t xml:space="preserve">A </w:t>
      </w:r>
      <w:proofErr w:type="gramStart"/>
      <w:r w:rsidRPr="00A01525">
        <w:rPr>
          <w:sz w:val="20"/>
          <w:szCs w:val="20"/>
        </w:rPr>
        <w:t>empresa ...</w:t>
      </w:r>
      <w:proofErr w:type="gramEnd"/>
      <w:r w:rsidRPr="00A01525">
        <w:rPr>
          <w:sz w:val="20"/>
          <w:szCs w:val="20"/>
        </w:rPr>
        <w:t xml:space="preserve">............................., com sede na rua ...................................., inscrita no </w:t>
      </w:r>
      <w:proofErr w:type="spellStart"/>
      <w:r w:rsidRPr="00A01525">
        <w:rPr>
          <w:sz w:val="20"/>
          <w:szCs w:val="20"/>
        </w:rPr>
        <w:t>cnpj</w:t>
      </w:r>
      <w:proofErr w:type="spellEnd"/>
      <w:r w:rsidRPr="00A01525">
        <w:rPr>
          <w:sz w:val="20"/>
          <w:szCs w:val="20"/>
        </w:rPr>
        <w:t xml:space="preserve">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6C16C7" w:rsidRDefault="006C16C7" w:rsidP="00756AC3">
      <w:pPr>
        <w:tabs>
          <w:tab w:val="left" w:pos="536"/>
          <w:tab w:val="left" w:pos="2270"/>
          <w:tab w:val="left" w:pos="4294"/>
        </w:tabs>
        <w:jc w:val="both"/>
      </w:pPr>
    </w:p>
    <w:tbl>
      <w:tblPr>
        <w:tblW w:w="1001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2"/>
        <w:gridCol w:w="850"/>
        <w:gridCol w:w="3566"/>
        <w:gridCol w:w="1134"/>
        <w:gridCol w:w="1276"/>
        <w:gridCol w:w="1559"/>
      </w:tblGrid>
      <w:tr w:rsidR="00A01525" w:rsidTr="00D34B89">
        <w:tc>
          <w:tcPr>
            <w:tcW w:w="637" w:type="dxa"/>
            <w:shd w:val="clear" w:color="auto" w:fill="auto"/>
            <w:vAlign w:val="center"/>
          </w:tcPr>
          <w:p w:rsidR="00A01525" w:rsidRPr="00BD2211" w:rsidRDefault="00A01525" w:rsidP="006508AE">
            <w:pPr>
              <w:jc w:val="center"/>
              <w:rPr>
                <w:b/>
                <w:color w:val="000000"/>
                <w:sz w:val="20"/>
                <w:szCs w:val="20"/>
              </w:rPr>
            </w:pPr>
            <w:r w:rsidRPr="00BD2211">
              <w:rPr>
                <w:b/>
                <w:color w:val="000000"/>
                <w:sz w:val="20"/>
                <w:szCs w:val="20"/>
              </w:rPr>
              <w:t>Item</w:t>
            </w:r>
          </w:p>
        </w:tc>
        <w:tc>
          <w:tcPr>
            <w:tcW w:w="992" w:type="dxa"/>
            <w:shd w:val="clear" w:color="auto" w:fill="auto"/>
            <w:vAlign w:val="center"/>
          </w:tcPr>
          <w:p w:rsidR="00A01525" w:rsidRPr="00BD2211" w:rsidRDefault="00A01525" w:rsidP="006508AE">
            <w:pPr>
              <w:jc w:val="center"/>
              <w:rPr>
                <w:b/>
                <w:color w:val="000000"/>
                <w:sz w:val="20"/>
                <w:szCs w:val="20"/>
              </w:rPr>
            </w:pPr>
            <w:proofErr w:type="spellStart"/>
            <w:r w:rsidRPr="00BD2211">
              <w:rPr>
                <w:b/>
                <w:color w:val="000000"/>
                <w:sz w:val="20"/>
                <w:szCs w:val="20"/>
              </w:rPr>
              <w:t>Quanti-dade</w:t>
            </w:r>
            <w:proofErr w:type="spellEnd"/>
          </w:p>
        </w:tc>
        <w:tc>
          <w:tcPr>
            <w:tcW w:w="850" w:type="dxa"/>
            <w:shd w:val="clear" w:color="auto" w:fill="auto"/>
            <w:vAlign w:val="center"/>
          </w:tcPr>
          <w:p w:rsidR="00A01525" w:rsidRPr="00D34B89" w:rsidRDefault="00A01525" w:rsidP="006508AE">
            <w:pPr>
              <w:jc w:val="center"/>
              <w:rPr>
                <w:b/>
                <w:color w:val="000000"/>
                <w:sz w:val="18"/>
                <w:szCs w:val="18"/>
              </w:rPr>
            </w:pPr>
            <w:r w:rsidRPr="00D34B89">
              <w:rPr>
                <w:b/>
                <w:color w:val="000000"/>
                <w:sz w:val="18"/>
                <w:szCs w:val="18"/>
              </w:rPr>
              <w:t>Unidade</w:t>
            </w:r>
          </w:p>
        </w:tc>
        <w:tc>
          <w:tcPr>
            <w:tcW w:w="3566" w:type="dxa"/>
            <w:shd w:val="clear" w:color="auto" w:fill="auto"/>
            <w:vAlign w:val="center"/>
          </w:tcPr>
          <w:p w:rsidR="00A01525" w:rsidRPr="00BD2211" w:rsidRDefault="00A01525" w:rsidP="009C6D41">
            <w:pPr>
              <w:jc w:val="center"/>
              <w:rPr>
                <w:b/>
                <w:color w:val="000000"/>
                <w:sz w:val="20"/>
                <w:szCs w:val="20"/>
              </w:rPr>
            </w:pPr>
            <w:r w:rsidRPr="00BD2211">
              <w:rPr>
                <w:b/>
                <w:color w:val="000000"/>
                <w:sz w:val="20"/>
                <w:szCs w:val="20"/>
              </w:rPr>
              <w:t>Descrição</w:t>
            </w:r>
          </w:p>
        </w:tc>
        <w:tc>
          <w:tcPr>
            <w:tcW w:w="1134" w:type="dxa"/>
            <w:shd w:val="clear" w:color="auto" w:fill="auto"/>
            <w:vAlign w:val="center"/>
          </w:tcPr>
          <w:p w:rsidR="00A01525" w:rsidRDefault="00A01525" w:rsidP="006508AE">
            <w:pPr>
              <w:jc w:val="center"/>
              <w:rPr>
                <w:b/>
                <w:color w:val="000000"/>
                <w:sz w:val="20"/>
                <w:szCs w:val="20"/>
              </w:rPr>
            </w:pPr>
            <w:r>
              <w:rPr>
                <w:b/>
                <w:color w:val="000000"/>
                <w:sz w:val="20"/>
                <w:szCs w:val="20"/>
              </w:rPr>
              <w:t>MARCA</w:t>
            </w:r>
          </w:p>
        </w:tc>
        <w:tc>
          <w:tcPr>
            <w:tcW w:w="1276" w:type="dxa"/>
            <w:shd w:val="clear" w:color="auto" w:fill="auto"/>
          </w:tcPr>
          <w:p w:rsidR="00A01525" w:rsidRDefault="00A01525" w:rsidP="006508AE">
            <w:pPr>
              <w:jc w:val="center"/>
              <w:rPr>
                <w:b/>
                <w:color w:val="000000"/>
                <w:sz w:val="20"/>
                <w:szCs w:val="20"/>
              </w:rPr>
            </w:pPr>
            <w:r>
              <w:rPr>
                <w:b/>
                <w:color w:val="000000"/>
                <w:sz w:val="20"/>
                <w:szCs w:val="20"/>
              </w:rPr>
              <w:t>Valor Unitário R$</w:t>
            </w:r>
          </w:p>
        </w:tc>
        <w:tc>
          <w:tcPr>
            <w:tcW w:w="1559" w:type="dxa"/>
            <w:shd w:val="clear" w:color="auto" w:fill="auto"/>
            <w:vAlign w:val="center"/>
          </w:tcPr>
          <w:p w:rsidR="00A01525" w:rsidRDefault="00A01525" w:rsidP="006508AE">
            <w:pPr>
              <w:jc w:val="center"/>
              <w:rPr>
                <w:b/>
                <w:color w:val="000000"/>
                <w:sz w:val="20"/>
                <w:szCs w:val="20"/>
              </w:rPr>
            </w:pPr>
            <w:r>
              <w:rPr>
                <w:b/>
                <w:color w:val="000000"/>
                <w:sz w:val="20"/>
                <w:szCs w:val="20"/>
              </w:rPr>
              <w:t>TOTAL R$</w:t>
            </w:r>
          </w:p>
        </w:tc>
      </w:tr>
      <w:tr w:rsidR="00A01525" w:rsidRPr="00D9655C" w:rsidTr="00A01525">
        <w:tc>
          <w:tcPr>
            <w:tcW w:w="637" w:type="dxa"/>
            <w:vAlign w:val="center"/>
          </w:tcPr>
          <w:p w:rsidR="00A01525" w:rsidRPr="00BD2211" w:rsidRDefault="00A01525" w:rsidP="009C6D41">
            <w:pPr>
              <w:jc w:val="center"/>
              <w:rPr>
                <w:color w:val="000000"/>
              </w:rPr>
            </w:pPr>
            <w:r w:rsidRPr="00BD2211">
              <w:rPr>
                <w:color w:val="000000"/>
              </w:rPr>
              <w:t>01</w:t>
            </w:r>
          </w:p>
        </w:tc>
        <w:tc>
          <w:tcPr>
            <w:tcW w:w="992" w:type="dxa"/>
            <w:vAlign w:val="center"/>
          </w:tcPr>
          <w:p w:rsidR="00A01525" w:rsidRPr="00BD2211" w:rsidRDefault="00A01525" w:rsidP="009C6D41">
            <w:pPr>
              <w:jc w:val="center"/>
              <w:rPr>
                <w:color w:val="000000"/>
              </w:rPr>
            </w:pPr>
            <w:r w:rsidRPr="00BD2211">
              <w:rPr>
                <w:color w:val="000000"/>
              </w:rPr>
              <w:t>1.000</w:t>
            </w:r>
          </w:p>
        </w:tc>
        <w:tc>
          <w:tcPr>
            <w:tcW w:w="850" w:type="dxa"/>
            <w:vAlign w:val="center"/>
          </w:tcPr>
          <w:p w:rsidR="00A01525" w:rsidRPr="00BD2211" w:rsidRDefault="00A01525" w:rsidP="009C6D41">
            <w:pPr>
              <w:jc w:val="center"/>
              <w:rPr>
                <w:color w:val="000000"/>
              </w:rPr>
            </w:pPr>
            <w:r w:rsidRPr="00BD2211">
              <w:rPr>
                <w:color w:val="000000"/>
              </w:rPr>
              <w:t>M²</w:t>
            </w:r>
          </w:p>
        </w:tc>
        <w:tc>
          <w:tcPr>
            <w:tcW w:w="3566" w:type="dxa"/>
          </w:tcPr>
          <w:p w:rsidR="00A01525" w:rsidRPr="00BD2211" w:rsidRDefault="00A01525" w:rsidP="009C6D41">
            <w:pPr>
              <w:rPr>
                <w:color w:val="000000"/>
              </w:rPr>
            </w:pPr>
            <w:r w:rsidRPr="00BD2211">
              <w:rPr>
                <w:color w:val="000000"/>
              </w:rPr>
              <w:t>PAVER 6X10X20</w:t>
            </w:r>
            <w:r>
              <w:rPr>
                <w:color w:val="000000"/>
              </w:rPr>
              <w:t xml:space="preserve"> NATURAL</w:t>
            </w:r>
          </w:p>
        </w:tc>
        <w:tc>
          <w:tcPr>
            <w:tcW w:w="1134" w:type="dxa"/>
          </w:tcPr>
          <w:p w:rsidR="00A01525" w:rsidRPr="00D9655C" w:rsidRDefault="00A01525" w:rsidP="009C6D41">
            <w:pPr>
              <w:jc w:val="right"/>
              <w:rPr>
                <w:color w:val="000000"/>
                <w:sz w:val="22"/>
                <w:szCs w:val="22"/>
              </w:rPr>
            </w:pPr>
          </w:p>
        </w:tc>
        <w:tc>
          <w:tcPr>
            <w:tcW w:w="1276" w:type="dxa"/>
          </w:tcPr>
          <w:p w:rsidR="00A01525" w:rsidRPr="00D9655C" w:rsidRDefault="00A01525" w:rsidP="009C6D41">
            <w:pPr>
              <w:jc w:val="right"/>
              <w:rPr>
                <w:color w:val="000000"/>
                <w:sz w:val="22"/>
                <w:szCs w:val="22"/>
              </w:rPr>
            </w:pPr>
          </w:p>
        </w:tc>
        <w:tc>
          <w:tcPr>
            <w:tcW w:w="1559" w:type="dxa"/>
            <w:vAlign w:val="center"/>
          </w:tcPr>
          <w:p w:rsidR="00A01525" w:rsidRPr="00D9655C" w:rsidRDefault="00A01525" w:rsidP="009C6D41">
            <w:pPr>
              <w:jc w:val="right"/>
              <w:rPr>
                <w:color w:val="000000"/>
                <w:sz w:val="22"/>
                <w:szCs w:val="22"/>
              </w:rPr>
            </w:pPr>
          </w:p>
        </w:tc>
      </w:tr>
      <w:tr w:rsidR="00A01525" w:rsidRPr="00D9655C" w:rsidTr="00A01525">
        <w:tc>
          <w:tcPr>
            <w:tcW w:w="637" w:type="dxa"/>
            <w:vAlign w:val="center"/>
          </w:tcPr>
          <w:p w:rsidR="00A01525" w:rsidRPr="00BD2211" w:rsidRDefault="00A01525" w:rsidP="009C6D41">
            <w:pPr>
              <w:jc w:val="center"/>
              <w:rPr>
                <w:color w:val="000000"/>
              </w:rPr>
            </w:pPr>
            <w:r w:rsidRPr="00BD2211">
              <w:rPr>
                <w:color w:val="000000"/>
              </w:rPr>
              <w:t>02</w:t>
            </w:r>
          </w:p>
        </w:tc>
        <w:tc>
          <w:tcPr>
            <w:tcW w:w="992" w:type="dxa"/>
            <w:vAlign w:val="center"/>
          </w:tcPr>
          <w:p w:rsidR="00A01525" w:rsidRPr="00BD2211" w:rsidRDefault="00A01525" w:rsidP="009C6D41">
            <w:pPr>
              <w:jc w:val="center"/>
              <w:rPr>
                <w:color w:val="000000"/>
              </w:rPr>
            </w:pPr>
            <w:r>
              <w:rPr>
                <w:color w:val="000000"/>
              </w:rPr>
              <w:t>100</w:t>
            </w:r>
          </w:p>
        </w:tc>
        <w:tc>
          <w:tcPr>
            <w:tcW w:w="850" w:type="dxa"/>
            <w:vAlign w:val="center"/>
          </w:tcPr>
          <w:p w:rsidR="00A01525" w:rsidRPr="00BD2211" w:rsidRDefault="00A01525" w:rsidP="009C6D41">
            <w:pPr>
              <w:jc w:val="center"/>
              <w:rPr>
                <w:color w:val="000000"/>
              </w:rPr>
            </w:pPr>
            <w:r>
              <w:rPr>
                <w:color w:val="000000"/>
              </w:rPr>
              <w:t>M²</w:t>
            </w:r>
          </w:p>
        </w:tc>
        <w:tc>
          <w:tcPr>
            <w:tcW w:w="3566" w:type="dxa"/>
            <w:vAlign w:val="center"/>
          </w:tcPr>
          <w:p w:rsidR="00A01525" w:rsidRPr="00BD2211" w:rsidRDefault="00A01525" w:rsidP="009C6D41">
            <w:pPr>
              <w:rPr>
                <w:color w:val="000000"/>
              </w:rPr>
            </w:pPr>
            <w:r>
              <w:rPr>
                <w:color w:val="000000"/>
              </w:rPr>
              <w:t>PAVER</w:t>
            </w:r>
            <w:proofErr w:type="gramStart"/>
            <w:r>
              <w:rPr>
                <w:color w:val="000000"/>
              </w:rPr>
              <w:t xml:space="preserve">  </w:t>
            </w:r>
            <w:proofErr w:type="gramEnd"/>
            <w:r>
              <w:rPr>
                <w:color w:val="000000"/>
              </w:rPr>
              <w:t>TÁTIL 6X20X20 DIRECIONAL</w:t>
            </w:r>
          </w:p>
        </w:tc>
        <w:tc>
          <w:tcPr>
            <w:tcW w:w="1134" w:type="dxa"/>
          </w:tcPr>
          <w:p w:rsidR="00A01525" w:rsidRPr="00D9655C" w:rsidRDefault="00A01525" w:rsidP="009C6D41">
            <w:pPr>
              <w:jc w:val="right"/>
              <w:rPr>
                <w:color w:val="000000"/>
                <w:sz w:val="22"/>
                <w:szCs w:val="22"/>
              </w:rPr>
            </w:pPr>
          </w:p>
        </w:tc>
        <w:tc>
          <w:tcPr>
            <w:tcW w:w="1276" w:type="dxa"/>
          </w:tcPr>
          <w:p w:rsidR="00A01525" w:rsidRPr="00D9655C" w:rsidRDefault="00A01525" w:rsidP="009C6D41">
            <w:pPr>
              <w:jc w:val="right"/>
              <w:rPr>
                <w:color w:val="000000"/>
                <w:sz w:val="22"/>
                <w:szCs w:val="22"/>
              </w:rPr>
            </w:pPr>
          </w:p>
        </w:tc>
        <w:tc>
          <w:tcPr>
            <w:tcW w:w="1559" w:type="dxa"/>
            <w:vAlign w:val="center"/>
          </w:tcPr>
          <w:p w:rsidR="00A01525" w:rsidRPr="00D9655C" w:rsidRDefault="00A01525" w:rsidP="009C6D41">
            <w:pPr>
              <w:jc w:val="right"/>
              <w:rPr>
                <w:color w:val="000000"/>
                <w:sz w:val="22"/>
                <w:szCs w:val="22"/>
              </w:rPr>
            </w:pPr>
          </w:p>
        </w:tc>
      </w:tr>
      <w:tr w:rsidR="00A01525" w:rsidRPr="00D9655C" w:rsidTr="00A01525">
        <w:tc>
          <w:tcPr>
            <w:tcW w:w="637" w:type="dxa"/>
            <w:vAlign w:val="center"/>
          </w:tcPr>
          <w:p w:rsidR="00A01525" w:rsidRPr="00BD2211" w:rsidRDefault="00A01525" w:rsidP="009C6D41">
            <w:pPr>
              <w:jc w:val="center"/>
              <w:rPr>
                <w:color w:val="000000"/>
              </w:rPr>
            </w:pPr>
            <w:r>
              <w:rPr>
                <w:color w:val="000000"/>
              </w:rPr>
              <w:t>03</w:t>
            </w:r>
          </w:p>
        </w:tc>
        <w:tc>
          <w:tcPr>
            <w:tcW w:w="992" w:type="dxa"/>
            <w:vAlign w:val="center"/>
          </w:tcPr>
          <w:p w:rsidR="00A01525" w:rsidRDefault="00A01525" w:rsidP="009C6D41">
            <w:pPr>
              <w:jc w:val="center"/>
              <w:rPr>
                <w:color w:val="000000"/>
              </w:rPr>
            </w:pPr>
            <w:r>
              <w:rPr>
                <w:color w:val="000000"/>
              </w:rPr>
              <w:t>50</w:t>
            </w:r>
          </w:p>
        </w:tc>
        <w:tc>
          <w:tcPr>
            <w:tcW w:w="850" w:type="dxa"/>
            <w:vAlign w:val="center"/>
          </w:tcPr>
          <w:p w:rsidR="00A01525" w:rsidRDefault="00A01525" w:rsidP="009C6D41">
            <w:pPr>
              <w:jc w:val="center"/>
              <w:rPr>
                <w:color w:val="000000"/>
              </w:rPr>
            </w:pPr>
            <w:r>
              <w:rPr>
                <w:color w:val="000000"/>
              </w:rPr>
              <w:t>M²</w:t>
            </w:r>
          </w:p>
        </w:tc>
        <w:tc>
          <w:tcPr>
            <w:tcW w:w="3566" w:type="dxa"/>
            <w:vAlign w:val="center"/>
          </w:tcPr>
          <w:p w:rsidR="00A01525" w:rsidRDefault="00A01525" w:rsidP="009C6D41">
            <w:pPr>
              <w:rPr>
                <w:color w:val="000000"/>
              </w:rPr>
            </w:pPr>
            <w:r>
              <w:rPr>
                <w:color w:val="000000"/>
              </w:rPr>
              <w:t>PAVER</w:t>
            </w:r>
            <w:proofErr w:type="gramStart"/>
            <w:r>
              <w:rPr>
                <w:color w:val="000000"/>
              </w:rPr>
              <w:t xml:space="preserve">  </w:t>
            </w:r>
            <w:proofErr w:type="gramEnd"/>
            <w:r>
              <w:rPr>
                <w:color w:val="000000"/>
              </w:rPr>
              <w:t>TÁTIL 6X20X20 ALERTA</w:t>
            </w:r>
          </w:p>
        </w:tc>
        <w:tc>
          <w:tcPr>
            <w:tcW w:w="1134" w:type="dxa"/>
          </w:tcPr>
          <w:p w:rsidR="00A01525" w:rsidRPr="00D9655C" w:rsidRDefault="00A01525" w:rsidP="009C6D41">
            <w:pPr>
              <w:jc w:val="right"/>
              <w:rPr>
                <w:color w:val="000000"/>
                <w:sz w:val="22"/>
                <w:szCs w:val="22"/>
              </w:rPr>
            </w:pPr>
          </w:p>
        </w:tc>
        <w:tc>
          <w:tcPr>
            <w:tcW w:w="1276" w:type="dxa"/>
          </w:tcPr>
          <w:p w:rsidR="00A01525" w:rsidRPr="00D9655C" w:rsidRDefault="00A01525" w:rsidP="009C6D41">
            <w:pPr>
              <w:jc w:val="right"/>
              <w:rPr>
                <w:color w:val="000000"/>
                <w:sz w:val="22"/>
                <w:szCs w:val="22"/>
              </w:rPr>
            </w:pPr>
          </w:p>
        </w:tc>
        <w:tc>
          <w:tcPr>
            <w:tcW w:w="1559" w:type="dxa"/>
            <w:vAlign w:val="center"/>
          </w:tcPr>
          <w:p w:rsidR="00A01525" w:rsidRPr="00D9655C" w:rsidRDefault="00A01525" w:rsidP="009C6D41">
            <w:pPr>
              <w:jc w:val="right"/>
              <w:rPr>
                <w:color w:val="000000"/>
                <w:sz w:val="22"/>
                <w:szCs w:val="22"/>
              </w:rPr>
            </w:pPr>
          </w:p>
        </w:tc>
      </w:tr>
      <w:tr w:rsidR="00A01525" w:rsidRPr="00D9655C" w:rsidTr="00A01525">
        <w:tc>
          <w:tcPr>
            <w:tcW w:w="637" w:type="dxa"/>
            <w:vAlign w:val="center"/>
          </w:tcPr>
          <w:p w:rsidR="00A01525" w:rsidRDefault="00A01525" w:rsidP="009C6D41">
            <w:pPr>
              <w:jc w:val="center"/>
              <w:rPr>
                <w:color w:val="000000"/>
              </w:rPr>
            </w:pPr>
            <w:r>
              <w:rPr>
                <w:color w:val="000000"/>
              </w:rPr>
              <w:t>04</w:t>
            </w:r>
          </w:p>
        </w:tc>
        <w:tc>
          <w:tcPr>
            <w:tcW w:w="992" w:type="dxa"/>
            <w:vAlign w:val="center"/>
          </w:tcPr>
          <w:p w:rsidR="00A01525" w:rsidRDefault="00A01525" w:rsidP="009C6D41">
            <w:pPr>
              <w:jc w:val="center"/>
              <w:rPr>
                <w:color w:val="000000"/>
              </w:rPr>
            </w:pPr>
            <w:r>
              <w:rPr>
                <w:color w:val="000000"/>
              </w:rPr>
              <w:t>1.000</w:t>
            </w:r>
          </w:p>
        </w:tc>
        <w:tc>
          <w:tcPr>
            <w:tcW w:w="850" w:type="dxa"/>
            <w:vAlign w:val="center"/>
          </w:tcPr>
          <w:p w:rsidR="00A01525" w:rsidRDefault="00A01525" w:rsidP="009C6D41">
            <w:pPr>
              <w:jc w:val="center"/>
              <w:rPr>
                <w:color w:val="000000"/>
              </w:rPr>
            </w:pPr>
            <w:r>
              <w:rPr>
                <w:color w:val="000000"/>
              </w:rPr>
              <w:t>M²</w:t>
            </w:r>
          </w:p>
        </w:tc>
        <w:tc>
          <w:tcPr>
            <w:tcW w:w="3566" w:type="dxa"/>
            <w:vAlign w:val="center"/>
          </w:tcPr>
          <w:p w:rsidR="00A01525" w:rsidRDefault="00A01525" w:rsidP="009C6D41">
            <w:pPr>
              <w:rPr>
                <w:color w:val="000000"/>
              </w:rPr>
            </w:pPr>
            <w:r>
              <w:rPr>
                <w:color w:val="000000"/>
              </w:rPr>
              <w:t>LAJOTA SEXTAVADA 25X25X8</w:t>
            </w:r>
          </w:p>
        </w:tc>
        <w:tc>
          <w:tcPr>
            <w:tcW w:w="1134" w:type="dxa"/>
          </w:tcPr>
          <w:p w:rsidR="00A01525" w:rsidRPr="00D9655C" w:rsidRDefault="00A01525" w:rsidP="009C6D41">
            <w:pPr>
              <w:jc w:val="right"/>
              <w:rPr>
                <w:color w:val="000000"/>
                <w:sz w:val="22"/>
                <w:szCs w:val="22"/>
              </w:rPr>
            </w:pPr>
          </w:p>
        </w:tc>
        <w:tc>
          <w:tcPr>
            <w:tcW w:w="1276" w:type="dxa"/>
          </w:tcPr>
          <w:p w:rsidR="00A01525" w:rsidRPr="00D9655C" w:rsidRDefault="00A01525" w:rsidP="009C6D41">
            <w:pPr>
              <w:jc w:val="right"/>
              <w:rPr>
                <w:color w:val="000000"/>
                <w:sz w:val="22"/>
                <w:szCs w:val="22"/>
              </w:rPr>
            </w:pPr>
          </w:p>
        </w:tc>
        <w:tc>
          <w:tcPr>
            <w:tcW w:w="1559" w:type="dxa"/>
            <w:vAlign w:val="center"/>
          </w:tcPr>
          <w:p w:rsidR="00A01525" w:rsidRPr="00D9655C" w:rsidRDefault="00A01525" w:rsidP="009C6D41">
            <w:pPr>
              <w:jc w:val="right"/>
              <w:rPr>
                <w:color w:val="000000"/>
                <w:sz w:val="22"/>
                <w:szCs w:val="22"/>
              </w:rPr>
            </w:pPr>
          </w:p>
        </w:tc>
      </w:tr>
      <w:tr w:rsidR="00A01525" w:rsidRPr="00D9655C" w:rsidTr="00A01525">
        <w:tc>
          <w:tcPr>
            <w:tcW w:w="6045" w:type="dxa"/>
            <w:gridSpan w:val="4"/>
            <w:vAlign w:val="center"/>
          </w:tcPr>
          <w:p w:rsidR="00A01525" w:rsidRPr="00D9655C" w:rsidRDefault="00A01525" w:rsidP="009C6D41">
            <w:pPr>
              <w:rPr>
                <w:color w:val="000000"/>
                <w:sz w:val="22"/>
                <w:szCs w:val="22"/>
              </w:rPr>
            </w:pPr>
            <w:r>
              <w:rPr>
                <w:color w:val="000000"/>
                <w:sz w:val="22"/>
                <w:szCs w:val="22"/>
              </w:rPr>
              <w:t>TOTAL R$</w:t>
            </w:r>
          </w:p>
        </w:tc>
        <w:tc>
          <w:tcPr>
            <w:tcW w:w="1134" w:type="dxa"/>
          </w:tcPr>
          <w:p w:rsidR="00A01525" w:rsidRPr="00D9655C" w:rsidRDefault="00A01525" w:rsidP="009C6D41">
            <w:pPr>
              <w:jc w:val="right"/>
              <w:rPr>
                <w:color w:val="000000"/>
                <w:sz w:val="22"/>
                <w:szCs w:val="22"/>
              </w:rPr>
            </w:pPr>
          </w:p>
        </w:tc>
        <w:tc>
          <w:tcPr>
            <w:tcW w:w="1276" w:type="dxa"/>
          </w:tcPr>
          <w:p w:rsidR="00A01525" w:rsidRPr="00D9655C" w:rsidRDefault="00A01525" w:rsidP="009C6D41">
            <w:pPr>
              <w:jc w:val="right"/>
              <w:rPr>
                <w:color w:val="000000"/>
                <w:sz w:val="22"/>
                <w:szCs w:val="22"/>
              </w:rPr>
            </w:pPr>
          </w:p>
        </w:tc>
        <w:tc>
          <w:tcPr>
            <w:tcW w:w="1559" w:type="dxa"/>
            <w:vAlign w:val="center"/>
          </w:tcPr>
          <w:p w:rsidR="00A01525" w:rsidRPr="00D9655C" w:rsidRDefault="00A01525" w:rsidP="009C6D41">
            <w:pPr>
              <w:jc w:val="right"/>
              <w:rPr>
                <w:color w:val="000000"/>
                <w:sz w:val="22"/>
                <w:szCs w:val="22"/>
              </w:rPr>
            </w:pPr>
          </w:p>
        </w:tc>
      </w:tr>
    </w:tbl>
    <w:p w:rsidR="006508AE" w:rsidRDefault="006508AE" w:rsidP="00756AC3">
      <w:pPr>
        <w:tabs>
          <w:tab w:val="left" w:pos="536"/>
          <w:tab w:val="left" w:pos="2270"/>
          <w:tab w:val="left" w:pos="4294"/>
        </w:tabs>
        <w:jc w:val="both"/>
      </w:pPr>
    </w:p>
    <w:p w:rsidR="00B146E9" w:rsidRPr="005B20FA" w:rsidRDefault="00B146E9">
      <w:pPr>
        <w:tabs>
          <w:tab w:val="left" w:pos="536"/>
          <w:tab w:val="left" w:pos="2270"/>
          <w:tab w:val="left" w:pos="4294"/>
        </w:tabs>
        <w:rPr>
          <w:b/>
          <w:bCs/>
        </w:rPr>
      </w:pPr>
      <w:r w:rsidRPr="005B20FA">
        <w:rPr>
          <w:b/>
          <w:bCs/>
        </w:rPr>
        <w:t>Valor</w:t>
      </w:r>
      <w:proofErr w:type="gramStart"/>
      <w:r w:rsidRPr="005B20FA">
        <w:rPr>
          <w:b/>
          <w:bCs/>
        </w:rPr>
        <w:t xml:space="preserve">  </w:t>
      </w:r>
      <w:proofErr w:type="gramEnd"/>
      <w:r w:rsidRPr="005B20FA">
        <w:rPr>
          <w:b/>
          <w:bCs/>
        </w:rPr>
        <w:t>total da proposta R$ ________ ( ________________________________).</w:t>
      </w:r>
    </w:p>
    <w:p w:rsidR="00B146E9" w:rsidRPr="005B20FA" w:rsidRDefault="00B146E9">
      <w:pPr>
        <w:tabs>
          <w:tab w:val="left" w:pos="536"/>
          <w:tab w:val="left" w:pos="2270"/>
          <w:tab w:val="left" w:pos="4294"/>
        </w:tabs>
        <w:jc w:val="both"/>
        <w:rPr>
          <w:b/>
          <w:bCs/>
        </w:rPr>
      </w:pPr>
    </w:p>
    <w:p w:rsidR="00B146E9" w:rsidRPr="005B20FA" w:rsidRDefault="00B146E9">
      <w:pPr>
        <w:tabs>
          <w:tab w:val="left" w:pos="536"/>
          <w:tab w:val="left" w:pos="2270"/>
          <w:tab w:val="left" w:pos="4294"/>
        </w:tabs>
        <w:jc w:val="both"/>
      </w:pPr>
      <w:proofErr w:type="spellStart"/>
      <w:r w:rsidRPr="005B20FA">
        <w:rPr>
          <w:b/>
          <w:bCs/>
        </w:rPr>
        <w:t>Obs</w:t>
      </w:r>
      <w:proofErr w:type="spellEnd"/>
      <w:r w:rsidRPr="005B20FA">
        <w:t>: No preço cotado já estão incluídas eventuais vantagens e/ou abatimentos, impostos, taxas e encargos sociais, obrigações trabalhistas, previdenciárias, frete,</w:t>
      </w:r>
      <w:proofErr w:type="gramStart"/>
      <w:r w:rsidRPr="005B20FA">
        <w:t xml:space="preserve">  </w:t>
      </w:r>
      <w:proofErr w:type="gramEnd"/>
      <w:r w:rsidRPr="005B20FA">
        <w:t>fiscais e comerciais etc. e outras quaisquer que incidam sobre a contratação.</w:t>
      </w:r>
    </w:p>
    <w:p w:rsidR="00B146E9" w:rsidRPr="005B20FA" w:rsidRDefault="00B146E9">
      <w:pPr>
        <w:tabs>
          <w:tab w:val="left" w:pos="536"/>
          <w:tab w:val="left" w:pos="2270"/>
          <w:tab w:val="left" w:pos="4294"/>
        </w:tabs>
        <w:jc w:val="both"/>
        <w:rPr>
          <w:b/>
          <w:bCs/>
        </w:rPr>
      </w:pPr>
      <w:r w:rsidRPr="005B20FA">
        <w:rPr>
          <w:b/>
          <w:bCs/>
        </w:rPr>
        <w:t>Declaramos que o item</w:t>
      </w:r>
      <w:proofErr w:type="gramStart"/>
      <w:r w:rsidRPr="005B20FA">
        <w:rPr>
          <w:b/>
          <w:bCs/>
        </w:rPr>
        <w:t xml:space="preserve">  </w:t>
      </w:r>
      <w:proofErr w:type="gramEnd"/>
      <w:r w:rsidRPr="005B20FA">
        <w:rPr>
          <w:b/>
          <w:bCs/>
        </w:rPr>
        <w:t>ofertado atende à todas as especificações descritas no edital.</w:t>
      </w:r>
    </w:p>
    <w:p w:rsidR="00B146E9" w:rsidRPr="005B20FA" w:rsidRDefault="00B146E9">
      <w:pPr>
        <w:tabs>
          <w:tab w:val="left" w:pos="536"/>
          <w:tab w:val="left" w:pos="2270"/>
          <w:tab w:val="left" w:pos="4294"/>
        </w:tabs>
        <w:jc w:val="both"/>
      </w:pPr>
    </w:p>
    <w:p w:rsidR="00B146E9" w:rsidRPr="005B20FA" w:rsidRDefault="00B146E9">
      <w:pPr>
        <w:tabs>
          <w:tab w:val="left" w:pos="536"/>
          <w:tab w:val="left" w:pos="2270"/>
          <w:tab w:val="left" w:pos="4294"/>
        </w:tabs>
        <w:jc w:val="both"/>
      </w:pPr>
      <w:r w:rsidRPr="005B20FA">
        <w:rPr>
          <w:b/>
          <w:bCs/>
        </w:rPr>
        <w:t>VALIDADE DA PROPOSTA COMERCIAL</w:t>
      </w:r>
      <w:r w:rsidRPr="005B20FA">
        <w:t>: ______________ (no mínimo, 60 - sessenta - dias da data-limite para a entrega dos envelopes).</w:t>
      </w:r>
    </w:p>
    <w:p w:rsidR="0018785D" w:rsidRPr="005B20FA" w:rsidRDefault="0018785D">
      <w:pPr>
        <w:tabs>
          <w:tab w:val="left" w:pos="536"/>
          <w:tab w:val="left" w:pos="2270"/>
          <w:tab w:val="left" w:pos="4294"/>
        </w:tabs>
        <w:jc w:val="both"/>
      </w:pPr>
    </w:p>
    <w:p w:rsidR="00B146E9" w:rsidRPr="005B20FA" w:rsidRDefault="00B146E9">
      <w:pPr>
        <w:tabs>
          <w:tab w:val="left" w:pos="536"/>
          <w:tab w:val="left" w:pos="2270"/>
          <w:tab w:val="left" w:pos="4294"/>
        </w:tabs>
        <w:jc w:val="both"/>
      </w:pPr>
      <w:r w:rsidRPr="005B20FA">
        <w:rPr>
          <w:b/>
          <w:bCs/>
        </w:rPr>
        <w:t>PRAZO DE ENTREGA</w:t>
      </w:r>
      <w:r w:rsidRPr="005B20FA">
        <w:t>: __________________________________________________________</w:t>
      </w:r>
    </w:p>
    <w:p w:rsidR="00B146E9" w:rsidRPr="005B20FA" w:rsidRDefault="006508AE">
      <w:pPr>
        <w:tabs>
          <w:tab w:val="left" w:pos="536"/>
          <w:tab w:val="left" w:pos="2270"/>
          <w:tab w:val="left" w:pos="4294"/>
        </w:tabs>
        <w:jc w:val="both"/>
      </w:pPr>
      <w:r>
        <w:rPr>
          <w:noProof/>
        </w:rPr>
        <mc:AlternateContent>
          <mc:Choice Requires="wps">
            <w:drawing>
              <wp:anchor distT="0" distB="0" distL="114300" distR="114300" simplePos="0" relativeHeight="251657728" behindDoc="0" locked="0" layoutInCell="1" allowOverlap="1" wp14:anchorId="7E09FCA5" wp14:editId="602E33DC">
                <wp:simplePos x="0" y="0"/>
                <wp:positionH relativeFrom="column">
                  <wp:posOffset>4857115</wp:posOffset>
                </wp:positionH>
                <wp:positionV relativeFrom="paragraph">
                  <wp:posOffset>132080</wp:posOffset>
                </wp:positionV>
                <wp:extent cx="1714500" cy="9144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9C6D41" w:rsidRDefault="009C6D41" w:rsidP="0004324A"/>
                          <w:p w:rsidR="009C6D41" w:rsidRDefault="009C6D41" w:rsidP="0004324A"/>
                          <w:p w:rsidR="009C6D41" w:rsidRDefault="009C6D41" w:rsidP="0004324A">
                            <w:r>
                              <w:t xml:space="preserve">Carimbo do </w:t>
                            </w:r>
                            <w:proofErr w:type="spellStart"/>
                            <w:proofErr w:type="gramStart"/>
                            <w:r>
                              <w:t>cnpj</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45pt;margin-top:10.4pt;width:1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">
                <v:textbox>
                  <w:txbxContent>
                    <w:p w:rsidR="009C6D41" w:rsidRDefault="009C6D41" w:rsidP="0004324A"/>
                    <w:p w:rsidR="009C6D41" w:rsidRDefault="009C6D41" w:rsidP="0004324A"/>
                    <w:p w:rsidR="009C6D41" w:rsidRDefault="009C6D41" w:rsidP="0004324A">
                      <w:r>
                        <w:t xml:space="preserve">Carimbo do </w:t>
                      </w:r>
                      <w:proofErr w:type="spellStart"/>
                      <w:proofErr w:type="gramStart"/>
                      <w:r>
                        <w:t>cnpj</w:t>
                      </w:r>
                      <w:proofErr w:type="spellEnd"/>
                      <w:proofErr w:type="gramEnd"/>
                    </w:p>
                  </w:txbxContent>
                </v:textbox>
                <w10:wrap type="square"/>
              </v:shape>
            </w:pict>
          </mc:Fallback>
        </mc:AlternateContent>
      </w:r>
      <w:r w:rsidR="00B146E9" w:rsidRPr="005B20FA">
        <w:tab/>
      </w:r>
      <w:r w:rsidR="00B146E9" w:rsidRPr="005B20FA">
        <w:tab/>
      </w:r>
      <w:r w:rsidR="00B146E9" w:rsidRPr="005B20FA">
        <w:tab/>
        <w:t>(conforme edital).</w:t>
      </w:r>
    </w:p>
    <w:p w:rsidR="00B146E9" w:rsidRPr="005B20FA" w:rsidRDefault="00B146E9">
      <w:pPr>
        <w:tabs>
          <w:tab w:val="left" w:pos="536"/>
          <w:tab w:val="left" w:pos="2270"/>
          <w:tab w:val="left" w:pos="4294"/>
        </w:tabs>
        <w:jc w:val="both"/>
      </w:pPr>
      <w:r w:rsidRPr="005B20FA">
        <w:rPr>
          <w:b/>
          <w:bCs/>
        </w:rPr>
        <w:t>PRAZO DE</w:t>
      </w:r>
      <w:proofErr w:type="gramStart"/>
      <w:r w:rsidRPr="005B20FA">
        <w:rPr>
          <w:b/>
          <w:bCs/>
        </w:rPr>
        <w:t xml:space="preserve">  </w:t>
      </w:r>
      <w:proofErr w:type="gramEnd"/>
      <w:r w:rsidRPr="005B20FA">
        <w:rPr>
          <w:b/>
          <w:bCs/>
        </w:rPr>
        <w:t>GARANTIA DO OBJETO</w:t>
      </w:r>
      <w:r w:rsidRPr="005B20FA">
        <w:t>: ..................................</w:t>
      </w:r>
    </w:p>
    <w:p w:rsidR="00B146E9" w:rsidRPr="005B20FA" w:rsidRDefault="00B146E9">
      <w:pPr>
        <w:tabs>
          <w:tab w:val="left" w:pos="536"/>
          <w:tab w:val="left" w:pos="2270"/>
          <w:tab w:val="left" w:pos="4294"/>
        </w:tabs>
        <w:jc w:val="both"/>
        <w:rPr>
          <w:b/>
          <w:bCs/>
        </w:rPr>
      </w:pPr>
      <w:r w:rsidRPr="005B20FA">
        <w:rPr>
          <w:b/>
          <w:bCs/>
        </w:rPr>
        <w:t>_____________________________________</w:t>
      </w:r>
    </w:p>
    <w:p w:rsidR="00B146E9" w:rsidRPr="005B20FA" w:rsidRDefault="00B146E9">
      <w:pPr>
        <w:tabs>
          <w:tab w:val="left" w:pos="536"/>
          <w:tab w:val="left" w:pos="2270"/>
          <w:tab w:val="left" w:pos="4294"/>
        </w:tabs>
        <w:jc w:val="both"/>
      </w:pPr>
      <w:r w:rsidRPr="005B20FA">
        <w:rPr>
          <w:b/>
          <w:bCs/>
        </w:rPr>
        <w:t>DATA</w:t>
      </w:r>
      <w:r w:rsidRPr="005B20FA">
        <w:t>:</w:t>
      </w:r>
    </w:p>
    <w:p w:rsidR="00B146E9" w:rsidRPr="005B20FA" w:rsidRDefault="00B146E9">
      <w:pPr>
        <w:tabs>
          <w:tab w:val="left" w:pos="536"/>
          <w:tab w:val="left" w:pos="2270"/>
          <w:tab w:val="left" w:pos="4294"/>
        </w:tabs>
        <w:jc w:val="both"/>
      </w:pPr>
      <w:r w:rsidRPr="005B20FA">
        <w:tab/>
      </w:r>
      <w:r w:rsidRPr="005B20FA">
        <w:tab/>
        <w:t>____________________________________________</w:t>
      </w:r>
    </w:p>
    <w:p w:rsidR="00B146E9" w:rsidRPr="005B20FA" w:rsidRDefault="00B146E9">
      <w:pPr>
        <w:tabs>
          <w:tab w:val="left" w:pos="536"/>
          <w:tab w:val="left" w:pos="2270"/>
          <w:tab w:val="left" w:pos="4294"/>
        </w:tabs>
        <w:jc w:val="center"/>
        <w:rPr>
          <w:b/>
          <w:bCs/>
        </w:rPr>
      </w:pPr>
      <w:r w:rsidRPr="005B20FA">
        <w:rPr>
          <w:b/>
          <w:bCs/>
        </w:rPr>
        <w:t>NOME E ASSINATURA DO</w:t>
      </w:r>
    </w:p>
    <w:p w:rsidR="00B146E9" w:rsidRPr="005B20FA" w:rsidRDefault="00B146E9">
      <w:pPr>
        <w:pStyle w:val="Ttulo3"/>
      </w:pPr>
      <w:r w:rsidRPr="005B20FA">
        <w:t>REPRESENTANTE E CARIMBO DA EMPRESA</w:t>
      </w:r>
    </w:p>
    <w:p w:rsidR="00B146E9" w:rsidRPr="00D053D2" w:rsidRDefault="00B146E9">
      <w:pPr>
        <w:jc w:val="both"/>
        <w:rPr>
          <w:sz w:val="16"/>
          <w:szCs w:val="16"/>
        </w:rPr>
      </w:pPr>
    </w:p>
    <w:p w:rsidR="00C872C1" w:rsidRDefault="00C872C1">
      <w:pPr>
        <w:jc w:val="center"/>
        <w:rPr>
          <w:b/>
          <w:bCs/>
          <w:u w:val="single"/>
        </w:rPr>
      </w:pPr>
    </w:p>
    <w:p w:rsidR="00B146E9" w:rsidRPr="00641A50" w:rsidRDefault="00D053D2">
      <w:pPr>
        <w:jc w:val="center"/>
        <w:rPr>
          <w:b/>
          <w:bCs/>
          <w:u w:val="single"/>
        </w:rPr>
      </w:pPr>
      <w:r>
        <w:rPr>
          <w:b/>
          <w:bCs/>
          <w:u w:val="single"/>
        </w:rPr>
        <w:lastRenderedPageBreak/>
        <w:t>A</w:t>
      </w:r>
      <w:r w:rsidR="00B146E9" w:rsidRPr="00641A50">
        <w:rPr>
          <w:b/>
          <w:bCs/>
          <w:u w:val="single"/>
        </w:rPr>
        <w:t>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C872C1" w:rsidRPr="00C872C1" w:rsidRDefault="00C872C1" w:rsidP="00C872C1">
      <w:pPr>
        <w:pStyle w:val="TextosemFormatao"/>
        <w:jc w:val="center"/>
        <w:rPr>
          <w:rFonts w:ascii="Times New Roman" w:hAnsi="Times New Roman" w:cs="Times New Roman"/>
          <w:b/>
          <w:bCs/>
          <w:sz w:val="24"/>
          <w:szCs w:val="24"/>
        </w:rPr>
      </w:pPr>
      <w:r w:rsidRPr="00C872C1">
        <w:rPr>
          <w:rFonts w:ascii="Times New Roman" w:hAnsi="Times New Roman" w:cs="Times New Roman"/>
          <w:b/>
          <w:bCs/>
          <w:sz w:val="24"/>
          <w:szCs w:val="24"/>
        </w:rPr>
        <w:t>PROCESSO LICITATÓRIO Nº. 15/2023</w:t>
      </w:r>
    </w:p>
    <w:p w:rsidR="00435F0C" w:rsidRDefault="00C872C1" w:rsidP="00C872C1">
      <w:pPr>
        <w:pStyle w:val="TextosemFormatao"/>
        <w:jc w:val="center"/>
        <w:rPr>
          <w:rFonts w:ascii="Times New Roman" w:hAnsi="Times New Roman" w:cs="Times New Roman"/>
          <w:b/>
          <w:sz w:val="24"/>
        </w:rPr>
      </w:pPr>
      <w:r w:rsidRPr="00C872C1">
        <w:rPr>
          <w:rFonts w:ascii="Times New Roman" w:hAnsi="Times New Roman" w:cs="Times New Roman"/>
          <w:b/>
          <w:bCs/>
          <w:sz w:val="24"/>
          <w:szCs w:val="24"/>
        </w:rPr>
        <w:t>PREGÃO PRESENCIAL Nº 11/2023– Registro de Preços</w:t>
      </w:r>
    </w:p>
    <w:p w:rsidR="00A6512B" w:rsidRDefault="00A6512B" w:rsidP="00A6512B">
      <w:pPr>
        <w:pStyle w:val="TextosemFormatao"/>
        <w:jc w:val="center"/>
        <w:rPr>
          <w:rFonts w:ascii="Times New Roman" w:hAnsi="Times New Roman" w:cs="Times New Roman"/>
          <w:b/>
          <w:sz w:val="24"/>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rPr>
          <w:color w:val="auto"/>
        </w:rPr>
      </w:pPr>
      <w:proofErr w:type="gramStart"/>
      <w:r w:rsidRPr="00641A50">
        <w:rPr>
          <w:color w:val="auto"/>
        </w:rPr>
        <w:t>........................................................</w:t>
      </w:r>
      <w:proofErr w:type="gramEnd"/>
      <w:r w:rsidRPr="00641A50">
        <w:rPr>
          <w:color w:val="auto"/>
        </w:rPr>
        <w:t xml:space="preserve">  </w:t>
      </w:r>
      <w:proofErr w:type="gramStart"/>
      <w:r w:rsidRPr="00641A50">
        <w:rPr>
          <w:color w:val="auto"/>
        </w:rPr>
        <w:t>inscrita</w:t>
      </w:r>
      <w:proofErr w:type="gramEnd"/>
      <w:r w:rsidRPr="00641A50">
        <w:rPr>
          <w:color w:val="auto"/>
        </w:rPr>
        <w:t xml:space="preserve"> no CNPJ n.º ....................., por intermédio de seu representante legal, Sr. (a) .................................... </w:t>
      </w:r>
      <w:proofErr w:type="gramStart"/>
      <w:r w:rsidRPr="00641A50">
        <w:rPr>
          <w:color w:val="auto"/>
        </w:rPr>
        <w:t>portador</w:t>
      </w:r>
      <w:proofErr w:type="gramEnd"/>
      <w:r w:rsidRPr="00641A50">
        <w:rPr>
          <w:color w:val="auto"/>
        </w:rPr>
        <w:t xml:space="preserve"> (a) da Carteira de Identidade n.º ............................ CPF </w:t>
      </w:r>
      <w:proofErr w:type="gramStart"/>
      <w:r w:rsidRPr="00641A50">
        <w:rPr>
          <w:color w:val="auto"/>
        </w:rPr>
        <w:t>n.º ...</w:t>
      </w:r>
      <w:proofErr w:type="gramEnd"/>
      <w:r w:rsidRPr="00641A50">
        <w:rPr>
          <w:color w:val="auto"/>
        </w:rPr>
        <w:t>............................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1"/>
        <w:tabs>
          <w:tab w:val="clear" w:pos="536"/>
          <w:tab w:val="clear" w:pos="2270"/>
          <w:tab w:val="clear" w:pos="4294"/>
          <w:tab w:val="left" w:pos="3978"/>
        </w:tabs>
        <w:rPr>
          <w:color w:val="auto"/>
        </w:rPr>
      </w:pPr>
      <w:r w:rsidRPr="00641A50">
        <w:rPr>
          <w:color w:val="auto"/>
        </w:rPr>
        <w:t xml:space="preserve">Emprega menor, a partir de quatorze anos, na condição de </w:t>
      </w:r>
      <w:proofErr w:type="gramStart"/>
      <w:r w:rsidRPr="00641A50">
        <w:rPr>
          <w:color w:val="auto"/>
        </w:rPr>
        <w:t>aprendiz(</w:t>
      </w:r>
      <w:proofErr w:type="gramEnd"/>
      <w:r w:rsidRPr="00641A50">
        <w:rPr>
          <w:color w:val="auto"/>
        </w:rPr>
        <w:t xml:space="preserve">   ).</w:t>
      </w: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1"/>
        <w:tabs>
          <w:tab w:val="clear" w:pos="536"/>
          <w:tab w:val="clear" w:pos="2270"/>
          <w:tab w:val="clear" w:pos="4294"/>
          <w:tab w:val="left" w:pos="3119"/>
        </w:tabs>
        <w:rPr>
          <w:color w:val="auto"/>
        </w:rPr>
      </w:pPr>
      <w:r w:rsidRPr="00641A50">
        <w:rPr>
          <w:color w:val="auto"/>
        </w:rPr>
        <w:tab/>
      </w:r>
      <w:proofErr w:type="gramStart"/>
      <w:r w:rsidRPr="00641A50">
        <w:rPr>
          <w:color w:val="auto"/>
        </w:rPr>
        <w:t>data</w:t>
      </w:r>
      <w:proofErr w:type="gramEnd"/>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1"/>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b/>
          <w:bCs/>
          <w:color w:val="auto"/>
        </w:rPr>
      </w:pPr>
      <w:r w:rsidRPr="00641A50">
        <w:rPr>
          <w:color w:val="auto"/>
        </w:rPr>
        <w:t>(Observação: em caso afirmativo, assinalar a ressalva acima</w:t>
      </w:r>
      <w:proofErr w:type="gramStart"/>
      <w:r w:rsidRPr="00641A50">
        <w:rPr>
          <w:color w:val="auto"/>
        </w:rPr>
        <w:t>)</w:t>
      </w:r>
      <w:proofErr w:type="gramEnd"/>
    </w:p>
    <w:p w:rsidR="00B146E9" w:rsidRPr="00641A50" w:rsidRDefault="00B146E9">
      <w:pPr>
        <w:jc w:val="center"/>
      </w:pPr>
    </w:p>
    <w:p w:rsidR="00B146E9" w:rsidRPr="00641A50" w:rsidRDefault="00B146E9"/>
    <w:p w:rsidR="00B146E9" w:rsidRDefault="00B146E9"/>
    <w:p w:rsidR="00263E3E" w:rsidRDefault="00263E3E"/>
    <w:p w:rsidR="00C872C1" w:rsidRDefault="00C872C1"/>
    <w:p w:rsidR="000D4745" w:rsidRDefault="000D4745"/>
    <w:p w:rsidR="00B146E9" w:rsidRPr="0073671B" w:rsidRDefault="00B146E9">
      <w:pPr>
        <w:pStyle w:val="Rodap"/>
        <w:jc w:val="center"/>
        <w:rPr>
          <w:b/>
          <w:bCs/>
          <w:sz w:val="24"/>
          <w:u w:val="single"/>
        </w:rPr>
      </w:pPr>
      <w:proofErr w:type="gramStart"/>
      <w:r w:rsidRPr="0073671B">
        <w:rPr>
          <w:b/>
          <w:bCs/>
          <w:sz w:val="24"/>
          <w:u w:val="single"/>
        </w:rPr>
        <w:lastRenderedPageBreak/>
        <w:t>ANEXO VI</w:t>
      </w:r>
      <w:proofErr w:type="gramEnd"/>
    </w:p>
    <w:p w:rsidR="000B783E" w:rsidRPr="0073671B" w:rsidRDefault="000B783E">
      <w:pPr>
        <w:pStyle w:val="Rodap"/>
        <w:jc w:val="center"/>
        <w:rPr>
          <w:b/>
          <w:bCs/>
          <w:sz w:val="24"/>
        </w:rPr>
      </w:pPr>
    </w:p>
    <w:p w:rsidR="00B146E9" w:rsidRPr="0073671B" w:rsidRDefault="00B146E9">
      <w:pPr>
        <w:pStyle w:val="BodyText21"/>
        <w:rPr>
          <w:rFonts w:ascii="Times New Roman" w:hAnsi="Times New Roman"/>
          <w:sz w:val="24"/>
        </w:rPr>
      </w:pPr>
      <w:r w:rsidRPr="0073671B">
        <w:rPr>
          <w:rFonts w:ascii="Times New Roman" w:hAnsi="Times New Roman"/>
          <w:sz w:val="24"/>
        </w:rPr>
        <w:t>MODELO DE DECLARAÇÃO DE SUJEIÇÃO AO EDITAL E DE INEXISTÊNCIA DE FATOS SUPERVENIENTES IMPEDITIVOS DA QUALIFICAÇÃO</w:t>
      </w:r>
    </w:p>
    <w:p w:rsidR="00B146E9" w:rsidRPr="0073671B" w:rsidRDefault="00B146E9">
      <w:pPr>
        <w:pStyle w:val="Ttulo"/>
        <w:rPr>
          <w:rFonts w:ascii="Times New Roman" w:hAnsi="Times New Roman"/>
        </w:rPr>
      </w:pPr>
    </w:p>
    <w:p w:rsidR="00FA3B25" w:rsidRPr="0073671B" w:rsidRDefault="00FA3B25">
      <w:pPr>
        <w:pStyle w:val="Ttulo"/>
        <w:rPr>
          <w:rFonts w:ascii="Times New Roman" w:hAnsi="Times New Roman"/>
        </w:rPr>
      </w:pPr>
    </w:p>
    <w:p w:rsidR="00C872C1" w:rsidRPr="00C872C1" w:rsidRDefault="00C872C1" w:rsidP="00C872C1">
      <w:pPr>
        <w:pStyle w:val="TextosemFormatao"/>
        <w:jc w:val="center"/>
        <w:rPr>
          <w:rFonts w:ascii="Times New Roman" w:hAnsi="Times New Roman" w:cs="Times New Roman"/>
          <w:b/>
          <w:bCs/>
          <w:sz w:val="24"/>
          <w:szCs w:val="24"/>
        </w:rPr>
      </w:pPr>
      <w:r w:rsidRPr="00C872C1">
        <w:rPr>
          <w:rFonts w:ascii="Times New Roman" w:hAnsi="Times New Roman" w:cs="Times New Roman"/>
          <w:b/>
          <w:bCs/>
          <w:sz w:val="24"/>
          <w:szCs w:val="24"/>
        </w:rPr>
        <w:t>PROCESSO LICITATÓRIO Nº. 15/2023</w:t>
      </w:r>
    </w:p>
    <w:p w:rsidR="00CD3823" w:rsidRPr="0073671B" w:rsidRDefault="00C872C1" w:rsidP="00C872C1">
      <w:pPr>
        <w:pStyle w:val="TextosemFormatao"/>
        <w:jc w:val="center"/>
        <w:rPr>
          <w:rFonts w:ascii="Times New Roman" w:hAnsi="Times New Roman" w:cs="Times New Roman"/>
          <w:b/>
          <w:sz w:val="24"/>
        </w:rPr>
      </w:pPr>
      <w:r w:rsidRPr="00C872C1">
        <w:rPr>
          <w:rFonts w:ascii="Times New Roman" w:hAnsi="Times New Roman" w:cs="Times New Roman"/>
          <w:b/>
          <w:bCs/>
          <w:sz w:val="24"/>
          <w:szCs w:val="24"/>
        </w:rPr>
        <w:t>PREGÃO PRESENCIAL Nº 11/2023– Registro de Preços</w:t>
      </w:r>
    </w:p>
    <w:p w:rsidR="00B146E9" w:rsidRPr="0073671B" w:rsidRDefault="00B146E9">
      <w:pPr>
        <w:suppressAutoHyphens/>
      </w:pPr>
    </w:p>
    <w:p w:rsidR="00B146E9" w:rsidRPr="0073671B"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73671B" w:rsidRDefault="00B146E9">
      <w:pPr>
        <w:suppressAutoHyphens/>
        <w:jc w:val="both"/>
        <w:rPr>
          <w:b/>
        </w:rPr>
      </w:pPr>
    </w:p>
    <w:p w:rsidR="00B146E9" w:rsidRPr="0073671B" w:rsidRDefault="00B146E9">
      <w:pPr>
        <w:suppressAutoHyphens/>
        <w:jc w:val="both"/>
        <w:rPr>
          <w:b/>
        </w:rPr>
      </w:pPr>
    </w:p>
    <w:p w:rsidR="00B146E9" w:rsidRPr="0073671B" w:rsidRDefault="00B146E9">
      <w:pPr>
        <w:suppressAutoHyphens/>
        <w:jc w:val="both"/>
        <w:rPr>
          <w:b/>
        </w:rPr>
      </w:pPr>
    </w:p>
    <w:p w:rsidR="00B146E9" w:rsidRPr="0073671B" w:rsidRDefault="00B146E9">
      <w:pPr>
        <w:suppressAutoHyphens/>
        <w:jc w:val="both"/>
        <w:rPr>
          <w:b/>
        </w:rPr>
      </w:pPr>
    </w:p>
    <w:p w:rsidR="00B146E9" w:rsidRPr="0073671B" w:rsidRDefault="00B146E9">
      <w:pPr>
        <w:suppressAutoHyphens/>
        <w:jc w:val="both"/>
      </w:pPr>
    </w:p>
    <w:p w:rsidR="00B146E9" w:rsidRPr="0073671B" w:rsidRDefault="00B146E9">
      <w:pPr>
        <w:suppressAutoHyphens/>
        <w:jc w:val="both"/>
      </w:pPr>
      <w:r w:rsidRPr="0073671B">
        <w:t xml:space="preserve">Ref.: Procedimento Licitatório </w:t>
      </w:r>
      <w:proofErr w:type="gramStart"/>
      <w:r w:rsidRPr="0073671B">
        <w:t>n.º ...</w:t>
      </w:r>
      <w:proofErr w:type="gramEnd"/>
      <w:r w:rsidRPr="0073671B">
        <w:t>............</w:t>
      </w:r>
    </w:p>
    <w:p w:rsidR="00B146E9" w:rsidRPr="0073671B"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73671B">
        <w:rPr>
          <w:rFonts w:ascii="Times New Roman" w:hAnsi="Times New Roman"/>
          <w:snapToGrid/>
          <w:szCs w:val="24"/>
        </w:rPr>
        <w:t xml:space="preserve">Modalidade Pregão </w:t>
      </w:r>
      <w:proofErr w:type="gramStart"/>
      <w:r w:rsidRPr="0073671B">
        <w:rPr>
          <w:rFonts w:ascii="Times New Roman" w:hAnsi="Times New Roman"/>
          <w:snapToGrid/>
          <w:szCs w:val="24"/>
        </w:rPr>
        <w:t>Presencial ...</w:t>
      </w:r>
      <w:proofErr w:type="gramEnd"/>
      <w:r w:rsidRPr="0073671B">
        <w:rPr>
          <w:rFonts w:ascii="Times New Roman" w:hAnsi="Times New Roman"/>
          <w:snapToGrid/>
          <w:szCs w:val="24"/>
        </w:rPr>
        <w:t>.........</w:t>
      </w:r>
    </w:p>
    <w:p w:rsidR="00B146E9" w:rsidRPr="0073671B" w:rsidRDefault="00B146E9">
      <w:pPr>
        <w:suppressAutoHyphens/>
        <w:jc w:val="both"/>
      </w:pPr>
    </w:p>
    <w:p w:rsidR="00B146E9" w:rsidRPr="0073671B" w:rsidRDefault="00B146E9">
      <w:pPr>
        <w:suppressAutoHyphens/>
        <w:jc w:val="both"/>
      </w:pPr>
    </w:p>
    <w:p w:rsidR="00B146E9" w:rsidRPr="0073671B" w:rsidRDefault="00B146E9">
      <w:pPr>
        <w:suppressAutoHyphens/>
        <w:jc w:val="both"/>
      </w:pPr>
      <w:r w:rsidRPr="0073671B">
        <w:t xml:space="preserve">O signatário da presente, em nome da proponente __________________________, declara concordar com os termos da Licitação modalidade Pregão Presencial </w:t>
      </w:r>
      <w:r w:rsidR="00F01CEE" w:rsidRPr="0073671B">
        <w:t xml:space="preserve">para Registro de Preços </w:t>
      </w:r>
      <w:proofErr w:type="gramStart"/>
      <w:r w:rsidRPr="0073671B">
        <w:t>n.º ...</w:t>
      </w:r>
      <w:proofErr w:type="gramEnd"/>
      <w:r w:rsidRPr="0073671B">
        <w:t>.......,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73671B" w:rsidRDefault="00B146E9">
      <w:pPr>
        <w:suppressAutoHyphens/>
        <w:jc w:val="both"/>
      </w:pPr>
    </w:p>
    <w:p w:rsidR="00B146E9" w:rsidRPr="0073671B" w:rsidRDefault="00B146E9">
      <w:pPr>
        <w:suppressAutoHyphens/>
        <w:jc w:val="both"/>
      </w:pPr>
      <w:r w:rsidRPr="0073671B">
        <w:t xml:space="preserve">O signatário da presente declara, também, em nome da referida proponente, total concordância com a decisão que venha a ser </w:t>
      </w:r>
      <w:proofErr w:type="gramStart"/>
      <w:r w:rsidRPr="0073671B">
        <w:t>tomada quanto a adjudicação, objeto do presente edital</w:t>
      </w:r>
      <w:proofErr w:type="gramEnd"/>
      <w:r w:rsidRPr="0073671B">
        <w:t>.</w:t>
      </w:r>
    </w:p>
    <w:p w:rsidR="00B146E9" w:rsidRPr="0073671B" w:rsidRDefault="00B146E9">
      <w:pPr>
        <w:suppressAutoHyphens/>
        <w:jc w:val="both"/>
      </w:pPr>
    </w:p>
    <w:p w:rsidR="00B146E9" w:rsidRPr="0073671B" w:rsidRDefault="00B146E9">
      <w:pPr>
        <w:suppressAutoHyphens/>
        <w:jc w:val="both"/>
      </w:pPr>
      <w:r w:rsidRPr="0073671B">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73671B" w:rsidRDefault="00B146E9">
      <w:pPr>
        <w:suppressAutoHyphens/>
        <w:jc w:val="both"/>
      </w:pPr>
    </w:p>
    <w:p w:rsidR="00B146E9" w:rsidRPr="0073671B" w:rsidRDefault="00B146E9">
      <w:pPr>
        <w:suppressAutoHyphens/>
        <w:jc w:val="both"/>
      </w:pPr>
    </w:p>
    <w:p w:rsidR="00B146E9" w:rsidRPr="0073671B" w:rsidRDefault="00B146E9">
      <w:pPr>
        <w:suppressAutoHyphens/>
        <w:jc w:val="right"/>
      </w:pPr>
      <w:r w:rsidRPr="0073671B">
        <w:t xml:space="preserve">Local, _____ de ____________________ </w:t>
      </w:r>
      <w:proofErr w:type="spellStart"/>
      <w:r w:rsidRPr="0073671B">
        <w:t>de</w:t>
      </w:r>
      <w:proofErr w:type="spellEnd"/>
      <w:r w:rsidRPr="0073671B">
        <w:t xml:space="preserve"> 20</w:t>
      </w:r>
      <w:r w:rsidR="00D009E3" w:rsidRPr="0073671B">
        <w:t>2</w:t>
      </w:r>
      <w:r w:rsidR="0073671B">
        <w:t>3</w:t>
      </w:r>
      <w:r w:rsidRPr="0073671B">
        <w:t>.</w:t>
      </w:r>
    </w:p>
    <w:p w:rsidR="00B146E9" w:rsidRPr="0073671B" w:rsidRDefault="00B146E9">
      <w:pPr>
        <w:suppressAutoHyphens/>
        <w:jc w:val="both"/>
      </w:pPr>
    </w:p>
    <w:p w:rsidR="00B146E9" w:rsidRPr="0073671B" w:rsidRDefault="00B146E9">
      <w:pPr>
        <w:suppressAutoHyphens/>
        <w:jc w:val="both"/>
      </w:pPr>
    </w:p>
    <w:p w:rsidR="00B146E9" w:rsidRPr="00641A50" w:rsidRDefault="00B146E9">
      <w:pPr>
        <w:suppressAutoHyphens/>
        <w:jc w:val="center"/>
      </w:pPr>
      <w:r w:rsidRPr="0073671B">
        <w:t>(carimbo, nome e assinatura do representante legal da empresa proponente</w:t>
      </w:r>
      <w:proofErr w:type="gramStart"/>
      <w:r w:rsidRPr="0073671B">
        <w:t>)</w:t>
      </w:r>
      <w:proofErr w:type="gramEnd"/>
    </w:p>
    <w:p w:rsidR="0004324A" w:rsidRPr="00641A50" w:rsidRDefault="00B146E9" w:rsidP="0004324A">
      <w:pPr>
        <w:pStyle w:val="Ttulo"/>
        <w:rPr>
          <w:rFonts w:ascii="Times New Roman" w:hAnsi="Times New Roman"/>
          <w:sz w:val="22"/>
          <w:szCs w:val="22"/>
          <w:u w:val="none"/>
        </w:rPr>
      </w:pPr>
      <w:r w:rsidRPr="00641A50">
        <w:rPr>
          <w:rFonts w:ascii="Times New Roman" w:hAnsi="Times New Roman"/>
        </w:rPr>
        <w:br w:type="page"/>
      </w:r>
      <w:r w:rsidR="0004324A" w:rsidRPr="00641A50">
        <w:rPr>
          <w:rFonts w:ascii="Times New Roman" w:hAnsi="Times New Roman"/>
          <w:sz w:val="22"/>
          <w:szCs w:val="22"/>
          <w:u w:val="none"/>
        </w:rPr>
        <w:lastRenderedPageBreak/>
        <w:t>ANEXO VII</w:t>
      </w:r>
    </w:p>
    <w:p w:rsidR="000D4745" w:rsidRDefault="000D4745" w:rsidP="0004324A">
      <w:pPr>
        <w:pStyle w:val="Ttulo5"/>
        <w:keepNext w:val="0"/>
        <w:rPr>
          <w:sz w:val="22"/>
          <w:szCs w:val="22"/>
          <w:u w:val="single"/>
        </w:rPr>
      </w:pPr>
    </w:p>
    <w:p w:rsidR="0004324A" w:rsidRPr="00641A50" w:rsidRDefault="0004324A" w:rsidP="0004324A">
      <w:pPr>
        <w:pStyle w:val="Ttulo5"/>
        <w:keepNext w:val="0"/>
        <w:rPr>
          <w:sz w:val="22"/>
          <w:szCs w:val="22"/>
          <w:u w:val="single"/>
        </w:rPr>
      </w:pPr>
      <w:r w:rsidRPr="00641A50">
        <w:rPr>
          <w:sz w:val="22"/>
          <w:szCs w:val="22"/>
          <w:u w:val="single"/>
        </w:rPr>
        <w:t xml:space="preserve">MODELO DE DECLARAÇÃO </w:t>
      </w:r>
    </w:p>
    <w:p w:rsidR="0004324A" w:rsidRPr="00641A50" w:rsidRDefault="0004324A" w:rsidP="0004324A">
      <w:pPr>
        <w:pStyle w:val="Ttulo"/>
        <w:rPr>
          <w:rFonts w:ascii="Times New Roman" w:hAnsi="Times New Roman"/>
          <w:sz w:val="22"/>
          <w:szCs w:val="22"/>
        </w:rPr>
      </w:pPr>
    </w:p>
    <w:p w:rsidR="00434C26" w:rsidRDefault="00434C26" w:rsidP="00A6512B">
      <w:pPr>
        <w:pStyle w:val="TextosemFormatao"/>
        <w:jc w:val="center"/>
        <w:rPr>
          <w:rFonts w:ascii="Times New Roman" w:hAnsi="Times New Roman" w:cs="Times New Roman"/>
          <w:b/>
          <w:bCs/>
          <w:sz w:val="24"/>
          <w:szCs w:val="24"/>
        </w:rPr>
      </w:pPr>
    </w:p>
    <w:p w:rsidR="00C872C1" w:rsidRPr="00C872C1" w:rsidRDefault="00C872C1" w:rsidP="00C872C1">
      <w:pPr>
        <w:pStyle w:val="TextosemFormatao"/>
        <w:jc w:val="center"/>
        <w:rPr>
          <w:rFonts w:ascii="Times New Roman" w:hAnsi="Times New Roman" w:cs="Times New Roman"/>
          <w:b/>
          <w:bCs/>
          <w:sz w:val="24"/>
          <w:szCs w:val="24"/>
        </w:rPr>
      </w:pPr>
      <w:r w:rsidRPr="00C872C1">
        <w:rPr>
          <w:rFonts w:ascii="Times New Roman" w:hAnsi="Times New Roman" w:cs="Times New Roman"/>
          <w:b/>
          <w:bCs/>
          <w:sz w:val="24"/>
          <w:szCs w:val="24"/>
        </w:rPr>
        <w:t>PROCESSO LICITATÓRIO Nº. 15/2023</w:t>
      </w:r>
    </w:p>
    <w:p w:rsidR="00CD3823" w:rsidRDefault="00C872C1" w:rsidP="00C872C1">
      <w:pPr>
        <w:pStyle w:val="TextosemFormatao"/>
        <w:jc w:val="center"/>
        <w:rPr>
          <w:rFonts w:ascii="Times New Roman" w:hAnsi="Times New Roman" w:cs="Times New Roman"/>
          <w:b/>
          <w:sz w:val="24"/>
        </w:rPr>
      </w:pPr>
      <w:r w:rsidRPr="00C872C1">
        <w:rPr>
          <w:rFonts w:ascii="Times New Roman" w:hAnsi="Times New Roman" w:cs="Times New Roman"/>
          <w:b/>
          <w:bCs/>
          <w:sz w:val="24"/>
          <w:szCs w:val="24"/>
        </w:rPr>
        <w:t>PREGÃO PRESENCIAL Nº 11/2023–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w:t>
      </w:r>
      <w:proofErr w:type="gramStart"/>
      <w:r w:rsidR="00E95322" w:rsidRPr="00641A50">
        <w:rPr>
          <w:rFonts w:ascii="Times New Roman" w:hAnsi="Times New Roman"/>
          <w:sz w:val="22"/>
          <w:szCs w:val="22"/>
        </w:rPr>
        <w:t xml:space="preserve"> </w:t>
      </w:r>
      <w:r w:rsidRPr="00641A50">
        <w:rPr>
          <w:rFonts w:ascii="Times New Roman" w:hAnsi="Times New Roman"/>
          <w:sz w:val="22"/>
          <w:szCs w:val="22"/>
        </w:rPr>
        <w:t xml:space="preserve"> </w:t>
      </w:r>
      <w:proofErr w:type="gramEnd"/>
      <w:r w:rsidRPr="00641A50">
        <w:rPr>
          <w:rFonts w:ascii="Times New Roman" w:hAnsi="Times New Roman"/>
          <w:sz w:val="22"/>
          <w:szCs w:val="22"/>
        </w:rPr>
        <w:t xml:space="preserve">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w:t>
      </w:r>
      <w:proofErr w:type="gramStart"/>
      <w:r w:rsidRPr="00641A50">
        <w:rPr>
          <w:bCs/>
          <w:iCs/>
        </w:rPr>
        <w:t xml:space="preserve">  </w:t>
      </w:r>
      <w:proofErr w:type="gramEnd"/>
      <w:r w:rsidRPr="00641A50">
        <w:rPr>
          <w:bCs/>
          <w:iCs/>
        </w:rPr>
        <w:t>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proofErr w:type="gramStart"/>
      <w:r w:rsidRPr="00641A50">
        <w:rPr>
          <w:sz w:val="22"/>
          <w:szCs w:val="22"/>
        </w:rPr>
        <w:t>....................................</w:t>
      </w:r>
      <w:proofErr w:type="gramEnd"/>
      <w:r w:rsidRPr="00641A50">
        <w:rPr>
          <w:sz w:val="22"/>
          <w:szCs w:val="22"/>
        </w:rPr>
        <w:t>, em..............de.............................de 20</w:t>
      </w:r>
      <w:r w:rsidR="00D009E3">
        <w:rPr>
          <w:sz w:val="22"/>
          <w:szCs w:val="22"/>
        </w:rPr>
        <w:t>2</w:t>
      </w:r>
      <w:r w:rsidR="006508AE">
        <w:rPr>
          <w:sz w:val="22"/>
          <w:szCs w:val="22"/>
        </w:rPr>
        <w:t>3</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D34B89" w:rsidRDefault="0004324A" w:rsidP="00C87263">
      <w:pPr>
        <w:pStyle w:val="Ttulo"/>
        <w:rPr>
          <w:rFonts w:ascii="Times New Roman" w:hAnsi="Times New Roman"/>
          <w:bCs/>
          <w:szCs w:val="24"/>
        </w:rPr>
      </w:pPr>
      <w:r w:rsidRPr="00641A50">
        <w:rPr>
          <w:sz w:val="22"/>
          <w:szCs w:val="22"/>
        </w:rPr>
        <w:br w:type="page"/>
      </w:r>
      <w:r w:rsidR="00CD73A3" w:rsidRPr="00D34B89">
        <w:rPr>
          <w:rFonts w:ascii="Times New Roman" w:hAnsi="Times New Roman"/>
          <w:bCs/>
          <w:szCs w:val="24"/>
        </w:rPr>
        <w:lastRenderedPageBreak/>
        <w:t>ANEXO VIII</w:t>
      </w:r>
    </w:p>
    <w:p w:rsidR="009E37DF" w:rsidRPr="00D34B89" w:rsidRDefault="009E37DF" w:rsidP="00C87263">
      <w:pPr>
        <w:pStyle w:val="Ttulo"/>
        <w:rPr>
          <w:rFonts w:ascii="Times New Roman" w:hAnsi="Times New Roman"/>
          <w:b w:val="0"/>
          <w:bCs/>
          <w:szCs w:val="24"/>
        </w:rPr>
      </w:pPr>
    </w:p>
    <w:p w:rsidR="00C872C1" w:rsidRPr="00C872C1" w:rsidRDefault="00C872C1" w:rsidP="00C872C1">
      <w:pPr>
        <w:pStyle w:val="TextosemFormatao"/>
        <w:jc w:val="center"/>
        <w:rPr>
          <w:rFonts w:ascii="Times New Roman" w:hAnsi="Times New Roman" w:cs="Times New Roman"/>
          <w:b/>
          <w:bCs/>
          <w:sz w:val="24"/>
          <w:szCs w:val="24"/>
        </w:rPr>
      </w:pPr>
      <w:r w:rsidRPr="00C872C1">
        <w:rPr>
          <w:rFonts w:ascii="Times New Roman" w:hAnsi="Times New Roman" w:cs="Times New Roman"/>
          <w:b/>
          <w:bCs/>
          <w:sz w:val="24"/>
          <w:szCs w:val="24"/>
        </w:rPr>
        <w:t>PROCESSO LICITATÓRIO Nº. 15/2023</w:t>
      </w:r>
    </w:p>
    <w:p w:rsidR="00CD3823" w:rsidRPr="00D34B89" w:rsidRDefault="00C872C1" w:rsidP="00C872C1">
      <w:pPr>
        <w:pStyle w:val="TextosemFormatao"/>
        <w:jc w:val="center"/>
        <w:rPr>
          <w:rFonts w:ascii="Times New Roman" w:hAnsi="Times New Roman" w:cs="Times New Roman"/>
          <w:b/>
          <w:sz w:val="24"/>
          <w:szCs w:val="24"/>
        </w:rPr>
      </w:pPr>
      <w:r w:rsidRPr="00C872C1">
        <w:rPr>
          <w:rFonts w:ascii="Times New Roman" w:hAnsi="Times New Roman" w:cs="Times New Roman"/>
          <w:b/>
          <w:bCs/>
          <w:sz w:val="24"/>
          <w:szCs w:val="24"/>
        </w:rPr>
        <w:t>PREGÃO PRESENCIAL Nº 11/2023– Registro de Preços</w:t>
      </w:r>
    </w:p>
    <w:p w:rsidR="00A6512B" w:rsidRPr="00D34B89" w:rsidRDefault="00A6512B" w:rsidP="00CD73A3">
      <w:pPr>
        <w:jc w:val="center"/>
      </w:pPr>
    </w:p>
    <w:p w:rsidR="00CD73A3" w:rsidRPr="00D34B89" w:rsidRDefault="00CD73A3" w:rsidP="00CD73A3">
      <w:pPr>
        <w:jc w:val="center"/>
      </w:pPr>
      <w:r w:rsidRPr="00D34B89">
        <w:t xml:space="preserve">ATA DE REGISTRO DE PREÇOS </w:t>
      </w:r>
      <w:proofErr w:type="gramStart"/>
      <w:r w:rsidRPr="00D34B89">
        <w:t>Nº ...</w:t>
      </w:r>
      <w:proofErr w:type="gramEnd"/>
      <w:r w:rsidRPr="00D34B89">
        <w:t>../20</w:t>
      </w:r>
      <w:r w:rsidR="00864091" w:rsidRPr="00D34B89">
        <w:t>2</w:t>
      </w:r>
      <w:r w:rsidR="00C872C1">
        <w:t>3</w:t>
      </w:r>
    </w:p>
    <w:p w:rsidR="00CD73A3" w:rsidRPr="00D34B89" w:rsidRDefault="00CD73A3" w:rsidP="00CD73A3">
      <w:pPr>
        <w:jc w:val="center"/>
      </w:pPr>
      <w:r w:rsidRPr="00D34B89">
        <w:t xml:space="preserve">VALIDADE: </w:t>
      </w:r>
      <w:r w:rsidR="00B902DE" w:rsidRPr="00D34B89">
        <w:t>12 (DOZE</w:t>
      </w:r>
      <w:r w:rsidR="00410667" w:rsidRPr="00D34B89">
        <w:t xml:space="preserve"> </w:t>
      </w:r>
      <w:r w:rsidRPr="00D34B89">
        <w:t>MESES)</w:t>
      </w:r>
    </w:p>
    <w:p w:rsidR="00B146E9" w:rsidRPr="00D34B89" w:rsidRDefault="00B146E9">
      <w:pPr>
        <w:suppressAutoHyphens/>
        <w:ind w:left="1701"/>
        <w:jc w:val="both"/>
      </w:pPr>
    </w:p>
    <w:p w:rsidR="00864091" w:rsidRPr="00D34B89" w:rsidRDefault="00864091">
      <w:pPr>
        <w:suppressAutoHyphens/>
        <w:ind w:left="1701"/>
        <w:jc w:val="both"/>
      </w:pPr>
    </w:p>
    <w:p w:rsidR="00B146E9" w:rsidRPr="00D34B89" w:rsidRDefault="00B146E9" w:rsidP="00864091">
      <w:pPr>
        <w:suppressAutoHyphens/>
        <w:ind w:left="4248"/>
        <w:jc w:val="both"/>
        <w:rPr>
          <w:b/>
          <w:bCs/>
        </w:rPr>
      </w:pPr>
      <w:r w:rsidRPr="00D34B89">
        <w:t xml:space="preserve">Contrato de fornecimento que entre si celebram a Prefeitura Municipal de Irineópolis e a </w:t>
      </w:r>
      <w:r w:rsidRPr="00D34B89">
        <w:rPr>
          <w:b/>
          <w:bCs/>
        </w:rPr>
        <w:t>empresa</w:t>
      </w:r>
      <w:proofErr w:type="gramStart"/>
      <w:r w:rsidRPr="00D34B89">
        <w:rPr>
          <w:b/>
          <w:bCs/>
        </w:rPr>
        <w:t>.....................................</w:t>
      </w:r>
      <w:proofErr w:type="gramEnd"/>
    </w:p>
    <w:p w:rsidR="00AE44F3" w:rsidRPr="00D34B89" w:rsidRDefault="00AE44F3" w:rsidP="00AE44F3">
      <w:pPr>
        <w:jc w:val="center"/>
        <w:rPr>
          <w:color w:val="000000"/>
        </w:rPr>
      </w:pPr>
    </w:p>
    <w:p w:rsidR="00CD73A3" w:rsidRPr="00D34B89" w:rsidRDefault="00AE44F3" w:rsidP="00AE44F3">
      <w:pPr>
        <w:ind w:firstLine="708"/>
        <w:jc w:val="both"/>
      </w:pPr>
      <w:r w:rsidRPr="00D34B89">
        <w:t>A Prefeitura Municipal de</w:t>
      </w:r>
      <w:proofErr w:type="gramStart"/>
      <w:r w:rsidRPr="00D34B89">
        <w:t xml:space="preserve">  </w:t>
      </w:r>
      <w:proofErr w:type="gramEnd"/>
      <w:r w:rsidRPr="00D34B89">
        <w:t xml:space="preserve">Irineópolis, Pessoa Jurídica de Direito Publico Interno, situada na Rua Paraná, nº 200, Centro, município de Irineópolis, Santa Catarina, neste ato, representada pelo Senhor </w:t>
      </w:r>
      <w:r w:rsidR="00216078" w:rsidRPr="00D34B89">
        <w:t xml:space="preserve">Rodrigo </w:t>
      </w:r>
      <w:proofErr w:type="spellStart"/>
      <w:r w:rsidR="00216078" w:rsidRPr="00D34B89">
        <w:t>Antonio</w:t>
      </w:r>
      <w:proofErr w:type="spellEnd"/>
      <w:r w:rsidR="00216078" w:rsidRPr="00D34B89">
        <w:t xml:space="preserve"> </w:t>
      </w:r>
      <w:proofErr w:type="spellStart"/>
      <w:r w:rsidR="00216078" w:rsidRPr="00D34B89">
        <w:t>Jurck</w:t>
      </w:r>
      <w:proofErr w:type="spellEnd"/>
      <w:r w:rsidRPr="00D34B89">
        <w:t xml:space="preserve">, brasileiro, </w:t>
      </w:r>
      <w:r w:rsidR="00216078" w:rsidRPr="00D34B89">
        <w:t>solteiro</w:t>
      </w:r>
      <w:r w:rsidRPr="00D34B89">
        <w:t>, no exercício do Cargo de Secretário da Administração</w:t>
      </w:r>
      <w:r w:rsidR="0027471D" w:rsidRPr="00D34B89">
        <w:t xml:space="preserve"> e Finanças</w:t>
      </w:r>
      <w:r w:rsidRPr="00D34B89">
        <w:t xml:space="preserve">, residente e domiciliado </w:t>
      </w:r>
      <w:r w:rsidR="008A5CFA" w:rsidRPr="00D34B89">
        <w:t>na localidade de Campo do Meio, interior</w:t>
      </w:r>
      <w:r w:rsidRPr="00D34B89">
        <w:t xml:space="preserve"> do Município de Irineópolis - SC, </w:t>
      </w:r>
      <w:r w:rsidRPr="00D34B89">
        <w:rPr>
          <w:color w:val="000000"/>
        </w:rPr>
        <w:t xml:space="preserve">inscrito no CPF sob o n.º </w:t>
      </w:r>
      <w:r w:rsidR="007B47AC" w:rsidRPr="00D34B89">
        <w:rPr>
          <w:color w:val="000000"/>
        </w:rPr>
        <w:t xml:space="preserve"> 089.</w:t>
      </w:r>
      <w:r w:rsidR="00D34B89" w:rsidRPr="00D34B89">
        <w:rPr>
          <w:color w:val="000000"/>
        </w:rPr>
        <w:t>***</w:t>
      </w:r>
      <w:r w:rsidR="007B47AC" w:rsidRPr="00D34B89">
        <w:rPr>
          <w:color w:val="000000"/>
        </w:rPr>
        <w:t>.</w:t>
      </w:r>
      <w:r w:rsidR="00D34B89" w:rsidRPr="00D34B89">
        <w:rPr>
          <w:color w:val="000000"/>
        </w:rPr>
        <w:t>***</w:t>
      </w:r>
      <w:r w:rsidR="007B47AC" w:rsidRPr="00D34B89">
        <w:rPr>
          <w:color w:val="000000"/>
        </w:rPr>
        <w:t>-80</w:t>
      </w:r>
      <w:r w:rsidRPr="00D34B89">
        <w:rPr>
          <w:color w:val="000000"/>
        </w:rPr>
        <w:t xml:space="preserve"> e portador da cédula de identidade n.º  </w:t>
      </w:r>
      <w:r w:rsidR="007B47AC" w:rsidRPr="00D34B89">
        <w:rPr>
          <w:color w:val="000000"/>
        </w:rPr>
        <w:t>5.</w:t>
      </w:r>
      <w:r w:rsidR="00D34B89" w:rsidRPr="00D34B89">
        <w:rPr>
          <w:color w:val="000000"/>
        </w:rPr>
        <w:t>***</w:t>
      </w:r>
      <w:r w:rsidR="007B47AC" w:rsidRPr="00D34B89">
        <w:rPr>
          <w:color w:val="000000"/>
        </w:rPr>
        <w:t>.770</w:t>
      </w:r>
      <w:r w:rsidRPr="00D34B89">
        <w:rPr>
          <w:color w:val="000000"/>
        </w:rPr>
        <w:t>-SSP/SC</w:t>
      </w:r>
      <w:r w:rsidRPr="00D34B89">
        <w:t xml:space="preserve">, </w:t>
      </w:r>
      <w:r w:rsidRPr="00D34B89">
        <w:rPr>
          <w:color w:val="000000"/>
        </w:rPr>
        <w:t xml:space="preserve"> de acordo com a Portaria nº </w:t>
      </w:r>
      <w:r w:rsidR="008A5CFA" w:rsidRPr="00D34B89">
        <w:rPr>
          <w:color w:val="000000"/>
        </w:rPr>
        <w:t>057/2021</w:t>
      </w:r>
      <w:r w:rsidRPr="00D34B89">
        <w:rPr>
          <w:color w:val="000000"/>
        </w:rPr>
        <w:t xml:space="preserve"> de </w:t>
      </w:r>
      <w:r w:rsidR="008A5CFA" w:rsidRPr="00D34B89">
        <w:rPr>
          <w:color w:val="000000"/>
        </w:rPr>
        <w:t>25</w:t>
      </w:r>
      <w:r w:rsidRPr="00D34B89">
        <w:rPr>
          <w:color w:val="000000"/>
        </w:rPr>
        <w:t xml:space="preserve"> de </w:t>
      </w:r>
      <w:r w:rsidR="008A5CFA" w:rsidRPr="00D34B89">
        <w:rPr>
          <w:color w:val="000000"/>
        </w:rPr>
        <w:t>janeiro</w:t>
      </w:r>
      <w:r w:rsidRPr="00D34B89">
        <w:rPr>
          <w:color w:val="000000"/>
        </w:rPr>
        <w:t xml:space="preserve"> de 20</w:t>
      </w:r>
      <w:r w:rsidR="008A5CFA" w:rsidRPr="00D34B89">
        <w:rPr>
          <w:color w:val="000000"/>
        </w:rPr>
        <w:t>21</w:t>
      </w:r>
      <w:r w:rsidRPr="00D34B89">
        <w:rPr>
          <w:color w:val="000000"/>
        </w:rPr>
        <w:t>, e a empresa</w:t>
      </w:r>
      <w:r w:rsidR="008A5CFA" w:rsidRPr="00D34B89">
        <w:t xml:space="preserve"> </w:t>
      </w:r>
      <w:r w:rsidR="00CD73A3" w:rsidRPr="00D34B89">
        <w:t xml:space="preserve">.............................................., estabelecida na rua ................, CNPJ ......................................., pelo seu representante, Sr. ............................., sob n° de CPF ............................. </w:t>
      </w:r>
      <w:proofErr w:type="gramStart"/>
      <w:r w:rsidR="00CD73A3" w:rsidRPr="00D34B89">
        <w:t>e</w:t>
      </w:r>
      <w:proofErr w:type="gramEnd"/>
      <w:r w:rsidR="00CD73A3" w:rsidRPr="00D34B89">
        <w:t xml:space="preserve"> RG ........................, infra-assinado, doravante denominada PROMITENTE FORNECEDORA, nos termos do artigo 15 da Lei Federal 8.666 de 21 de junho de 1993, Lei Federal n° 10.520/2002, Decreto Federal n° 3.555/00 e Decreto Municipal n° </w:t>
      </w:r>
      <w:r w:rsidR="002739F8" w:rsidRPr="00D34B89">
        <w:t>3.796/2020</w:t>
      </w:r>
      <w:r w:rsidR="00CD73A3" w:rsidRPr="00D34B89">
        <w:t xml:space="preserve"> e das demais normas legais aplicáveis e, considerando o resultado do Pregão Presencial nº </w:t>
      </w:r>
      <w:r w:rsidR="00764E92">
        <w:t>11/2023</w:t>
      </w:r>
      <w:r w:rsidR="00CD73A3" w:rsidRPr="00D34B89">
        <w:t xml:space="preserve">, para </w:t>
      </w:r>
      <w:r w:rsidR="00CD73A3" w:rsidRPr="00D34B89">
        <w:rPr>
          <w:b/>
        </w:rPr>
        <w:t>REGISTRO DE PREÇOS</w:t>
      </w:r>
      <w:r w:rsidR="00CD73A3" w:rsidRPr="00D34B89">
        <w:t xml:space="preserve">, conforme consta do Processo Licitatório nº </w:t>
      </w:r>
      <w:r w:rsidR="00926BBF" w:rsidRPr="00D34B89">
        <w:t xml:space="preserve"> </w:t>
      </w:r>
      <w:r w:rsidR="00764E92">
        <w:t>15/2023</w:t>
      </w:r>
      <w:r w:rsidR="00CD73A3" w:rsidRPr="00D34B89">
        <w:t>, modalidade Pregão Presencial para Registro de Preços, firmam a presente Ata de Registro de Preços, obedecidas as disposições da Lei Federal 8.666/93, suas alterações posteriores e as condições seguintes:</w:t>
      </w:r>
    </w:p>
    <w:p w:rsidR="00CD73A3" w:rsidRPr="00D34B89" w:rsidRDefault="00CD73A3">
      <w:pPr>
        <w:pStyle w:val="Ttulo2"/>
        <w:widowControl/>
        <w:tabs>
          <w:tab w:val="clear" w:pos="536"/>
          <w:tab w:val="clear" w:pos="2270"/>
          <w:tab w:val="clear" w:pos="4294"/>
        </w:tabs>
        <w:suppressAutoHyphens/>
        <w:autoSpaceDE/>
        <w:autoSpaceDN/>
        <w:rPr>
          <w:bCs w:val="0"/>
        </w:rPr>
      </w:pPr>
    </w:p>
    <w:p w:rsidR="00CD73A3" w:rsidRPr="00D34B89" w:rsidRDefault="00CD73A3" w:rsidP="00CD73A3">
      <w:pPr>
        <w:ind w:firstLine="708"/>
        <w:jc w:val="center"/>
        <w:rPr>
          <w:b/>
        </w:rPr>
      </w:pPr>
      <w:r w:rsidRPr="00D34B89">
        <w:rPr>
          <w:b/>
        </w:rPr>
        <w:t>CLAUSULA PRIMEIRA</w:t>
      </w:r>
    </w:p>
    <w:p w:rsidR="00CD73A3" w:rsidRPr="00D34B89" w:rsidRDefault="00CD73A3" w:rsidP="00CD73A3">
      <w:pPr>
        <w:ind w:firstLine="708"/>
        <w:jc w:val="center"/>
        <w:rPr>
          <w:b/>
        </w:rPr>
      </w:pPr>
      <w:r w:rsidRPr="00D34B89">
        <w:rPr>
          <w:b/>
        </w:rPr>
        <w:t>DO OBJETO</w:t>
      </w:r>
    </w:p>
    <w:p w:rsidR="00CD73A3" w:rsidRPr="00D34B89" w:rsidRDefault="00CD73A3" w:rsidP="00CD73A3">
      <w:pPr>
        <w:jc w:val="center"/>
        <w:rPr>
          <w:b/>
        </w:rPr>
      </w:pPr>
    </w:p>
    <w:p w:rsidR="00631084" w:rsidRPr="00D34B89" w:rsidRDefault="00CD73A3" w:rsidP="00631084">
      <w:pPr>
        <w:pStyle w:val="NormalWeb"/>
        <w:autoSpaceDE/>
        <w:autoSpaceDN/>
        <w:spacing w:before="0" w:after="0"/>
        <w:ind w:firstLine="708"/>
        <w:jc w:val="both"/>
      </w:pPr>
      <w:r w:rsidRPr="00D34B89">
        <w:t>Através da presente ata ficam registrados os seguintes preços, abaixo especificados</w:t>
      </w:r>
      <w:r w:rsidRPr="00D34B89">
        <w:rPr>
          <w:b/>
        </w:rPr>
        <w:t xml:space="preserve"> </w:t>
      </w:r>
      <w:r w:rsidR="00926570" w:rsidRPr="00D34B89">
        <w:t>“</w:t>
      </w:r>
      <w:r w:rsidR="00926570" w:rsidRPr="00D34B89">
        <w:rPr>
          <w:b/>
        </w:rPr>
        <w:t>AQUISIÇÃO DE</w:t>
      </w:r>
      <w:proofErr w:type="gramStart"/>
      <w:r w:rsidR="00926570" w:rsidRPr="00D34B89">
        <w:rPr>
          <w:b/>
        </w:rPr>
        <w:t xml:space="preserve">  </w:t>
      </w:r>
      <w:proofErr w:type="gramEnd"/>
      <w:r w:rsidR="00926570" w:rsidRPr="00D34B89">
        <w:rPr>
          <w:b/>
        </w:rPr>
        <w:t>PAVER E LAJOTA SEXTAVADA PARA  USO DIVERSOS, COM ENTREGA PARCELADA, PARA O PERÍODO DE 12 MESES”</w:t>
      </w:r>
      <w:r w:rsidR="00631084" w:rsidRPr="00D34B89">
        <w:rPr>
          <w:b/>
          <w:i/>
        </w:rPr>
        <w:t xml:space="preserve">, </w:t>
      </w:r>
      <w:r w:rsidR="00631084" w:rsidRPr="00D34B89">
        <w:t>conforme relação abaixo:</w:t>
      </w:r>
    </w:p>
    <w:p w:rsidR="00D34B89" w:rsidRDefault="00D34B89" w:rsidP="00631084">
      <w:pPr>
        <w:pStyle w:val="NormalWeb"/>
        <w:autoSpaceDE/>
        <w:autoSpaceDN/>
        <w:spacing w:before="0" w:after="0"/>
        <w:ind w:firstLine="708"/>
        <w:jc w:val="both"/>
        <w:rPr>
          <w:sz w:val="22"/>
          <w:szCs w:val="22"/>
        </w:rPr>
      </w:pPr>
    </w:p>
    <w:tbl>
      <w:tblPr>
        <w:tblW w:w="1001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2"/>
        <w:gridCol w:w="850"/>
        <w:gridCol w:w="3566"/>
        <w:gridCol w:w="1134"/>
        <w:gridCol w:w="1276"/>
        <w:gridCol w:w="1559"/>
      </w:tblGrid>
      <w:tr w:rsidR="00D34B89" w:rsidTr="00B93138">
        <w:tc>
          <w:tcPr>
            <w:tcW w:w="637" w:type="dxa"/>
            <w:shd w:val="clear" w:color="auto" w:fill="auto"/>
            <w:vAlign w:val="center"/>
          </w:tcPr>
          <w:p w:rsidR="00D34B89" w:rsidRPr="00BD2211" w:rsidRDefault="00D34B89" w:rsidP="00B93138">
            <w:pPr>
              <w:jc w:val="center"/>
              <w:rPr>
                <w:b/>
                <w:color w:val="000000"/>
                <w:sz w:val="20"/>
                <w:szCs w:val="20"/>
              </w:rPr>
            </w:pPr>
            <w:r w:rsidRPr="00BD2211">
              <w:rPr>
                <w:b/>
                <w:color w:val="000000"/>
                <w:sz w:val="20"/>
                <w:szCs w:val="20"/>
              </w:rPr>
              <w:t>Item</w:t>
            </w:r>
          </w:p>
        </w:tc>
        <w:tc>
          <w:tcPr>
            <w:tcW w:w="992" w:type="dxa"/>
            <w:shd w:val="clear" w:color="auto" w:fill="auto"/>
            <w:vAlign w:val="center"/>
          </w:tcPr>
          <w:p w:rsidR="00D34B89" w:rsidRPr="00BD2211" w:rsidRDefault="00D34B89" w:rsidP="00B93138">
            <w:pPr>
              <w:jc w:val="center"/>
              <w:rPr>
                <w:b/>
                <w:color w:val="000000"/>
                <w:sz w:val="20"/>
                <w:szCs w:val="20"/>
              </w:rPr>
            </w:pPr>
            <w:proofErr w:type="spellStart"/>
            <w:r w:rsidRPr="00BD2211">
              <w:rPr>
                <w:b/>
                <w:color w:val="000000"/>
                <w:sz w:val="20"/>
                <w:szCs w:val="20"/>
              </w:rPr>
              <w:t>Quanti-dade</w:t>
            </w:r>
            <w:proofErr w:type="spellEnd"/>
          </w:p>
        </w:tc>
        <w:tc>
          <w:tcPr>
            <w:tcW w:w="850" w:type="dxa"/>
            <w:shd w:val="clear" w:color="auto" w:fill="auto"/>
            <w:vAlign w:val="center"/>
          </w:tcPr>
          <w:p w:rsidR="00D34B89" w:rsidRPr="00D34B89" w:rsidRDefault="00D34B89" w:rsidP="00B93138">
            <w:pPr>
              <w:jc w:val="center"/>
              <w:rPr>
                <w:b/>
                <w:color w:val="000000"/>
                <w:sz w:val="18"/>
                <w:szCs w:val="18"/>
              </w:rPr>
            </w:pPr>
            <w:r w:rsidRPr="00D34B89">
              <w:rPr>
                <w:b/>
                <w:color w:val="000000"/>
                <w:sz w:val="18"/>
                <w:szCs w:val="18"/>
              </w:rPr>
              <w:t>Unidade</w:t>
            </w:r>
          </w:p>
        </w:tc>
        <w:tc>
          <w:tcPr>
            <w:tcW w:w="3566" w:type="dxa"/>
            <w:shd w:val="clear" w:color="auto" w:fill="auto"/>
            <w:vAlign w:val="center"/>
          </w:tcPr>
          <w:p w:rsidR="00D34B89" w:rsidRPr="00BD2211" w:rsidRDefault="00D34B89" w:rsidP="00B93138">
            <w:pPr>
              <w:jc w:val="center"/>
              <w:rPr>
                <w:b/>
                <w:color w:val="000000"/>
                <w:sz w:val="20"/>
                <w:szCs w:val="20"/>
              </w:rPr>
            </w:pPr>
            <w:r w:rsidRPr="00BD2211">
              <w:rPr>
                <w:b/>
                <w:color w:val="000000"/>
                <w:sz w:val="20"/>
                <w:szCs w:val="20"/>
              </w:rPr>
              <w:t>Descrição</w:t>
            </w:r>
          </w:p>
        </w:tc>
        <w:tc>
          <w:tcPr>
            <w:tcW w:w="1134" w:type="dxa"/>
            <w:shd w:val="clear" w:color="auto" w:fill="auto"/>
            <w:vAlign w:val="center"/>
          </w:tcPr>
          <w:p w:rsidR="00D34B89" w:rsidRDefault="00D34B89" w:rsidP="00B93138">
            <w:pPr>
              <w:jc w:val="center"/>
              <w:rPr>
                <w:b/>
                <w:color w:val="000000"/>
                <w:sz w:val="20"/>
                <w:szCs w:val="20"/>
              </w:rPr>
            </w:pPr>
            <w:r>
              <w:rPr>
                <w:b/>
                <w:color w:val="000000"/>
                <w:sz w:val="20"/>
                <w:szCs w:val="20"/>
              </w:rPr>
              <w:t>MARCA</w:t>
            </w:r>
          </w:p>
        </w:tc>
        <w:tc>
          <w:tcPr>
            <w:tcW w:w="1276" w:type="dxa"/>
            <w:shd w:val="clear" w:color="auto" w:fill="auto"/>
          </w:tcPr>
          <w:p w:rsidR="00D34B89" w:rsidRDefault="00D34B89" w:rsidP="00B93138">
            <w:pPr>
              <w:jc w:val="center"/>
              <w:rPr>
                <w:b/>
                <w:color w:val="000000"/>
                <w:sz w:val="20"/>
                <w:szCs w:val="20"/>
              </w:rPr>
            </w:pPr>
            <w:r>
              <w:rPr>
                <w:b/>
                <w:color w:val="000000"/>
                <w:sz w:val="20"/>
                <w:szCs w:val="20"/>
              </w:rPr>
              <w:t>Valor Unitário R$</w:t>
            </w:r>
          </w:p>
        </w:tc>
        <w:tc>
          <w:tcPr>
            <w:tcW w:w="1559" w:type="dxa"/>
            <w:shd w:val="clear" w:color="auto" w:fill="auto"/>
            <w:vAlign w:val="center"/>
          </w:tcPr>
          <w:p w:rsidR="00D34B89" w:rsidRDefault="00D34B89" w:rsidP="00B93138">
            <w:pPr>
              <w:jc w:val="center"/>
              <w:rPr>
                <w:b/>
                <w:color w:val="000000"/>
                <w:sz w:val="20"/>
                <w:szCs w:val="20"/>
              </w:rPr>
            </w:pPr>
            <w:r>
              <w:rPr>
                <w:b/>
                <w:color w:val="000000"/>
                <w:sz w:val="20"/>
                <w:szCs w:val="20"/>
              </w:rPr>
              <w:t>TOTAL R$</w:t>
            </w:r>
          </w:p>
        </w:tc>
      </w:tr>
      <w:tr w:rsidR="00D34B89" w:rsidRPr="00D9655C" w:rsidTr="00B93138">
        <w:tc>
          <w:tcPr>
            <w:tcW w:w="637" w:type="dxa"/>
            <w:vAlign w:val="center"/>
          </w:tcPr>
          <w:p w:rsidR="00D34B89" w:rsidRPr="00BD2211" w:rsidRDefault="00D34B89" w:rsidP="00B93138">
            <w:pPr>
              <w:jc w:val="center"/>
              <w:rPr>
                <w:color w:val="000000"/>
              </w:rPr>
            </w:pPr>
            <w:r w:rsidRPr="00BD2211">
              <w:rPr>
                <w:color w:val="000000"/>
              </w:rPr>
              <w:t>01</w:t>
            </w:r>
          </w:p>
        </w:tc>
        <w:tc>
          <w:tcPr>
            <w:tcW w:w="992" w:type="dxa"/>
            <w:vAlign w:val="center"/>
          </w:tcPr>
          <w:p w:rsidR="00D34B89" w:rsidRPr="00BD2211" w:rsidRDefault="00D34B89" w:rsidP="00B93138">
            <w:pPr>
              <w:jc w:val="center"/>
              <w:rPr>
                <w:color w:val="000000"/>
              </w:rPr>
            </w:pPr>
            <w:r w:rsidRPr="00BD2211">
              <w:rPr>
                <w:color w:val="000000"/>
              </w:rPr>
              <w:t>1.000</w:t>
            </w:r>
          </w:p>
        </w:tc>
        <w:tc>
          <w:tcPr>
            <w:tcW w:w="850" w:type="dxa"/>
            <w:vAlign w:val="center"/>
          </w:tcPr>
          <w:p w:rsidR="00D34B89" w:rsidRPr="00BD2211" w:rsidRDefault="00D34B89" w:rsidP="00B93138">
            <w:pPr>
              <w:jc w:val="center"/>
              <w:rPr>
                <w:color w:val="000000"/>
              </w:rPr>
            </w:pPr>
            <w:r w:rsidRPr="00BD2211">
              <w:rPr>
                <w:color w:val="000000"/>
              </w:rPr>
              <w:t>M²</w:t>
            </w:r>
          </w:p>
        </w:tc>
        <w:tc>
          <w:tcPr>
            <w:tcW w:w="3566" w:type="dxa"/>
          </w:tcPr>
          <w:p w:rsidR="00D34B89" w:rsidRPr="00BD2211" w:rsidRDefault="00D34B89" w:rsidP="00B93138">
            <w:pPr>
              <w:rPr>
                <w:color w:val="000000"/>
              </w:rPr>
            </w:pPr>
            <w:r w:rsidRPr="00BD2211">
              <w:rPr>
                <w:color w:val="000000"/>
              </w:rPr>
              <w:t>PAVER 6X10X20</w:t>
            </w:r>
            <w:r>
              <w:rPr>
                <w:color w:val="000000"/>
              </w:rPr>
              <w:t xml:space="preserve"> NATURAL</w:t>
            </w:r>
          </w:p>
        </w:tc>
        <w:tc>
          <w:tcPr>
            <w:tcW w:w="1134" w:type="dxa"/>
          </w:tcPr>
          <w:p w:rsidR="00D34B89" w:rsidRPr="00D9655C" w:rsidRDefault="00D34B89" w:rsidP="00B93138">
            <w:pPr>
              <w:jc w:val="right"/>
              <w:rPr>
                <w:color w:val="000000"/>
                <w:sz w:val="22"/>
                <w:szCs w:val="22"/>
              </w:rPr>
            </w:pPr>
          </w:p>
        </w:tc>
        <w:tc>
          <w:tcPr>
            <w:tcW w:w="1276" w:type="dxa"/>
          </w:tcPr>
          <w:p w:rsidR="00D34B89" w:rsidRPr="00D9655C" w:rsidRDefault="00D34B89" w:rsidP="00B93138">
            <w:pPr>
              <w:jc w:val="right"/>
              <w:rPr>
                <w:color w:val="000000"/>
                <w:sz w:val="22"/>
                <w:szCs w:val="22"/>
              </w:rPr>
            </w:pPr>
          </w:p>
        </w:tc>
        <w:tc>
          <w:tcPr>
            <w:tcW w:w="1559" w:type="dxa"/>
            <w:vAlign w:val="center"/>
          </w:tcPr>
          <w:p w:rsidR="00D34B89" w:rsidRPr="00D9655C" w:rsidRDefault="00D34B89" w:rsidP="00B93138">
            <w:pPr>
              <w:jc w:val="right"/>
              <w:rPr>
                <w:color w:val="000000"/>
                <w:sz w:val="22"/>
                <w:szCs w:val="22"/>
              </w:rPr>
            </w:pPr>
          </w:p>
        </w:tc>
      </w:tr>
      <w:tr w:rsidR="00D34B89" w:rsidRPr="00D9655C" w:rsidTr="00B93138">
        <w:tc>
          <w:tcPr>
            <w:tcW w:w="637" w:type="dxa"/>
            <w:vAlign w:val="center"/>
          </w:tcPr>
          <w:p w:rsidR="00D34B89" w:rsidRPr="00BD2211" w:rsidRDefault="00D34B89" w:rsidP="00B93138">
            <w:pPr>
              <w:jc w:val="center"/>
              <w:rPr>
                <w:color w:val="000000"/>
              </w:rPr>
            </w:pPr>
            <w:r w:rsidRPr="00BD2211">
              <w:rPr>
                <w:color w:val="000000"/>
              </w:rPr>
              <w:t>02</w:t>
            </w:r>
          </w:p>
        </w:tc>
        <w:tc>
          <w:tcPr>
            <w:tcW w:w="992" w:type="dxa"/>
            <w:vAlign w:val="center"/>
          </w:tcPr>
          <w:p w:rsidR="00D34B89" w:rsidRPr="00BD2211" w:rsidRDefault="00D34B89" w:rsidP="00B93138">
            <w:pPr>
              <w:jc w:val="center"/>
              <w:rPr>
                <w:color w:val="000000"/>
              </w:rPr>
            </w:pPr>
            <w:r>
              <w:rPr>
                <w:color w:val="000000"/>
              </w:rPr>
              <w:t>100</w:t>
            </w:r>
          </w:p>
        </w:tc>
        <w:tc>
          <w:tcPr>
            <w:tcW w:w="850" w:type="dxa"/>
            <w:vAlign w:val="center"/>
          </w:tcPr>
          <w:p w:rsidR="00D34B89" w:rsidRPr="00BD2211" w:rsidRDefault="00D34B89" w:rsidP="00B93138">
            <w:pPr>
              <w:jc w:val="center"/>
              <w:rPr>
                <w:color w:val="000000"/>
              </w:rPr>
            </w:pPr>
            <w:r>
              <w:rPr>
                <w:color w:val="000000"/>
              </w:rPr>
              <w:t>M²</w:t>
            </w:r>
          </w:p>
        </w:tc>
        <w:tc>
          <w:tcPr>
            <w:tcW w:w="3566" w:type="dxa"/>
            <w:vAlign w:val="center"/>
          </w:tcPr>
          <w:p w:rsidR="00D34B89" w:rsidRPr="00BD2211" w:rsidRDefault="00D34B89" w:rsidP="00B93138">
            <w:pPr>
              <w:rPr>
                <w:color w:val="000000"/>
              </w:rPr>
            </w:pPr>
            <w:r>
              <w:rPr>
                <w:color w:val="000000"/>
              </w:rPr>
              <w:t>PAVER</w:t>
            </w:r>
            <w:proofErr w:type="gramStart"/>
            <w:r>
              <w:rPr>
                <w:color w:val="000000"/>
              </w:rPr>
              <w:t xml:space="preserve">  </w:t>
            </w:r>
            <w:proofErr w:type="gramEnd"/>
            <w:r>
              <w:rPr>
                <w:color w:val="000000"/>
              </w:rPr>
              <w:t>TÁTIL 6X20X20 DIRECIONAL</w:t>
            </w:r>
          </w:p>
        </w:tc>
        <w:tc>
          <w:tcPr>
            <w:tcW w:w="1134" w:type="dxa"/>
          </w:tcPr>
          <w:p w:rsidR="00D34B89" w:rsidRPr="00D9655C" w:rsidRDefault="00D34B89" w:rsidP="00B93138">
            <w:pPr>
              <w:jc w:val="right"/>
              <w:rPr>
                <w:color w:val="000000"/>
                <w:sz w:val="22"/>
                <w:szCs w:val="22"/>
              </w:rPr>
            </w:pPr>
          </w:p>
        </w:tc>
        <w:tc>
          <w:tcPr>
            <w:tcW w:w="1276" w:type="dxa"/>
          </w:tcPr>
          <w:p w:rsidR="00D34B89" w:rsidRPr="00D9655C" w:rsidRDefault="00D34B89" w:rsidP="00B93138">
            <w:pPr>
              <w:jc w:val="right"/>
              <w:rPr>
                <w:color w:val="000000"/>
                <w:sz w:val="22"/>
                <w:szCs w:val="22"/>
              </w:rPr>
            </w:pPr>
          </w:p>
        </w:tc>
        <w:tc>
          <w:tcPr>
            <w:tcW w:w="1559" w:type="dxa"/>
            <w:vAlign w:val="center"/>
          </w:tcPr>
          <w:p w:rsidR="00D34B89" w:rsidRPr="00D9655C" w:rsidRDefault="00D34B89" w:rsidP="00B93138">
            <w:pPr>
              <w:jc w:val="right"/>
              <w:rPr>
                <w:color w:val="000000"/>
                <w:sz w:val="22"/>
                <w:szCs w:val="22"/>
              </w:rPr>
            </w:pPr>
          </w:p>
        </w:tc>
      </w:tr>
      <w:tr w:rsidR="00D34B89" w:rsidRPr="00D9655C" w:rsidTr="00B93138">
        <w:tc>
          <w:tcPr>
            <w:tcW w:w="637" w:type="dxa"/>
            <w:vAlign w:val="center"/>
          </w:tcPr>
          <w:p w:rsidR="00D34B89" w:rsidRPr="00BD2211" w:rsidRDefault="00D34B89" w:rsidP="00B93138">
            <w:pPr>
              <w:jc w:val="center"/>
              <w:rPr>
                <w:color w:val="000000"/>
              </w:rPr>
            </w:pPr>
            <w:r>
              <w:rPr>
                <w:color w:val="000000"/>
              </w:rPr>
              <w:t>03</w:t>
            </w:r>
          </w:p>
        </w:tc>
        <w:tc>
          <w:tcPr>
            <w:tcW w:w="992" w:type="dxa"/>
            <w:vAlign w:val="center"/>
          </w:tcPr>
          <w:p w:rsidR="00D34B89" w:rsidRDefault="00D34B89" w:rsidP="00B93138">
            <w:pPr>
              <w:jc w:val="center"/>
              <w:rPr>
                <w:color w:val="000000"/>
              </w:rPr>
            </w:pPr>
            <w:r>
              <w:rPr>
                <w:color w:val="000000"/>
              </w:rPr>
              <w:t>50</w:t>
            </w:r>
          </w:p>
        </w:tc>
        <w:tc>
          <w:tcPr>
            <w:tcW w:w="850" w:type="dxa"/>
            <w:vAlign w:val="center"/>
          </w:tcPr>
          <w:p w:rsidR="00D34B89" w:rsidRDefault="00D34B89" w:rsidP="00B93138">
            <w:pPr>
              <w:jc w:val="center"/>
              <w:rPr>
                <w:color w:val="000000"/>
              </w:rPr>
            </w:pPr>
            <w:r>
              <w:rPr>
                <w:color w:val="000000"/>
              </w:rPr>
              <w:t>M²</w:t>
            </w:r>
          </w:p>
        </w:tc>
        <w:tc>
          <w:tcPr>
            <w:tcW w:w="3566" w:type="dxa"/>
            <w:vAlign w:val="center"/>
          </w:tcPr>
          <w:p w:rsidR="00D34B89" w:rsidRDefault="00D34B89" w:rsidP="00B93138">
            <w:pPr>
              <w:rPr>
                <w:color w:val="000000"/>
              </w:rPr>
            </w:pPr>
            <w:r>
              <w:rPr>
                <w:color w:val="000000"/>
              </w:rPr>
              <w:t>PAVER</w:t>
            </w:r>
            <w:proofErr w:type="gramStart"/>
            <w:r>
              <w:rPr>
                <w:color w:val="000000"/>
              </w:rPr>
              <w:t xml:space="preserve">  </w:t>
            </w:r>
            <w:proofErr w:type="gramEnd"/>
            <w:r>
              <w:rPr>
                <w:color w:val="000000"/>
              </w:rPr>
              <w:t>TÁTIL 6X20X20 ALERTA</w:t>
            </w:r>
          </w:p>
        </w:tc>
        <w:tc>
          <w:tcPr>
            <w:tcW w:w="1134" w:type="dxa"/>
          </w:tcPr>
          <w:p w:rsidR="00D34B89" w:rsidRPr="00D9655C" w:rsidRDefault="00D34B89" w:rsidP="00B93138">
            <w:pPr>
              <w:jc w:val="right"/>
              <w:rPr>
                <w:color w:val="000000"/>
                <w:sz w:val="22"/>
                <w:szCs w:val="22"/>
              </w:rPr>
            </w:pPr>
          </w:p>
        </w:tc>
        <w:tc>
          <w:tcPr>
            <w:tcW w:w="1276" w:type="dxa"/>
          </w:tcPr>
          <w:p w:rsidR="00D34B89" w:rsidRPr="00D9655C" w:rsidRDefault="00D34B89" w:rsidP="00B93138">
            <w:pPr>
              <w:jc w:val="right"/>
              <w:rPr>
                <w:color w:val="000000"/>
                <w:sz w:val="22"/>
                <w:szCs w:val="22"/>
              </w:rPr>
            </w:pPr>
          </w:p>
        </w:tc>
        <w:tc>
          <w:tcPr>
            <w:tcW w:w="1559" w:type="dxa"/>
            <w:vAlign w:val="center"/>
          </w:tcPr>
          <w:p w:rsidR="00D34B89" w:rsidRPr="00D9655C" w:rsidRDefault="00D34B89" w:rsidP="00B93138">
            <w:pPr>
              <w:jc w:val="right"/>
              <w:rPr>
                <w:color w:val="000000"/>
                <w:sz w:val="22"/>
                <w:szCs w:val="22"/>
              </w:rPr>
            </w:pPr>
          </w:p>
        </w:tc>
      </w:tr>
      <w:tr w:rsidR="00D34B89" w:rsidRPr="00D9655C" w:rsidTr="00B93138">
        <w:tc>
          <w:tcPr>
            <w:tcW w:w="637" w:type="dxa"/>
            <w:vAlign w:val="center"/>
          </w:tcPr>
          <w:p w:rsidR="00D34B89" w:rsidRDefault="00D34B89" w:rsidP="00B93138">
            <w:pPr>
              <w:jc w:val="center"/>
              <w:rPr>
                <w:color w:val="000000"/>
              </w:rPr>
            </w:pPr>
            <w:r>
              <w:rPr>
                <w:color w:val="000000"/>
              </w:rPr>
              <w:t>04</w:t>
            </w:r>
          </w:p>
        </w:tc>
        <w:tc>
          <w:tcPr>
            <w:tcW w:w="992" w:type="dxa"/>
            <w:vAlign w:val="center"/>
          </w:tcPr>
          <w:p w:rsidR="00D34B89" w:rsidRDefault="00D34B89" w:rsidP="00B93138">
            <w:pPr>
              <w:jc w:val="center"/>
              <w:rPr>
                <w:color w:val="000000"/>
              </w:rPr>
            </w:pPr>
            <w:r>
              <w:rPr>
                <w:color w:val="000000"/>
              </w:rPr>
              <w:t>1.000</w:t>
            </w:r>
          </w:p>
        </w:tc>
        <w:tc>
          <w:tcPr>
            <w:tcW w:w="850" w:type="dxa"/>
            <w:vAlign w:val="center"/>
          </w:tcPr>
          <w:p w:rsidR="00D34B89" w:rsidRDefault="00D34B89" w:rsidP="00B93138">
            <w:pPr>
              <w:jc w:val="center"/>
              <w:rPr>
                <w:color w:val="000000"/>
              </w:rPr>
            </w:pPr>
            <w:r>
              <w:rPr>
                <w:color w:val="000000"/>
              </w:rPr>
              <w:t>M²</w:t>
            </w:r>
          </w:p>
        </w:tc>
        <w:tc>
          <w:tcPr>
            <w:tcW w:w="3566" w:type="dxa"/>
            <w:vAlign w:val="center"/>
          </w:tcPr>
          <w:p w:rsidR="00D34B89" w:rsidRDefault="00D34B89" w:rsidP="00B93138">
            <w:pPr>
              <w:rPr>
                <w:color w:val="000000"/>
              </w:rPr>
            </w:pPr>
            <w:r>
              <w:rPr>
                <w:color w:val="000000"/>
              </w:rPr>
              <w:t>LAJOTA SEXTAVADA 25X25X8</w:t>
            </w:r>
          </w:p>
        </w:tc>
        <w:tc>
          <w:tcPr>
            <w:tcW w:w="1134" w:type="dxa"/>
          </w:tcPr>
          <w:p w:rsidR="00D34B89" w:rsidRPr="00D9655C" w:rsidRDefault="00D34B89" w:rsidP="00B93138">
            <w:pPr>
              <w:jc w:val="right"/>
              <w:rPr>
                <w:color w:val="000000"/>
                <w:sz w:val="22"/>
                <w:szCs w:val="22"/>
              </w:rPr>
            </w:pPr>
          </w:p>
        </w:tc>
        <w:tc>
          <w:tcPr>
            <w:tcW w:w="1276" w:type="dxa"/>
          </w:tcPr>
          <w:p w:rsidR="00D34B89" w:rsidRPr="00D9655C" w:rsidRDefault="00D34B89" w:rsidP="00B93138">
            <w:pPr>
              <w:jc w:val="right"/>
              <w:rPr>
                <w:color w:val="000000"/>
                <w:sz w:val="22"/>
                <w:szCs w:val="22"/>
              </w:rPr>
            </w:pPr>
          </w:p>
        </w:tc>
        <w:tc>
          <w:tcPr>
            <w:tcW w:w="1559" w:type="dxa"/>
            <w:vAlign w:val="center"/>
          </w:tcPr>
          <w:p w:rsidR="00D34B89" w:rsidRPr="00D9655C" w:rsidRDefault="00D34B89" w:rsidP="00B93138">
            <w:pPr>
              <w:jc w:val="right"/>
              <w:rPr>
                <w:color w:val="000000"/>
                <w:sz w:val="22"/>
                <w:szCs w:val="22"/>
              </w:rPr>
            </w:pPr>
          </w:p>
        </w:tc>
      </w:tr>
      <w:tr w:rsidR="00D34B89" w:rsidRPr="00D9655C" w:rsidTr="00B93138">
        <w:tc>
          <w:tcPr>
            <w:tcW w:w="6045" w:type="dxa"/>
            <w:gridSpan w:val="4"/>
            <w:vAlign w:val="center"/>
          </w:tcPr>
          <w:p w:rsidR="00D34B89" w:rsidRPr="00D9655C" w:rsidRDefault="00D34B89" w:rsidP="00B93138">
            <w:pPr>
              <w:rPr>
                <w:color w:val="000000"/>
                <w:sz w:val="22"/>
                <w:szCs w:val="22"/>
              </w:rPr>
            </w:pPr>
            <w:r>
              <w:rPr>
                <w:color w:val="000000"/>
                <w:sz w:val="22"/>
                <w:szCs w:val="22"/>
              </w:rPr>
              <w:t>TOTAL R$</w:t>
            </w:r>
          </w:p>
        </w:tc>
        <w:tc>
          <w:tcPr>
            <w:tcW w:w="1134" w:type="dxa"/>
          </w:tcPr>
          <w:p w:rsidR="00D34B89" w:rsidRPr="00D9655C" w:rsidRDefault="00D34B89" w:rsidP="00B93138">
            <w:pPr>
              <w:jc w:val="right"/>
              <w:rPr>
                <w:color w:val="000000"/>
                <w:sz w:val="22"/>
                <w:szCs w:val="22"/>
              </w:rPr>
            </w:pPr>
          </w:p>
        </w:tc>
        <w:tc>
          <w:tcPr>
            <w:tcW w:w="1276" w:type="dxa"/>
          </w:tcPr>
          <w:p w:rsidR="00D34B89" w:rsidRPr="00D9655C" w:rsidRDefault="00D34B89" w:rsidP="00B93138">
            <w:pPr>
              <w:jc w:val="right"/>
              <w:rPr>
                <w:color w:val="000000"/>
                <w:sz w:val="22"/>
                <w:szCs w:val="22"/>
              </w:rPr>
            </w:pPr>
          </w:p>
        </w:tc>
        <w:tc>
          <w:tcPr>
            <w:tcW w:w="1559" w:type="dxa"/>
            <w:vAlign w:val="center"/>
          </w:tcPr>
          <w:p w:rsidR="00D34B89" w:rsidRPr="00D9655C" w:rsidRDefault="00D34B89" w:rsidP="00B93138">
            <w:pPr>
              <w:jc w:val="right"/>
              <w:rPr>
                <w:color w:val="000000"/>
                <w:sz w:val="22"/>
                <w:szCs w:val="22"/>
              </w:rPr>
            </w:pPr>
          </w:p>
        </w:tc>
      </w:tr>
    </w:tbl>
    <w:p w:rsidR="00D34B89" w:rsidRDefault="00D34B89" w:rsidP="00631084">
      <w:pPr>
        <w:pStyle w:val="NormalWeb"/>
        <w:autoSpaceDE/>
        <w:autoSpaceDN/>
        <w:spacing w:before="0" w:after="0"/>
        <w:ind w:firstLine="708"/>
        <w:jc w:val="both"/>
        <w:rPr>
          <w:sz w:val="22"/>
          <w:szCs w:val="22"/>
        </w:rPr>
      </w:pPr>
    </w:p>
    <w:p w:rsidR="00B55A67" w:rsidRDefault="007768AD" w:rsidP="00B55A67">
      <w:pPr>
        <w:ind w:firstLine="720"/>
        <w:jc w:val="both"/>
      </w:pPr>
      <w:r>
        <w:lastRenderedPageBreak/>
        <w:t>1</w:t>
      </w:r>
      <w:r w:rsidR="00B146E9" w:rsidRPr="00641A50">
        <w:t>.</w:t>
      </w:r>
      <w:r>
        <w:t>1.</w:t>
      </w:r>
      <w:r w:rsidR="00B146E9" w:rsidRPr="00641A50">
        <w:t xml:space="preserve">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xml:space="preserve">, os quais deverão </w:t>
      </w:r>
      <w:proofErr w:type="gramStart"/>
      <w:r w:rsidR="00E0020C" w:rsidRPr="00641A50">
        <w:t>ser</w:t>
      </w:r>
      <w:r w:rsidR="00EB30BE" w:rsidRPr="00641A50">
        <w:t>em</w:t>
      </w:r>
      <w:proofErr w:type="gramEnd"/>
      <w:r w:rsidR="00EB30BE" w:rsidRPr="00641A50">
        <w:t xml:space="preserve"> </w:t>
      </w:r>
      <w:r w:rsidR="00E0020C" w:rsidRPr="00641A50">
        <w:t xml:space="preserve">entregues na </w:t>
      </w:r>
      <w:r w:rsidR="00B55A67" w:rsidRPr="00641A50">
        <w:t xml:space="preserve">Secretaria Municipal da </w:t>
      </w:r>
      <w:r w:rsidR="006D16EC" w:rsidRPr="00641A50">
        <w:t>Infra</w:t>
      </w:r>
      <w:r>
        <w:t>e</w:t>
      </w:r>
      <w:r w:rsidR="006D16EC" w:rsidRPr="00641A50">
        <w:t>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Centro, Irineópolis – SC. Todos os produtos serão entregues de forma parcelada conforme solicitação da Administração, de acordo com as necessidades.</w:t>
      </w:r>
    </w:p>
    <w:p w:rsidR="00D34B89" w:rsidRDefault="00D34B89" w:rsidP="00B55A67">
      <w:pPr>
        <w:ind w:firstLine="720"/>
        <w:jc w:val="both"/>
      </w:pPr>
    </w:p>
    <w:p w:rsidR="00D34B89" w:rsidRPr="00D34B89" w:rsidRDefault="00D34B89" w:rsidP="00D34B89">
      <w:pPr>
        <w:ind w:firstLine="708"/>
        <w:jc w:val="both"/>
      </w:pPr>
      <w:r w:rsidRPr="00D34B89">
        <w:rPr>
          <w:rFonts w:eastAsia="Calibri"/>
          <w:lang w:eastAsia="en-US"/>
        </w:rPr>
        <w:t xml:space="preserve">1.2. O presente </w:t>
      </w:r>
      <w:r w:rsidRPr="00D34B89">
        <w:rPr>
          <w:rFonts w:eastAsia="Calibri"/>
          <w:b/>
          <w:bCs/>
          <w:lang w:eastAsia="en-US"/>
        </w:rPr>
        <w:t xml:space="preserve">Processo Licitatório n° </w:t>
      </w:r>
      <w:r w:rsidR="00C872C1">
        <w:rPr>
          <w:rFonts w:eastAsia="Calibri"/>
          <w:b/>
          <w:bCs/>
          <w:lang w:eastAsia="en-US"/>
        </w:rPr>
        <w:t>15/2023</w:t>
      </w:r>
      <w:r w:rsidRPr="00D34B89">
        <w:rPr>
          <w:rFonts w:eastAsia="Calibri"/>
          <w:b/>
          <w:bCs/>
          <w:lang w:eastAsia="en-US"/>
        </w:rPr>
        <w:t xml:space="preserve">, Pregão Presencial nº </w:t>
      </w:r>
      <w:r w:rsidR="00C872C1">
        <w:rPr>
          <w:rFonts w:eastAsia="Calibri"/>
          <w:b/>
          <w:bCs/>
          <w:lang w:eastAsia="en-US"/>
        </w:rPr>
        <w:t>11/2023</w:t>
      </w:r>
      <w:r w:rsidRPr="00D34B89">
        <w:rPr>
          <w:rFonts w:eastAsia="Calibri"/>
          <w:lang w:eastAsia="en-US"/>
        </w:rPr>
        <w:t>, a proposta da contratada, o termo de referência, a Ata de Registro de Preços e demais anexos são complementares entre si, de forma que qualquer especificação, obrigação ou responsabilidade constante em um e omitido em outro, será considerado existente para todos os fins. A prestação de serviços/compras observará, além das disposições legais e regulamentares já mencionadas, todas as demais normas, regulamentações e legislações aplicáveis à espécie.</w:t>
      </w:r>
    </w:p>
    <w:p w:rsidR="00D34B89" w:rsidRPr="00D34B89" w:rsidRDefault="00D34B89" w:rsidP="00B55A67">
      <w:pPr>
        <w:ind w:firstLine="720"/>
        <w:jc w:val="both"/>
      </w:pPr>
    </w:p>
    <w:p w:rsidR="00E06F1B" w:rsidRPr="00D34B89" w:rsidRDefault="00E06F1B" w:rsidP="00B55A67">
      <w:pPr>
        <w:ind w:firstLine="720"/>
        <w:jc w:val="both"/>
      </w:pPr>
    </w:p>
    <w:p w:rsidR="007903B4" w:rsidRPr="00D34B89" w:rsidRDefault="007903B4" w:rsidP="007903B4">
      <w:pPr>
        <w:jc w:val="center"/>
        <w:rPr>
          <w:b/>
        </w:rPr>
      </w:pPr>
      <w:r w:rsidRPr="00D34B89">
        <w:rPr>
          <w:b/>
        </w:rPr>
        <w:t>CLAUSULA SEGUNDA</w:t>
      </w:r>
    </w:p>
    <w:p w:rsidR="007903B4" w:rsidRPr="00D34B89" w:rsidRDefault="007903B4" w:rsidP="007903B4">
      <w:pPr>
        <w:jc w:val="center"/>
        <w:rPr>
          <w:b/>
        </w:rPr>
      </w:pPr>
      <w:r w:rsidRPr="00D34B89">
        <w:rPr>
          <w:b/>
        </w:rPr>
        <w:t>DA VALIDADE DO REGISTRO DE PREÇOS</w:t>
      </w:r>
    </w:p>
    <w:p w:rsidR="007903B4" w:rsidRPr="00D34B89" w:rsidRDefault="007903B4" w:rsidP="007903B4">
      <w:pPr>
        <w:jc w:val="both"/>
      </w:pPr>
    </w:p>
    <w:p w:rsidR="007903B4" w:rsidRPr="00D34B89" w:rsidRDefault="00285643" w:rsidP="007903B4">
      <w:pPr>
        <w:jc w:val="both"/>
      </w:pPr>
      <w:r w:rsidRPr="00D34B89">
        <w:t>2</w:t>
      </w:r>
      <w:r w:rsidR="007903B4" w:rsidRPr="00D34B89">
        <w:t xml:space="preserve"> – </w:t>
      </w:r>
      <w:proofErr w:type="gramStart"/>
      <w:r w:rsidR="007903B4" w:rsidRPr="00D34B89">
        <w:t>A presente</w:t>
      </w:r>
      <w:proofErr w:type="gramEnd"/>
      <w:r w:rsidR="007903B4" w:rsidRPr="00D34B89">
        <w:t xml:space="preserve"> Ata de registro de Preços terá a partir da data de sua assinatura e término em </w:t>
      </w:r>
      <w:r w:rsidR="008F117B" w:rsidRPr="00D34B89">
        <w:t>12 meses</w:t>
      </w:r>
      <w:r w:rsidR="007903B4" w:rsidRPr="00D34B89">
        <w:t>.</w:t>
      </w:r>
    </w:p>
    <w:p w:rsidR="007903B4" w:rsidRPr="00D34B89" w:rsidRDefault="007903B4" w:rsidP="007903B4">
      <w:pPr>
        <w:jc w:val="both"/>
      </w:pPr>
    </w:p>
    <w:p w:rsidR="007903B4" w:rsidRPr="00D34B89" w:rsidRDefault="007903B4" w:rsidP="007903B4">
      <w:pPr>
        <w:jc w:val="both"/>
      </w:pPr>
      <w:r w:rsidRPr="00D34B89">
        <w:t>2.</w:t>
      </w:r>
      <w:r w:rsidR="00285643" w:rsidRPr="00D34B89">
        <w:t>1</w:t>
      </w:r>
      <w:r w:rsidRPr="00D34B89">
        <w:t xml:space="preserve"> – Nos termos do § 4° do artigo 15 da Lei Federal 8.666/93, durante o prazo de validade desta Ata de Registro de Preços, o </w:t>
      </w:r>
      <w:r w:rsidRPr="00D34B89">
        <w:rPr>
          <w:b/>
        </w:rPr>
        <w:t>Município de Irineópolis</w:t>
      </w:r>
      <w:r w:rsidRPr="00D34B89">
        <w:t xml:space="preserve">, não será obrigado </w:t>
      </w:r>
      <w:proofErr w:type="gramStart"/>
      <w:r w:rsidRPr="00D34B89">
        <w:t>a</w:t>
      </w:r>
      <w:proofErr w:type="gramEnd"/>
      <w:r w:rsidRPr="00D34B89">
        <w:t xml:space="preserve">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D34B89" w:rsidRDefault="007903B4" w:rsidP="007903B4">
      <w:pPr>
        <w:jc w:val="both"/>
      </w:pPr>
    </w:p>
    <w:p w:rsidR="007903B4" w:rsidRPr="00D34B89" w:rsidRDefault="007903B4" w:rsidP="007903B4">
      <w:pPr>
        <w:jc w:val="both"/>
      </w:pPr>
      <w:r w:rsidRPr="00D34B89">
        <w:t>2.</w:t>
      </w:r>
      <w:r w:rsidR="00285643" w:rsidRPr="00D34B89">
        <w:t>2</w:t>
      </w:r>
      <w:r w:rsidRPr="00D34B89">
        <w:t xml:space="preserve"> – Em cada aquisição decorrente desta Ata, serão observadas, quanto ao preço, </w:t>
      </w:r>
      <w:proofErr w:type="gramStart"/>
      <w:r w:rsidRPr="00D34B89">
        <w:t>as</w:t>
      </w:r>
      <w:proofErr w:type="gramEnd"/>
      <w:r w:rsidRPr="00D34B89">
        <w:t xml:space="preserve"> cl</w:t>
      </w:r>
      <w:r w:rsidR="00260BFD" w:rsidRPr="00D34B89">
        <w:t>á</w:t>
      </w:r>
      <w:r w:rsidRPr="00D34B89">
        <w:t>usulas e condições constantes do edital de Pregão Presencial nº</w:t>
      </w:r>
      <w:r w:rsidR="00000B50" w:rsidRPr="00D34B89">
        <w:t xml:space="preserve"> </w:t>
      </w:r>
      <w:r w:rsidR="00C872C1">
        <w:t>11/2023</w:t>
      </w:r>
      <w:r w:rsidRPr="00D34B89">
        <w:t>, que a precedeu e integra o presente instrumento de compromisso, independente de transcrição, por ser de pleno conhecimento das partes.</w:t>
      </w:r>
    </w:p>
    <w:p w:rsidR="00B146E9" w:rsidRPr="00D34B89" w:rsidRDefault="00B146E9">
      <w:pPr>
        <w:suppressAutoHyphens/>
        <w:ind w:firstLine="1134"/>
        <w:jc w:val="both"/>
        <w:rPr>
          <w:b/>
        </w:rPr>
      </w:pPr>
    </w:p>
    <w:p w:rsidR="0065229D" w:rsidRPr="00D34B89" w:rsidRDefault="0065229D" w:rsidP="0065229D">
      <w:pPr>
        <w:jc w:val="center"/>
        <w:rPr>
          <w:b/>
        </w:rPr>
      </w:pPr>
      <w:r w:rsidRPr="00D34B89">
        <w:rPr>
          <w:b/>
        </w:rPr>
        <w:t>CLAUSULA TERCEIRA</w:t>
      </w:r>
    </w:p>
    <w:p w:rsidR="0065229D" w:rsidRPr="00D34B89" w:rsidRDefault="0065229D" w:rsidP="0065229D">
      <w:pPr>
        <w:jc w:val="center"/>
        <w:rPr>
          <w:b/>
        </w:rPr>
      </w:pPr>
      <w:r w:rsidRPr="00D34B89">
        <w:rPr>
          <w:b/>
        </w:rPr>
        <w:t>DO PAGAMENTO</w:t>
      </w:r>
    </w:p>
    <w:p w:rsidR="0065229D" w:rsidRPr="00D34B89" w:rsidRDefault="0065229D" w:rsidP="0065229D">
      <w:pPr>
        <w:jc w:val="both"/>
      </w:pPr>
    </w:p>
    <w:p w:rsidR="0065229D" w:rsidRPr="00D34B89" w:rsidRDefault="0065229D" w:rsidP="0065229D">
      <w:pPr>
        <w:pStyle w:val="Corpodetexto"/>
        <w:ind w:firstLine="708"/>
        <w:rPr>
          <w:rFonts w:ascii="Times New Roman" w:hAnsi="Times New Roman" w:cs="Times New Roman"/>
        </w:rPr>
      </w:pPr>
    </w:p>
    <w:p w:rsidR="0065229D" w:rsidRPr="00D34B89" w:rsidRDefault="0065229D" w:rsidP="0065229D">
      <w:pPr>
        <w:pStyle w:val="Corpodetexto"/>
        <w:rPr>
          <w:rFonts w:ascii="Times New Roman" w:hAnsi="Times New Roman" w:cs="Times New Roman"/>
        </w:rPr>
      </w:pPr>
      <w:r w:rsidRPr="00D34B89">
        <w:rPr>
          <w:rFonts w:ascii="Times New Roman" w:hAnsi="Times New Roman" w:cs="Times New Roman"/>
        </w:rPr>
        <w:t>3</w:t>
      </w:r>
      <w:r w:rsidR="00285643" w:rsidRPr="00D34B89">
        <w:rPr>
          <w:rFonts w:ascii="Times New Roman" w:hAnsi="Times New Roman" w:cs="Times New Roman"/>
        </w:rPr>
        <w:t>.</w:t>
      </w:r>
      <w:r w:rsidRPr="00D34B89">
        <w:rPr>
          <w:rFonts w:ascii="Times New Roman" w:hAnsi="Times New Roman" w:cs="Times New Roman"/>
        </w:rPr>
        <w:t xml:space="preserve"> </w:t>
      </w:r>
      <w:r w:rsidR="00035E7C" w:rsidRPr="00D34B89">
        <w:rPr>
          <w:rFonts w:ascii="Times New Roman" w:hAnsi="Times New Roman" w:cs="Times New Roman"/>
        </w:rPr>
        <w:t>O</w:t>
      </w:r>
      <w:r w:rsidRPr="00D34B89">
        <w:rPr>
          <w:rFonts w:ascii="Times New Roman" w:hAnsi="Times New Roman" w:cs="Times New Roman"/>
        </w:rPr>
        <w:t xml:space="preserve">s pagamentos serão efetuados no prazo máximo de </w:t>
      </w:r>
      <w:r w:rsidR="00035E7C" w:rsidRPr="00D34B89">
        <w:rPr>
          <w:rFonts w:ascii="Times New Roman" w:hAnsi="Times New Roman" w:cs="Times New Roman"/>
        </w:rPr>
        <w:t>3</w:t>
      </w:r>
      <w:r w:rsidRPr="00D34B89">
        <w:rPr>
          <w:rFonts w:ascii="Times New Roman" w:hAnsi="Times New Roman" w:cs="Times New Roman"/>
        </w:rPr>
        <w:t>0 (</w:t>
      </w:r>
      <w:r w:rsidR="00035E7C" w:rsidRPr="00D34B89">
        <w:rPr>
          <w:rFonts w:ascii="Times New Roman" w:hAnsi="Times New Roman" w:cs="Times New Roman"/>
        </w:rPr>
        <w:t>trinta</w:t>
      </w:r>
      <w:r w:rsidRPr="00D34B89">
        <w:rPr>
          <w:rFonts w:ascii="Times New Roman" w:hAnsi="Times New Roman" w:cs="Times New Roman"/>
        </w:rPr>
        <w:t>) dias consecutivos, contados a partir da entrega do objeto e emissão do respectivo documento fiscal.</w:t>
      </w:r>
    </w:p>
    <w:p w:rsidR="0065229D" w:rsidRPr="00D34B89" w:rsidRDefault="0065229D" w:rsidP="0065229D">
      <w:pPr>
        <w:pStyle w:val="Corpodetexto"/>
        <w:ind w:firstLine="708"/>
        <w:rPr>
          <w:rFonts w:ascii="Times New Roman" w:hAnsi="Times New Roman" w:cs="Times New Roman"/>
        </w:rPr>
      </w:pPr>
    </w:p>
    <w:p w:rsidR="0065229D" w:rsidRPr="00D34B89" w:rsidRDefault="0065229D" w:rsidP="0065229D">
      <w:pPr>
        <w:pStyle w:val="Corpodetexto"/>
        <w:rPr>
          <w:rFonts w:ascii="Times New Roman" w:hAnsi="Times New Roman" w:cs="Times New Roman"/>
        </w:rPr>
      </w:pPr>
      <w:r w:rsidRPr="00D34B89">
        <w:rPr>
          <w:rFonts w:ascii="Times New Roman" w:hAnsi="Times New Roman" w:cs="Times New Roman"/>
        </w:rPr>
        <w:t>3.</w:t>
      </w:r>
      <w:r w:rsidR="00285643" w:rsidRPr="00D34B89">
        <w:rPr>
          <w:rFonts w:ascii="Times New Roman" w:hAnsi="Times New Roman" w:cs="Times New Roman"/>
        </w:rPr>
        <w:t>1</w:t>
      </w:r>
      <w:r w:rsidRPr="00D34B89">
        <w:rPr>
          <w:rFonts w:ascii="Times New Roman" w:hAnsi="Times New Roman" w:cs="Times New Roman"/>
        </w:rPr>
        <w:t>. No documento fiscal deverá ser discriminando o objeto licitado, o número do processo licitatório e o número do respectivo contrato.</w:t>
      </w:r>
    </w:p>
    <w:p w:rsidR="0065229D" w:rsidRPr="00D34B89" w:rsidRDefault="0065229D" w:rsidP="0065229D">
      <w:pPr>
        <w:jc w:val="both"/>
      </w:pPr>
    </w:p>
    <w:p w:rsidR="0065229D" w:rsidRPr="00D34B89" w:rsidRDefault="0065229D" w:rsidP="0065229D">
      <w:pPr>
        <w:jc w:val="both"/>
      </w:pPr>
      <w:r w:rsidRPr="00D34B89">
        <w:t>3.</w:t>
      </w:r>
      <w:r w:rsidR="00285643" w:rsidRPr="00D34B89">
        <w:t>2</w:t>
      </w:r>
      <w:r w:rsidRPr="00D34B89">
        <w:t xml:space="preserve"> – Juntamente com a Nota Fiscal, a contratada deverá apresentar o Certificado de Regularidade do FGTS e CND </w:t>
      </w:r>
      <w:r w:rsidR="00AE57A4" w:rsidRPr="00D34B89">
        <w:t>Federal</w:t>
      </w:r>
      <w:r w:rsidRPr="00D34B89">
        <w:t>.</w:t>
      </w:r>
    </w:p>
    <w:p w:rsidR="0065229D" w:rsidRPr="00D34B89" w:rsidRDefault="0065229D" w:rsidP="0065229D">
      <w:pPr>
        <w:jc w:val="both"/>
      </w:pPr>
    </w:p>
    <w:p w:rsidR="0065229D" w:rsidRPr="00D34B89" w:rsidRDefault="0065229D" w:rsidP="0065229D">
      <w:pPr>
        <w:jc w:val="both"/>
      </w:pPr>
      <w:r w:rsidRPr="00D34B89">
        <w:t>3.</w:t>
      </w:r>
      <w:r w:rsidR="00285643" w:rsidRPr="00D34B89">
        <w:t>3</w:t>
      </w:r>
      <w:r w:rsidRPr="00D34B89">
        <w:t xml:space="preserve"> -</w:t>
      </w:r>
      <w:proofErr w:type="gramStart"/>
      <w:r w:rsidRPr="00D34B89">
        <w:t xml:space="preserve">  </w:t>
      </w:r>
      <w:proofErr w:type="gramEnd"/>
      <w:r w:rsidRPr="00D34B89">
        <w:t xml:space="preserve">O CNPJ da detentora da Ata constante da nota fiscal e fatura deverá ser o mesmo da documentação apresentada no procedimento licitatório. </w:t>
      </w:r>
    </w:p>
    <w:p w:rsidR="0065229D" w:rsidRPr="00D34B89" w:rsidRDefault="0065229D" w:rsidP="0065229D">
      <w:pPr>
        <w:jc w:val="both"/>
      </w:pPr>
    </w:p>
    <w:p w:rsidR="0065229D" w:rsidRPr="00D34B89" w:rsidRDefault="0065229D" w:rsidP="0065229D">
      <w:pPr>
        <w:jc w:val="both"/>
      </w:pPr>
      <w:r w:rsidRPr="00D34B89">
        <w:lastRenderedPageBreak/>
        <w:t>3.</w:t>
      </w:r>
      <w:r w:rsidR="00285643" w:rsidRPr="00D34B89">
        <w:t>4</w:t>
      </w:r>
      <w:r w:rsidRPr="00D34B89">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D34B89" w:rsidRDefault="0065229D" w:rsidP="0065229D">
      <w:pPr>
        <w:pStyle w:val="Corpodetexto"/>
        <w:rPr>
          <w:rFonts w:ascii="Times New Roman" w:hAnsi="Times New Roman" w:cs="Times New Roman"/>
        </w:rPr>
      </w:pPr>
      <w:r w:rsidRPr="00D34B89">
        <w:rPr>
          <w:rFonts w:ascii="Times New Roman" w:hAnsi="Times New Roman" w:cs="Times New Roman"/>
        </w:rPr>
        <w:t>3.</w:t>
      </w:r>
      <w:r w:rsidR="00285643" w:rsidRPr="00D34B89">
        <w:rPr>
          <w:rFonts w:ascii="Times New Roman" w:hAnsi="Times New Roman" w:cs="Times New Roman"/>
        </w:rPr>
        <w:t>5</w:t>
      </w:r>
      <w:r w:rsidR="00035E7C" w:rsidRPr="00D34B89">
        <w:rPr>
          <w:rFonts w:ascii="Times New Roman" w:hAnsi="Times New Roman" w:cs="Times New Roman"/>
        </w:rPr>
        <w:t xml:space="preserve"> </w:t>
      </w:r>
      <w:r w:rsidRPr="00D34B89">
        <w:rPr>
          <w:rFonts w:ascii="Times New Roman" w:hAnsi="Times New Roman" w:cs="Times New Roman"/>
        </w:rPr>
        <w:t>- Na eventualidade de aplicação de multas, estas deverão ser liquidadas simultaneamente com parcela vinculada ao evento cujo descumprimento der origem à aplicação da penalidade.</w:t>
      </w:r>
    </w:p>
    <w:p w:rsidR="00035E7C" w:rsidRPr="00D34B89" w:rsidRDefault="00035E7C" w:rsidP="003842EF">
      <w:pPr>
        <w:jc w:val="center"/>
        <w:rPr>
          <w:b/>
        </w:rPr>
      </w:pPr>
    </w:p>
    <w:p w:rsidR="003842EF" w:rsidRPr="00D34B89" w:rsidRDefault="003842EF" w:rsidP="003842EF">
      <w:pPr>
        <w:jc w:val="center"/>
        <w:rPr>
          <w:b/>
        </w:rPr>
      </w:pPr>
      <w:r w:rsidRPr="00D34B89">
        <w:rPr>
          <w:b/>
        </w:rPr>
        <w:t>CLAUSULA QUARTA</w:t>
      </w:r>
    </w:p>
    <w:p w:rsidR="003842EF" w:rsidRPr="00D34B89" w:rsidRDefault="003842EF" w:rsidP="003842EF">
      <w:pPr>
        <w:jc w:val="center"/>
        <w:rPr>
          <w:b/>
        </w:rPr>
      </w:pPr>
      <w:r w:rsidRPr="00D34B89">
        <w:rPr>
          <w:b/>
        </w:rPr>
        <w:t>DA ENTREGA E DO PRAZO</w:t>
      </w:r>
    </w:p>
    <w:p w:rsidR="003842EF" w:rsidRPr="00D34B89" w:rsidRDefault="003842EF" w:rsidP="003842EF">
      <w:pPr>
        <w:jc w:val="both"/>
      </w:pPr>
    </w:p>
    <w:p w:rsidR="007768AD" w:rsidRPr="00D34B89" w:rsidRDefault="006D16EC" w:rsidP="007768AD">
      <w:pPr>
        <w:pStyle w:val="Recuodecorpodetexto3"/>
      </w:pPr>
      <w:r w:rsidRPr="00D34B89">
        <w:t xml:space="preserve">4. </w:t>
      </w:r>
      <w:r w:rsidR="007768AD" w:rsidRPr="00D34B89">
        <w:t xml:space="preserve">O preço a ser ajustado </w:t>
      </w:r>
      <w:r w:rsidR="007768AD" w:rsidRPr="00D34B89">
        <w:rPr>
          <w:b/>
        </w:rPr>
        <w:t>incluirá todos os custos referentes à Entrega do objeto</w:t>
      </w:r>
      <w:r w:rsidR="007768AD" w:rsidRPr="00D34B89">
        <w:t xml:space="preserve">, inclusive relativo ao transporte e entrega, os quais deverão </w:t>
      </w:r>
      <w:proofErr w:type="gramStart"/>
      <w:r w:rsidR="007768AD" w:rsidRPr="00D34B89">
        <w:t>serem</w:t>
      </w:r>
      <w:proofErr w:type="gramEnd"/>
      <w:r w:rsidR="007768AD" w:rsidRPr="00D34B89">
        <w:t xml:space="preserve"> entregues na Secretaria Municipal da Infraestrutura, pela empresa vencedora do presente certame, no endereço Rua Rio Grande do Sul, nº 421, Centro, Irineópolis – SC. Todos os produtos serão entregues de forma parcelada conforme solicitação da Administração, de acordo com as necessidades, livre de frete e descarga e de acordo com a legislação vigente, visando o princípio da economicidade.</w:t>
      </w:r>
    </w:p>
    <w:p w:rsidR="006D16EC" w:rsidRPr="00D34B89" w:rsidRDefault="006D16EC" w:rsidP="006D16EC">
      <w:pPr>
        <w:pStyle w:val="Recuodecorpodetexto3"/>
      </w:pPr>
    </w:p>
    <w:p w:rsidR="00AB6F6A" w:rsidRPr="00D34B89" w:rsidRDefault="006D16EC" w:rsidP="00AB6F6A">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D34B89">
        <w:rPr>
          <w:rFonts w:ascii="Times New Roman" w:hAnsi="Times New Roman"/>
          <w:snapToGrid/>
          <w:szCs w:val="24"/>
        </w:rPr>
        <w:t>4.</w:t>
      </w:r>
      <w:r w:rsidR="00285643" w:rsidRPr="00D34B89">
        <w:rPr>
          <w:rFonts w:ascii="Times New Roman" w:hAnsi="Times New Roman"/>
          <w:snapToGrid/>
          <w:szCs w:val="24"/>
        </w:rPr>
        <w:t>1</w:t>
      </w:r>
      <w:r w:rsidRPr="00D34B89">
        <w:rPr>
          <w:rFonts w:ascii="Times New Roman" w:hAnsi="Times New Roman"/>
          <w:snapToGrid/>
          <w:szCs w:val="24"/>
        </w:rPr>
        <w:t xml:space="preserve">. </w:t>
      </w:r>
      <w:r w:rsidR="00AB6F6A" w:rsidRPr="00D34B89">
        <w:rPr>
          <w:rFonts w:ascii="Times New Roman" w:hAnsi="Times New Roman"/>
          <w:snapToGrid/>
          <w:szCs w:val="24"/>
        </w:rPr>
        <w:t>O objeto ora licitado deverá ser entregue de forma parcelada no prazo máximo de 03 (três) dias úteis, para cada quantidade solicitada.</w:t>
      </w:r>
    </w:p>
    <w:p w:rsidR="006D16EC" w:rsidRPr="00D34B89"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D34B89">
        <w:rPr>
          <w:rFonts w:ascii="Times New Roman" w:hAnsi="Times New Roman"/>
          <w:snapToGrid/>
          <w:szCs w:val="24"/>
        </w:rPr>
        <w:t>.</w:t>
      </w:r>
    </w:p>
    <w:p w:rsidR="003842EF" w:rsidRPr="00D34B89" w:rsidRDefault="003842EF" w:rsidP="003842EF">
      <w:pPr>
        <w:jc w:val="both"/>
      </w:pPr>
    </w:p>
    <w:p w:rsidR="003842EF" w:rsidRPr="00D34B89" w:rsidRDefault="003842EF" w:rsidP="003842EF">
      <w:pPr>
        <w:jc w:val="center"/>
        <w:rPr>
          <w:b/>
        </w:rPr>
      </w:pPr>
      <w:r w:rsidRPr="00D34B89">
        <w:rPr>
          <w:b/>
        </w:rPr>
        <w:t>CLAUSULA QUINTA</w:t>
      </w:r>
    </w:p>
    <w:p w:rsidR="003842EF" w:rsidRPr="00D34B89" w:rsidRDefault="003842EF" w:rsidP="003842EF">
      <w:pPr>
        <w:jc w:val="center"/>
        <w:rPr>
          <w:b/>
        </w:rPr>
      </w:pPr>
      <w:r w:rsidRPr="00D34B89">
        <w:rPr>
          <w:b/>
        </w:rPr>
        <w:t>DAS OBRIGAÇÕES</w:t>
      </w:r>
    </w:p>
    <w:p w:rsidR="003842EF" w:rsidRPr="00D34B89" w:rsidRDefault="003842EF" w:rsidP="003842EF">
      <w:pPr>
        <w:jc w:val="both"/>
      </w:pPr>
    </w:p>
    <w:p w:rsidR="003842EF" w:rsidRPr="00D34B89" w:rsidRDefault="00285643" w:rsidP="003842EF">
      <w:pPr>
        <w:jc w:val="both"/>
      </w:pPr>
      <w:r w:rsidRPr="00D34B89">
        <w:t>5</w:t>
      </w:r>
      <w:r w:rsidR="003842EF" w:rsidRPr="00D34B89">
        <w:t xml:space="preserve"> – </w:t>
      </w:r>
      <w:r w:rsidR="003842EF" w:rsidRPr="00D34B89">
        <w:rPr>
          <w:b/>
        </w:rPr>
        <w:t>Do Município</w:t>
      </w:r>
      <w:proofErr w:type="gramStart"/>
      <w:r w:rsidR="003842EF" w:rsidRPr="00D34B89">
        <w:rPr>
          <w:b/>
        </w:rPr>
        <w:t xml:space="preserve">  </w:t>
      </w:r>
      <w:proofErr w:type="gramEnd"/>
      <w:r w:rsidR="003842EF" w:rsidRPr="00D34B89">
        <w:rPr>
          <w:b/>
        </w:rPr>
        <w:t>de Irineópolis</w:t>
      </w:r>
      <w:r w:rsidR="003842EF" w:rsidRPr="00D34B89">
        <w:t xml:space="preserve">: </w:t>
      </w:r>
    </w:p>
    <w:p w:rsidR="009255DF" w:rsidRPr="00D34B89" w:rsidRDefault="009255DF" w:rsidP="003842EF">
      <w:pPr>
        <w:jc w:val="both"/>
      </w:pPr>
    </w:p>
    <w:p w:rsidR="003842EF" w:rsidRPr="00D34B89" w:rsidRDefault="003842EF" w:rsidP="003842EF">
      <w:pPr>
        <w:jc w:val="both"/>
      </w:pPr>
      <w:r w:rsidRPr="00D34B89">
        <w:t>5.1</w:t>
      </w:r>
      <w:r w:rsidR="00285643" w:rsidRPr="00D34B89">
        <w:t xml:space="preserve"> </w:t>
      </w:r>
      <w:r w:rsidRPr="00D34B89">
        <w:t>– Atestar nas notas fiscais e ou faturas a efetiva entrega do objeto desta licitação;</w:t>
      </w:r>
    </w:p>
    <w:p w:rsidR="003842EF" w:rsidRPr="00D34B89" w:rsidRDefault="003842EF" w:rsidP="003842EF">
      <w:pPr>
        <w:jc w:val="both"/>
      </w:pPr>
    </w:p>
    <w:p w:rsidR="003842EF" w:rsidRPr="00D34B89" w:rsidRDefault="003842EF" w:rsidP="003842EF">
      <w:pPr>
        <w:jc w:val="both"/>
      </w:pPr>
      <w:r w:rsidRPr="00D34B89">
        <w:t>5.</w:t>
      </w:r>
      <w:r w:rsidR="00285643" w:rsidRPr="00D34B89">
        <w:t>2</w:t>
      </w:r>
      <w:r w:rsidRPr="00D34B89">
        <w:t xml:space="preserve"> – Aplicar à empresa </w:t>
      </w:r>
      <w:proofErr w:type="gramStart"/>
      <w:r w:rsidRPr="00D34B89">
        <w:t>vencedora penalidades</w:t>
      </w:r>
      <w:proofErr w:type="gramEnd"/>
      <w:r w:rsidRPr="00D34B89">
        <w:t>, quando for o caso;</w:t>
      </w:r>
    </w:p>
    <w:p w:rsidR="003842EF" w:rsidRPr="00D34B89" w:rsidRDefault="003842EF" w:rsidP="003842EF">
      <w:pPr>
        <w:jc w:val="both"/>
      </w:pPr>
    </w:p>
    <w:p w:rsidR="003842EF" w:rsidRPr="00D34B89" w:rsidRDefault="003842EF" w:rsidP="003842EF">
      <w:pPr>
        <w:jc w:val="both"/>
      </w:pPr>
      <w:r w:rsidRPr="00D34B89">
        <w:t>5.</w:t>
      </w:r>
      <w:r w:rsidR="00285643" w:rsidRPr="00D34B89">
        <w:t>3</w:t>
      </w:r>
      <w:r w:rsidRPr="00D34B89">
        <w:t xml:space="preserve"> – Prestar a empresa</w:t>
      </w:r>
      <w:proofErr w:type="gramStart"/>
      <w:r w:rsidRPr="00D34B89">
        <w:t xml:space="preserve">  </w:t>
      </w:r>
      <w:proofErr w:type="gramEnd"/>
      <w:r w:rsidRPr="00D34B89">
        <w:t>toda e qualquer informação, por esta solicitada, necessária à perfeita execução do contrato;</w:t>
      </w:r>
    </w:p>
    <w:p w:rsidR="003842EF" w:rsidRPr="00D34B89" w:rsidRDefault="003842EF" w:rsidP="003842EF">
      <w:pPr>
        <w:jc w:val="both"/>
      </w:pPr>
    </w:p>
    <w:p w:rsidR="003842EF" w:rsidRPr="00D34B89" w:rsidRDefault="003842EF" w:rsidP="003842EF">
      <w:pPr>
        <w:jc w:val="both"/>
      </w:pPr>
      <w:r w:rsidRPr="00D34B89">
        <w:t>5.</w:t>
      </w:r>
      <w:r w:rsidR="00285643" w:rsidRPr="00D34B89">
        <w:t>4</w:t>
      </w:r>
      <w:r w:rsidRPr="00D34B89">
        <w:t xml:space="preserve"> – Efetuar o pagamento à empresa no prazo avençado, após a entrega da nota fiscal no setor competente;</w:t>
      </w:r>
    </w:p>
    <w:p w:rsidR="003842EF" w:rsidRPr="00D34B89" w:rsidRDefault="003842EF" w:rsidP="003842EF">
      <w:pPr>
        <w:jc w:val="both"/>
      </w:pPr>
    </w:p>
    <w:p w:rsidR="003842EF" w:rsidRPr="00D34B89" w:rsidRDefault="003842EF" w:rsidP="003842EF">
      <w:pPr>
        <w:jc w:val="both"/>
      </w:pPr>
      <w:r w:rsidRPr="00D34B89">
        <w:t>5.5 – Notificar, por escrito, à empresa da aplicação de qualquer sanção.</w:t>
      </w:r>
    </w:p>
    <w:p w:rsidR="003842EF" w:rsidRPr="00D34B89" w:rsidRDefault="003842EF" w:rsidP="003842EF">
      <w:pPr>
        <w:jc w:val="both"/>
      </w:pPr>
    </w:p>
    <w:p w:rsidR="003842EF" w:rsidRPr="00D34B89" w:rsidRDefault="003842EF" w:rsidP="003842EF">
      <w:pPr>
        <w:jc w:val="both"/>
      </w:pPr>
      <w:r w:rsidRPr="00D34B89">
        <w:t>5.</w:t>
      </w:r>
      <w:r w:rsidR="00285643" w:rsidRPr="00D34B89">
        <w:t>6</w:t>
      </w:r>
      <w:r w:rsidRPr="00D34B89">
        <w:t xml:space="preserve"> – Da empresa Vencedora:</w:t>
      </w:r>
    </w:p>
    <w:p w:rsidR="005806FD" w:rsidRPr="00D34B89" w:rsidRDefault="005806FD" w:rsidP="003842EF">
      <w:pPr>
        <w:jc w:val="both"/>
      </w:pPr>
    </w:p>
    <w:p w:rsidR="003842EF" w:rsidRPr="00D34B89" w:rsidRDefault="003842EF" w:rsidP="003842EF">
      <w:pPr>
        <w:jc w:val="both"/>
      </w:pPr>
      <w:r w:rsidRPr="00D34B89">
        <w:t>5.</w:t>
      </w:r>
      <w:r w:rsidR="00285643" w:rsidRPr="00D34B89">
        <w:t>7</w:t>
      </w:r>
      <w:r w:rsidRPr="00D34B89">
        <w:t xml:space="preserve"> – Fornecer o objeto desta licitação nas especificações contidas neste edital;</w:t>
      </w:r>
    </w:p>
    <w:p w:rsidR="003842EF" w:rsidRPr="00D34B89" w:rsidRDefault="003842EF" w:rsidP="003842EF">
      <w:pPr>
        <w:jc w:val="both"/>
      </w:pPr>
    </w:p>
    <w:p w:rsidR="003842EF" w:rsidRPr="00D34B89" w:rsidRDefault="003842EF" w:rsidP="003842EF">
      <w:pPr>
        <w:jc w:val="both"/>
      </w:pPr>
      <w:r w:rsidRPr="00D34B89">
        <w:t>5.</w:t>
      </w:r>
      <w:r w:rsidR="00285643" w:rsidRPr="00D34B89">
        <w:t>8</w:t>
      </w:r>
      <w:r w:rsidRPr="00D34B89">
        <w:t xml:space="preserve"> – pagar todos os tributos que incidam ou venham a incidir, direta ou indiretamente, sobre os produtos vendidos;</w:t>
      </w:r>
    </w:p>
    <w:p w:rsidR="003842EF" w:rsidRPr="00D34B89" w:rsidRDefault="003842EF" w:rsidP="003842EF">
      <w:pPr>
        <w:jc w:val="both"/>
      </w:pPr>
    </w:p>
    <w:p w:rsidR="003842EF" w:rsidRPr="00D34B89" w:rsidRDefault="003842EF" w:rsidP="003842EF">
      <w:pPr>
        <w:jc w:val="both"/>
      </w:pPr>
      <w:r w:rsidRPr="00D34B89">
        <w:t>5.</w:t>
      </w:r>
      <w:r w:rsidR="00285643" w:rsidRPr="00D34B89">
        <w:t>9</w:t>
      </w:r>
      <w:r w:rsidRPr="00D34B89">
        <w:t xml:space="preserve"> – Manter, durante a execução da Ata de Registro de Preços, as mesmas condições de habilitação;</w:t>
      </w:r>
    </w:p>
    <w:p w:rsidR="003842EF" w:rsidRPr="00D34B89" w:rsidRDefault="003842EF" w:rsidP="003842EF">
      <w:pPr>
        <w:jc w:val="both"/>
      </w:pPr>
    </w:p>
    <w:p w:rsidR="003842EF" w:rsidRPr="00D34B89" w:rsidRDefault="003842EF" w:rsidP="003842EF">
      <w:pPr>
        <w:jc w:val="both"/>
      </w:pPr>
      <w:r w:rsidRPr="00D34B89">
        <w:t>5.</w:t>
      </w:r>
      <w:r w:rsidR="00285643" w:rsidRPr="00D34B89">
        <w:t>10</w:t>
      </w:r>
      <w:r w:rsidRPr="00D34B89">
        <w:t xml:space="preserve"> – Aceitar, nas mesmas condições contratuais os acréscimos ou supressões que se fizerem necessários no quantitativo do objeto desta licitação, ate o limite de 25% (vinte e cinco por cento) do valor da Ata de Registro de Preços;</w:t>
      </w:r>
    </w:p>
    <w:p w:rsidR="003842EF" w:rsidRPr="00D34B89" w:rsidRDefault="003842EF" w:rsidP="003842EF">
      <w:pPr>
        <w:jc w:val="both"/>
      </w:pPr>
      <w:r w:rsidRPr="00D34B89">
        <w:t xml:space="preserve"> </w:t>
      </w:r>
    </w:p>
    <w:p w:rsidR="003842EF" w:rsidRPr="00D34B89" w:rsidRDefault="003842EF" w:rsidP="003842EF">
      <w:pPr>
        <w:jc w:val="both"/>
      </w:pPr>
      <w:r w:rsidRPr="00D34B89">
        <w:t>5.</w:t>
      </w:r>
      <w:r w:rsidR="00285643" w:rsidRPr="00D34B89">
        <w:t>11</w:t>
      </w:r>
      <w:r w:rsidRPr="00D34B89">
        <w:t xml:space="preserve"> – Fornecer o objeto licitado, no preço, prazo e forma estipulada na proposta;</w:t>
      </w:r>
    </w:p>
    <w:p w:rsidR="003842EF" w:rsidRPr="00D34B89" w:rsidRDefault="003842EF" w:rsidP="003842EF">
      <w:pPr>
        <w:jc w:val="both"/>
      </w:pPr>
    </w:p>
    <w:p w:rsidR="003842EF" w:rsidRPr="00D34B89" w:rsidRDefault="003842EF" w:rsidP="003842EF">
      <w:pPr>
        <w:jc w:val="both"/>
      </w:pPr>
      <w:r w:rsidRPr="00D34B89">
        <w:t>5.</w:t>
      </w:r>
      <w:r w:rsidR="00285643" w:rsidRPr="00D34B89">
        <w:t>12</w:t>
      </w:r>
      <w:r w:rsidRPr="00D34B89">
        <w:t xml:space="preserve"> – Fornecer o objeto de boa qualidade, dentro dos padrões exigidos no edital.</w:t>
      </w:r>
    </w:p>
    <w:p w:rsidR="007768AD" w:rsidRPr="00D34B89" w:rsidRDefault="007768AD" w:rsidP="003842EF">
      <w:pPr>
        <w:jc w:val="center"/>
        <w:rPr>
          <w:b/>
        </w:rPr>
      </w:pPr>
    </w:p>
    <w:p w:rsidR="003842EF" w:rsidRPr="00D34B89" w:rsidRDefault="003842EF" w:rsidP="003842EF">
      <w:pPr>
        <w:jc w:val="center"/>
        <w:rPr>
          <w:b/>
        </w:rPr>
      </w:pPr>
      <w:r w:rsidRPr="00D34B89">
        <w:rPr>
          <w:b/>
        </w:rPr>
        <w:t>CLAUSULA SEXTA</w:t>
      </w:r>
    </w:p>
    <w:p w:rsidR="003842EF" w:rsidRPr="00D34B89" w:rsidRDefault="003842EF" w:rsidP="003842EF">
      <w:pPr>
        <w:jc w:val="center"/>
        <w:rPr>
          <w:b/>
        </w:rPr>
      </w:pPr>
      <w:r w:rsidRPr="00D34B89">
        <w:rPr>
          <w:b/>
        </w:rPr>
        <w:t>DAS CONDIÇÕES DE FORNECIMENTO</w:t>
      </w:r>
    </w:p>
    <w:p w:rsidR="006A0803" w:rsidRPr="00D34B89" w:rsidRDefault="006A0803" w:rsidP="003842EF">
      <w:pPr>
        <w:jc w:val="center"/>
        <w:rPr>
          <w:b/>
        </w:rPr>
      </w:pPr>
    </w:p>
    <w:p w:rsidR="003842EF" w:rsidRPr="00D34B89" w:rsidRDefault="00285643" w:rsidP="003842EF">
      <w:pPr>
        <w:jc w:val="both"/>
      </w:pPr>
      <w:r w:rsidRPr="00D34B89">
        <w:t>6</w:t>
      </w:r>
      <w:r w:rsidR="003842EF" w:rsidRPr="00D34B89">
        <w:t xml:space="preserve"> – </w:t>
      </w:r>
      <w:proofErr w:type="gramStart"/>
      <w:r w:rsidR="003842EF" w:rsidRPr="00D34B89">
        <w:t>Os contratos de aquisição decorrentes da presente Ata</w:t>
      </w:r>
      <w:proofErr w:type="gramEnd"/>
      <w:r w:rsidR="003842EF" w:rsidRPr="00D34B89">
        <w:t xml:space="preserve"> de Registro de Preços serão formalizados pela retirada da nota de empenho pela detentora.</w:t>
      </w:r>
    </w:p>
    <w:p w:rsidR="003842EF" w:rsidRPr="00D34B89" w:rsidRDefault="003842EF" w:rsidP="003842EF">
      <w:pPr>
        <w:jc w:val="both"/>
      </w:pPr>
    </w:p>
    <w:p w:rsidR="003842EF" w:rsidRPr="00D34B89" w:rsidRDefault="003842EF" w:rsidP="003842EF">
      <w:pPr>
        <w:jc w:val="both"/>
      </w:pPr>
      <w:r w:rsidRPr="00D34B89">
        <w:t>6.</w:t>
      </w:r>
      <w:r w:rsidR="00285643" w:rsidRPr="00D34B89">
        <w:t>1</w:t>
      </w:r>
      <w:r w:rsidRPr="00D34B89">
        <w:t xml:space="preserve"> – A detentora da presente Ata de Registro de Preços será obrigada a atender todos os pedidos efetuados durante a vigência desta Ata, mesmo que a entrega deles decorrentes estiver prevista para data posterior à do seu vencimento.</w:t>
      </w:r>
    </w:p>
    <w:p w:rsidR="003842EF" w:rsidRPr="00D34B89" w:rsidRDefault="003842EF" w:rsidP="003842EF">
      <w:pPr>
        <w:jc w:val="both"/>
      </w:pPr>
    </w:p>
    <w:p w:rsidR="003842EF" w:rsidRPr="00D34B89" w:rsidRDefault="003842EF" w:rsidP="003842EF">
      <w:pPr>
        <w:jc w:val="both"/>
      </w:pPr>
      <w:r w:rsidRPr="00D34B89">
        <w:t>6.</w:t>
      </w:r>
      <w:r w:rsidR="00285643" w:rsidRPr="00D34B89">
        <w:t>2</w:t>
      </w:r>
      <w:r w:rsidRPr="00D34B89">
        <w:t xml:space="preserve"> – Toda aquisição deverá ser efetuada mediante solicitação da unidade requisitante, a qual deverá ser feita através de nota de empenho.</w:t>
      </w:r>
    </w:p>
    <w:p w:rsidR="003842EF" w:rsidRPr="00D34B89" w:rsidRDefault="003842EF" w:rsidP="003842EF">
      <w:pPr>
        <w:jc w:val="both"/>
      </w:pPr>
    </w:p>
    <w:p w:rsidR="003842EF" w:rsidRPr="00D34B89" w:rsidRDefault="003842EF" w:rsidP="003842EF">
      <w:pPr>
        <w:jc w:val="both"/>
      </w:pPr>
      <w:r w:rsidRPr="00D34B89">
        <w:t>6.</w:t>
      </w:r>
      <w:r w:rsidR="00285643" w:rsidRPr="00D34B89">
        <w:t>3</w:t>
      </w:r>
      <w:r w:rsidRPr="00D34B89">
        <w:t xml:space="preserve"> – A empresa fornecedora, quando do recebimento da nota de empenho, deverá colocar, na cópia que necessariamente a acompanhar, a data e hora em que a tiver recebido, al</w:t>
      </w:r>
      <w:r w:rsidR="00C872C1">
        <w:t>é</w:t>
      </w:r>
      <w:r w:rsidRPr="00D34B89">
        <w:t>m da identificação de quem procedeu ao recebimento.</w:t>
      </w:r>
    </w:p>
    <w:p w:rsidR="003842EF" w:rsidRPr="00D34B89" w:rsidRDefault="003842EF" w:rsidP="003842EF">
      <w:pPr>
        <w:jc w:val="both"/>
      </w:pPr>
    </w:p>
    <w:p w:rsidR="003842EF" w:rsidRPr="00D34B89" w:rsidRDefault="003842EF" w:rsidP="003842EF">
      <w:pPr>
        <w:jc w:val="center"/>
        <w:rPr>
          <w:b/>
        </w:rPr>
      </w:pPr>
      <w:r w:rsidRPr="00D34B89">
        <w:rPr>
          <w:b/>
        </w:rPr>
        <w:t>CL</w:t>
      </w:r>
      <w:r w:rsidR="00C872C1">
        <w:rPr>
          <w:b/>
        </w:rPr>
        <w:t>Á</w:t>
      </w:r>
      <w:r w:rsidRPr="00D34B89">
        <w:rPr>
          <w:b/>
        </w:rPr>
        <w:t>USULA S</w:t>
      </w:r>
      <w:r w:rsidR="00C872C1">
        <w:rPr>
          <w:b/>
        </w:rPr>
        <w:t>É</w:t>
      </w:r>
      <w:r w:rsidRPr="00D34B89">
        <w:rPr>
          <w:b/>
        </w:rPr>
        <w:t>TIMA</w:t>
      </w:r>
    </w:p>
    <w:p w:rsidR="003842EF" w:rsidRPr="00D34B89" w:rsidRDefault="003842EF" w:rsidP="003842EF">
      <w:pPr>
        <w:jc w:val="center"/>
      </w:pPr>
      <w:r w:rsidRPr="00D34B89">
        <w:rPr>
          <w:b/>
        </w:rPr>
        <w:t>DAS PENALIDADES</w:t>
      </w:r>
    </w:p>
    <w:p w:rsidR="003842EF" w:rsidRPr="00D34B89" w:rsidRDefault="003842EF" w:rsidP="003842EF">
      <w:pPr>
        <w:jc w:val="both"/>
      </w:pPr>
    </w:p>
    <w:p w:rsidR="003842EF" w:rsidRPr="00D34B89" w:rsidRDefault="00285643" w:rsidP="003842EF">
      <w:pPr>
        <w:jc w:val="both"/>
      </w:pPr>
      <w:r w:rsidRPr="00D34B89">
        <w:t>7</w:t>
      </w:r>
      <w:r w:rsidR="003842EF" w:rsidRPr="00D34B89">
        <w:t xml:space="preserve"> – Os casos de inexecução total ou parcial, erro de execução, execução imperfeita, atraso injustificado e inadimplemento de cada ajuste representado pela nota de empenho, sujeitara</w:t>
      </w:r>
      <w:proofErr w:type="gramStart"/>
      <w:r w:rsidR="003842EF" w:rsidRPr="00D34B89">
        <w:t xml:space="preserve">  </w:t>
      </w:r>
      <w:proofErr w:type="gramEnd"/>
      <w:r w:rsidR="003842EF" w:rsidRPr="00D34B89">
        <w:t>a detentora da Ata, às penalidades previstas no artigo 87 da Lei Federal nº 8.666/93, das destacam-se:</w:t>
      </w:r>
    </w:p>
    <w:p w:rsidR="003842EF" w:rsidRPr="00D34B89" w:rsidRDefault="003842EF" w:rsidP="003842EF">
      <w:pPr>
        <w:jc w:val="both"/>
      </w:pPr>
      <w:r w:rsidRPr="00D34B89">
        <w:tab/>
      </w:r>
      <w:r w:rsidRPr="00D34B89">
        <w:tab/>
        <w:t>a) advertência;</w:t>
      </w:r>
    </w:p>
    <w:p w:rsidR="003842EF" w:rsidRPr="00D34B89" w:rsidRDefault="003842EF" w:rsidP="003842EF">
      <w:pPr>
        <w:ind w:left="1416"/>
        <w:jc w:val="both"/>
      </w:pPr>
      <w:r w:rsidRPr="00D34B89">
        <w:t>b) multa de 0,2% (dois décimos por cento) do valor da nota de empenho, por dia de atraso,</w:t>
      </w:r>
      <w:proofErr w:type="gramStart"/>
      <w:r w:rsidRPr="00D34B89">
        <w:t xml:space="preserve">  </w:t>
      </w:r>
      <w:proofErr w:type="gramEnd"/>
      <w:r w:rsidRPr="00D34B89">
        <w:t>injustificado na execução da mesma, observado o prazo máximo de 30 (trinta) dias úteis;</w:t>
      </w:r>
    </w:p>
    <w:p w:rsidR="003842EF" w:rsidRPr="00D34B89" w:rsidRDefault="003842EF" w:rsidP="003842EF">
      <w:pPr>
        <w:ind w:left="1416"/>
        <w:jc w:val="both"/>
      </w:pPr>
      <w:r w:rsidRPr="00D34B89">
        <w:t xml:space="preserve">c) multa de 02%% (dois por cento) sobre o valor da nota de empenho, pela recusa injustificada do </w:t>
      </w:r>
      <w:proofErr w:type="spellStart"/>
      <w:r w:rsidRPr="00D34B89">
        <w:t>adjuticatório</w:t>
      </w:r>
      <w:proofErr w:type="spellEnd"/>
      <w:r w:rsidRPr="00D34B89">
        <w:t xml:space="preserve"> em executá-la;</w:t>
      </w:r>
    </w:p>
    <w:p w:rsidR="003842EF" w:rsidRPr="00D34B89" w:rsidRDefault="003842EF" w:rsidP="003842EF">
      <w:pPr>
        <w:ind w:left="1416"/>
        <w:jc w:val="both"/>
      </w:pPr>
      <w:r w:rsidRPr="00D34B89">
        <w:t xml:space="preserve">d) suspensão temporária de participação em licitações e impedimento de contratar com o Município, no prazo de até </w:t>
      </w:r>
      <w:proofErr w:type="gramStart"/>
      <w:r w:rsidRPr="00D34B89">
        <w:t>5</w:t>
      </w:r>
      <w:proofErr w:type="gramEnd"/>
      <w:r w:rsidRPr="00D34B89">
        <w:t xml:space="preserve"> (cinco) anos;</w:t>
      </w:r>
    </w:p>
    <w:p w:rsidR="003842EF" w:rsidRPr="00D34B89" w:rsidRDefault="003842EF" w:rsidP="003842EF">
      <w:pPr>
        <w:ind w:left="1416"/>
        <w:jc w:val="both"/>
      </w:pPr>
      <w:r w:rsidRPr="00D34B89">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D34B89" w:rsidRDefault="003842EF" w:rsidP="003842EF">
      <w:pPr>
        <w:jc w:val="both"/>
      </w:pPr>
    </w:p>
    <w:p w:rsidR="003842EF" w:rsidRPr="00D34B89" w:rsidRDefault="003842EF" w:rsidP="003842EF">
      <w:pPr>
        <w:jc w:val="both"/>
      </w:pPr>
      <w:r w:rsidRPr="00D34B89">
        <w:t>7.</w:t>
      </w:r>
      <w:r w:rsidR="00285643" w:rsidRPr="00D34B89">
        <w:t>1</w:t>
      </w:r>
      <w:r w:rsidRPr="00D34B89">
        <w:t xml:space="preserve"> – Os valores das multas aplicadas previstas nos subitens acima poderão ser descontados dos pagamentos devidos pela Administração. </w:t>
      </w:r>
    </w:p>
    <w:p w:rsidR="003842EF" w:rsidRPr="00D34B89" w:rsidRDefault="003842EF" w:rsidP="003842EF">
      <w:pPr>
        <w:jc w:val="both"/>
      </w:pPr>
    </w:p>
    <w:p w:rsidR="003842EF" w:rsidRPr="00D34B89" w:rsidRDefault="003842EF" w:rsidP="003842EF">
      <w:pPr>
        <w:jc w:val="both"/>
      </w:pPr>
      <w:r w:rsidRPr="00D34B89">
        <w:t>7.</w:t>
      </w:r>
      <w:r w:rsidR="00285643" w:rsidRPr="00D34B89">
        <w:t>2</w:t>
      </w:r>
      <w:r w:rsidRPr="00D34B89">
        <w:t xml:space="preserve"> – Da aplicação das penas definidas nas alíneas “a”, “d” e “e”, do item 7.1, caberá recurso no prazo de 05 (cinco) dias úteis, contados da intimação, o qual deverá ser apresentado no mesmo local.</w:t>
      </w:r>
    </w:p>
    <w:p w:rsidR="003842EF" w:rsidRPr="00D34B89" w:rsidRDefault="003842EF" w:rsidP="003842EF">
      <w:pPr>
        <w:jc w:val="both"/>
      </w:pPr>
    </w:p>
    <w:p w:rsidR="003842EF" w:rsidRPr="00D34B89" w:rsidRDefault="003842EF" w:rsidP="003842EF">
      <w:pPr>
        <w:jc w:val="both"/>
      </w:pPr>
      <w:r w:rsidRPr="00D34B89">
        <w:t>7.</w:t>
      </w:r>
      <w:r w:rsidR="00285643" w:rsidRPr="00D34B89">
        <w:t>3</w:t>
      </w:r>
      <w:r w:rsidRPr="00D34B89">
        <w:t xml:space="preserve">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D34B89" w:rsidRDefault="003842EF" w:rsidP="003842EF">
      <w:pPr>
        <w:jc w:val="both"/>
      </w:pPr>
    </w:p>
    <w:p w:rsidR="003842EF" w:rsidRPr="00D34B89" w:rsidRDefault="003842EF" w:rsidP="003842EF">
      <w:pPr>
        <w:jc w:val="center"/>
        <w:rPr>
          <w:b/>
        </w:rPr>
      </w:pPr>
      <w:r w:rsidRPr="00D34B89">
        <w:rPr>
          <w:b/>
        </w:rPr>
        <w:t>CL</w:t>
      </w:r>
      <w:r w:rsidR="00C872C1">
        <w:rPr>
          <w:b/>
        </w:rPr>
        <w:t>Á</w:t>
      </w:r>
      <w:r w:rsidRPr="00D34B89">
        <w:rPr>
          <w:b/>
        </w:rPr>
        <w:t>USULA OITAVA</w:t>
      </w:r>
    </w:p>
    <w:p w:rsidR="003842EF" w:rsidRPr="00D34B89" w:rsidRDefault="003842EF" w:rsidP="003842EF">
      <w:pPr>
        <w:jc w:val="center"/>
        <w:rPr>
          <w:b/>
        </w:rPr>
      </w:pPr>
      <w:r w:rsidRPr="00D34B89">
        <w:rPr>
          <w:b/>
        </w:rPr>
        <w:t>DO REAJUSTAMENTO DE PREÇOS</w:t>
      </w:r>
    </w:p>
    <w:p w:rsidR="003842EF" w:rsidRPr="00D34B89" w:rsidRDefault="003842EF" w:rsidP="003842EF">
      <w:pPr>
        <w:jc w:val="both"/>
      </w:pPr>
    </w:p>
    <w:p w:rsidR="003842EF" w:rsidRPr="00D34B89" w:rsidRDefault="00285643" w:rsidP="003842EF">
      <w:pPr>
        <w:jc w:val="both"/>
      </w:pPr>
      <w:r w:rsidRPr="00D34B89">
        <w:t>8</w:t>
      </w:r>
      <w:r w:rsidR="003842EF" w:rsidRPr="00D34B89">
        <w:t xml:space="preserve"> – Considerado o prazo de validade estabelecido no item 2.1 da clausula segunda da presente Ata e, em atendimento ao § 1º do artigo 28 da Lei Federal nº. 9.069 de 29.06.1995, ao artigo 3º §1º, da Medida Provisória 1488-16, de 02.10.1996 e demais legislações pertinentes, </w:t>
      </w:r>
      <w:proofErr w:type="gramStart"/>
      <w:r w:rsidR="003842EF" w:rsidRPr="00D34B89">
        <w:t>é</w:t>
      </w:r>
      <w:proofErr w:type="gramEnd"/>
      <w:r w:rsidR="003842EF" w:rsidRPr="00D34B89">
        <w:t xml:space="preserve"> vedado qualquer reajustamento de preços, até que seja completado o período de 12 (doze) meses contados a partir da data de recebimento das propostas indicadas no preâmbulo do Edital do Pregão Presencial nº</w:t>
      </w:r>
      <w:r w:rsidR="0049375E" w:rsidRPr="00D34B89">
        <w:t xml:space="preserve"> </w:t>
      </w:r>
      <w:r w:rsidR="0040516D" w:rsidRPr="00D34B89">
        <w:t>04/2021</w:t>
      </w:r>
      <w:r w:rsidR="003842EF" w:rsidRPr="00D34B89">
        <w:t>, o qual integra a presente Ata de Registro de Preços, observadas as disposições constantes do Decreto Municipal.</w:t>
      </w:r>
    </w:p>
    <w:p w:rsidR="003842EF" w:rsidRPr="00D34B89" w:rsidRDefault="003842EF" w:rsidP="003842EF">
      <w:pPr>
        <w:jc w:val="both"/>
      </w:pPr>
      <w:r w:rsidRPr="00D34B89">
        <w:t>8.</w:t>
      </w:r>
      <w:r w:rsidR="00285643" w:rsidRPr="00D34B89">
        <w:t>1</w:t>
      </w:r>
      <w:r w:rsidRPr="00D34B89">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C32307" w:rsidRPr="00D34B89" w:rsidRDefault="00C32307" w:rsidP="003842EF">
      <w:pPr>
        <w:jc w:val="center"/>
        <w:rPr>
          <w:b/>
        </w:rPr>
      </w:pPr>
    </w:p>
    <w:p w:rsidR="003842EF" w:rsidRPr="00D34B89" w:rsidRDefault="00C872C1" w:rsidP="003842EF">
      <w:pPr>
        <w:jc w:val="center"/>
        <w:rPr>
          <w:b/>
        </w:rPr>
      </w:pPr>
      <w:r>
        <w:rPr>
          <w:b/>
        </w:rPr>
        <w:t>CLÁ</w:t>
      </w:r>
      <w:r w:rsidR="003842EF" w:rsidRPr="00D34B89">
        <w:rPr>
          <w:b/>
        </w:rPr>
        <w:t>USULA NONA</w:t>
      </w:r>
    </w:p>
    <w:p w:rsidR="003842EF" w:rsidRPr="00D34B89" w:rsidRDefault="003842EF" w:rsidP="003842EF">
      <w:pPr>
        <w:jc w:val="center"/>
        <w:rPr>
          <w:b/>
        </w:rPr>
      </w:pPr>
      <w:r w:rsidRPr="00D34B89">
        <w:rPr>
          <w:b/>
        </w:rPr>
        <w:t>DO CANCELAMENTO DA ATA DE REGISTRO DE PREÇOS</w:t>
      </w:r>
    </w:p>
    <w:p w:rsidR="003842EF" w:rsidRPr="00D34B89" w:rsidRDefault="003842EF" w:rsidP="003842EF">
      <w:pPr>
        <w:jc w:val="both"/>
      </w:pPr>
    </w:p>
    <w:p w:rsidR="003842EF" w:rsidRPr="00D34B89" w:rsidRDefault="00285643" w:rsidP="003842EF">
      <w:pPr>
        <w:jc w:val="both"/>
      </w:pPr>
      <w:r w:rsidRPr="00D34B89">
        <w:t>9</w:t>
      </w:r>
      <w:r w:rsidR="003842EF" w:rsidRPr="00D34B89">
        <w:t xml:space="preserve"> – </w:t>
      </w:r>
      <w:proofErr w:type="gramStart"/>
      <w:r w:rsidR="003842EF" w:rsidRPr="00D34B89">
        <w:t>A presente</w:t>
      </w:r>
      <w:proofErr w:type="gramEnd"/>
      <w:r w:rsidR="003842EF" w:rsidRPr="00D34B89">
        <w:t xml:space="preserve"> Ata de Registro de Preços poderá ser cancelada, de pleno direito pela administração, quando:</w:t>
      </w:r>
    </w:p>
    <w:p w:rsidR="003842EF" w:rsidRPr="00D34B89" w:rsidRDefault="003842EF" w:rsidP="003842EF">
      <w:pPr>
        <w:jc w:val="both"/>
      </w:pPr>
      <w:r w:rsidRPr="00D34B89">
        <w:t>9.1 – a detentora não cumprir as obrigações constantes desta Ata;</w:t>
      </w:r>
    </w:p>
    <w:p w:rsidR="003842EF" w:rsidRPr="00D34B89" w:rsidRDefault="003842EF" w:rsidP="003842EF">
      <w:pPr>
        <w:jc w:val="both"/>
      </w:pPr>
    </w:p>
    <w:p w:rsidR="003842EF" w:rsidRPr="00D34B89" w:rsidRDefault="003842EF" w:rsidP="003842EF">
      <w:pPr>
        <w:jc w:val="both"/>
      </w:pPr>
      <w:r w:rsidRPr="00D34B89">
        <w:t>9.2 – a detentora não retirar qualquer nota de empenho, no prazo estabelecido e a administração não aceitar sua justificativa;</w:t>
      </w:r>
    </w:p>
    <w:p w:rsidR="003842EF" w:rsidRPr="00D34B89" w:rsidRDefault="003842EF" w:rsidP="003842EF">
      <w:pPr>
        <w:jc w:val="both"/>
      </w:pPr>
    </w:p>
    <w:p w:rsidR="003842EF" w:rsidRPr="00D34B89" w:rsidRDefault="003842EF" w:rsidP="003842EF">
      <w:pPr>
        <w:jc w:val="both"/>
      </w:pPr>
      <w:r w:rsidRPr="00D34B89">
        <w:t>9.3 – a detentora der causa a rescisão administrativa de contrato decorrente de registro de preços, a critério da Administração, observada a legislação em vigor;</w:t>
      </w:r>
    </w:p>
    <w:p w:rsidR="003842EF" w:rsidRPr="00D34B89" w:rsidRDefault="003842EF" w:rsidP="003842EF">
      <w:pPr>
        <w:jc w:val="both"/>
      </w:pPr>
    </w:p>
    <w:p w:rsidR="003842EF" w:rsidRPr="00D34B89" w:rsidRDefault="003842EF" w:rsidP="003842EF">
      <w:pPr>
        <w:jc w:val="both"/>
      </w:pPr>
      <w:r w:rsidRPr="00D34B89">
        <w:t>9.4 – em qualquer das hipóteses de inexecução total ou parcial de contrato decorrente de registro de preços, se assim for decidido pela Administração, com observância das disposições legais;</w:t>
      </w:r>
    </w:p>
    <w:p w:rsidR="003842EF" w:rsidRPr="00D34B89" w:rsidRDefault="003842EF" w:rsidP="003842EF">
      <w:pPr>
        <w:jc w:val="both"/>
      </w:pPr>
    </w:p>
    <w:p w:rsidR="003842EF" w:rsidRPr="00D34B89" w:rsidRDefault="003842EF" w:rsidP="003842EF">
      <w:pPr>
        <w:jc w:val="both"/>
      </w:pPr>
      <w:r w:rsidRPr="00D34B89">
        <w:t>9.5 – os preços registrados se apresentarem superiores aos praticados no mercado, e a detentora não acatar a revisão dos mesmos;</w:t>
      </w:r>
    </w:p>
    <w:p w:rsidR="003842EF" w:rsidRPr="00D34B89" w:rsidRDefault="003842EF" w:rsidP="003842EF">
      <w:pPr>
        <w:jc w:val="both"/>
      </w:pPr>
    </w:p>
    <w:p w:rsidR="003842EF" w:rsidRPr="00D34B89" w:rsidRDefault="003842EF" w:rsidP="003842EF">
      <w:pPr>
        <w:jc w:val="both"/>
      </w:pPr>
      <w:r w:rsidRPr="00D34B89">
        <w:t xml:space="preserve">9.6 – por razões de interesse </w:t>
      </w:r>
      <w:proofErr w:type="gramStart"/>
      <w:r w:rsidRPr="00D34B89">
        <w:t>p</w:t>
      </w:r>
      <w:r w:rsidR="00981BB6" w:rsidRPr="00D34B89">
        <w:t>ú</w:t>
      </w:r>
      <w:r w:rsidRPr="00D34B89">
        <w:t>blico devidamente demonstrada</w:t>
      </w:r>
      <w:proofErr w:type="gramEnd"/>
      <w:r w:rsidRPr="00D34B89">
        <w:t xml:space="preserve"> e justificada pela Administração.</w:t>
      </w:r>
    </w:p>
    <w:p w:rsidR="003842EF" w:rsidRPr="00D34B89" w:rsidRDefault="003842EF" w:rsidP="003842EF">
      <w:pPr>
        <w:jc w:val="both"/>
      </w:pPr>
    </w:p>
    <w:p w:rsidR="003842EF" w:rsidRPr="00D34B89" w:rsidRDefault="003842EF" w:rsidP="003842EF">
      <w:pPr>
        <w:jc w:val="both"/>
      </w:pPr>
      <w:r w:rsidRPr="00D34B89">
        <w:t>9.</w:t>
      </w:r>
      <w:r w:rsidR="00285643" w:rsidRPr="00D34B89">
        <w:t>7</w:t>
      </w:r>
      <w:r w:rsidRPr="00D34B89">
        <w:t xml:space="preserve"> – A comunicação do cancelamento do preço registrado, nos casos previstos neste item, será feita por correspondência com aviso de recebimento, juntando-se o comprovante ao processo de </w:t>
      </w:r>
      <w:r w:rsidRPr="00D34B89">
        <w:lastRenderedPageBreak/>
        <w:t>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D34B89" w:rsidRDefault="003842EF" w:rsidP="003842EF">
      <w:pPr>
        <w:jc w:val="both"/>
      </w:pPr>
    </w:p>
    <w:p w:rsidR="003842EF" w:rsidRPr="00D34B89" w:rsidRDefault="003842EF" w:rsidP="003842EF">
      <w:pPr>
        <w:jc w:val="both"/>
      </w:pPr>
      <w:r w:rsidRPr="00D34B89">
        <w:t>9.</w:t>
      </w:r>
      <w:r w:rsidR="00285643" w:rsidRPr="00D34B89">
        <w:t>8</w:t>
      </w:r>
      <w:r w:rsidRPr="00D34B89">
        <w:t xml:space="preserve">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D34B89" w:rsidRDefault="003842EF" w:rsidP="003842EF">
      <w:pPr>
        <w:jc w:val="both"/>
      </w:pPr>
      <w:r w:rsidRPr="00D34B89">
        <w:t>9.</w:t>
      </w:r>
      <w:r w:rsidR="00285643" w:rsidRPr="00D34B89">
        <w:t>9</w:t>
      </w:r>
      <w:r w:rsidRPr="00D34B89">
        <w:t xml:space="preserve">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D34B89" w:rsidRDefault="003842EF" w:rsidP="003842EF">
      <w:pPr>
        <w:jc w:val="both"/>
      </w:pPr>
    </w:p>
    <w:p w:rsidR="003842EF" w:rsidRPr="00D34B89" w:rsidRDefault="003842EF" w:rsidP="003842EF">
      <w:pPr>
        <w:jc w:val="center"/>
        <w:rPr>
          <w:b/>
        </w:rPr>
      </w:pPr>
      <w:r w:rsidRPr="00D34B89">
        <w:rPr>
          <w:b/>
        </w:rPr>
        <w:t>CL</w:t>
      </w:r>
      <w:r w:rsidR="00C872C1">
        <w:rPr>
          <w:b/>
        </w:rPr>
        <w:t>Á</w:t>
      </w:r>
      <w:r w:rsidRPr="00D34B89">
        <w:rPr>
          <w:b/>
        </w:rPr>
        <w:t>USULA DECIMA</w:t>
      </w:r>
    </w:p>
    <w:p w:rsidR="003842EF" w:rsidRPr="00D34B89" w:rsidRDefault="003842EF" w:rsidP="003842EF">
      <w:pPr>
        <w:jc w:val="center"/>
        <w:rPr>
          <w:b/>
        </w:rPr>
      </w:pPr>
      <w:r w:rsidRPr="00D34B89">
        <w:rPr>
          <w:b/>
        </w:rPr>
        <w:t>DA AUTORIZAÇÃO PARA AQUISIÇÃO</w:t>
      </w:r>
    </w:p>
    <w:p w:rsidR="003842EF" w:rsidRPr="00D34B89" w:rsidRDefault="003842EF" w:rsidP="003842EF">
      <w:pPr>
        <w:jc w:val="both"/>
      </w:pPr>
    </w:p>
    <w:p w:rsidR="003842EF" w:rsidRPr="00D34B89" w:rsidRDefault="003842EF" w:rsidP="003842EF">
      <w:pPr>
        <w:jc w:val="both"/>
      </w:pPr>
      <w:r w:rsidRPr="00D34B89">
        <w:t>10 – A aquisição dos itens objeto da presente Ata de Registro de Preços serão autorizadas, em cada caso, pelo ordenador de despesa correspondente, sendo obrigatório informar ao Departamento de Licitações, os quantitativos das aquisições.</w:t>
      </w:r>
    </w:p>
    <w:p w:rsidR="003842EF" w:rsidRPr="00D34B89" w:rsidRDefault="003842EF" w:rsidP="003842EF">
      <w:pPr>
        <w:jc w:val="both"/>
      </w:pPr>
    </w:p>
    <w:p w:rsidR="003842EF" w:rsidRPr="00D34B89" w:rsidRDefault="003842EF" w:rsidP="003842EF">
      <w:pPr>
        <w:jc w:val="both"/>
      </w:pPr>
      <w:r w:rsidRPr="00D34B89">
        <w:t>10.1 – A emissão das notas de empenho, sua retificação ou cancelamento, total ou parcial serão, igualmente, autorizados pela mesma autoridade, ou a quem esta delegar a competência para tanto.</w:t>
      </w:r>
    </w:p>
    <w:p w:rsidR="00D34B89" w:rsidRPr="00D34B89" w:rsidRDefault="00D34B89" w:rsidP="003842EF">
      <w:pPr>
        <w:jc w:val="center"/>
        <w:rPr>
          <w:b/>
        </w:rPr>
      </w:pPr>
    </w:p>
    <w:p w:rsidR="003842EF" w:rsidRPr="00D34B89" w:rsidRDefault="003842EF" w:rsidP="003842EF">
      <w:pPr>
        <w:jc w:val="center"/>
        <w:rPr>
          <w:b/>
        </w:rPr>
      </w:pPr>
      <w:r w:rsidRPr="00D34B89">
        <w:rPr>
          <w:b/>
        </w:rPr>
        <w:t>CL</w:t>
      </w:r>
      <w:r w:rsidR="00C872C1">
        <w:rPr>
          <w:b/>
        </w:rPr>
        <w:t>Á</w:t>
      </w:r>
      <w:r w:rsidRPr="00D34B89">
        <w:rPr>
          <w:b/>
        </w:rPr>
        <w:t>USULA DECIMA PRIMEIRA</w:t>
      </w:r>
    </w:p>
    <w:p w:rsidR="003842EF" w:rsidRPr="00D34B89" w:rsidRDefault="003842EF" w:rsidP="003842EF">
      <w:pPr>
        <w:jc w:val="center"/>
        <w:rPr>
          <w:b/>
        </w:rPr>
      </w:pPr>
      <w:r w:rsidRPr="00D34B89">
        <w:rPr>
          <w:b/>
        </w:rPr>
        <w:t>DAS COMUNICAÇÕES</w:t>
      </w:r>
    </w:p>
    <w:p w:rsidR="003842EF" w:rsidRPr="00D34B89" w:rsidRDefault="003842EF" w:rsidP="003842EF">
      <w:pPr>
        <w:jc w:val="center"/>
        <w:rPr>
          <w:b/>
        </w:rPr>
      </w:pPr>
    </w:p>
    <w:p w:rsidR="003842EF" w:rsidRPr="00D34B89" w:rsidRDefault="003842EF" w:rsidP="003842EF">
      <w:pPr>
        <w:jc w:val="both"/>
      </w:pPr>
      <w:r w:rsidRPr="00D34B89">
        <w:t>11 – As comunicações entre as partes, relacionadas com o acompanhamento e controle da presente Ata, serão feitas sempre por escrito.</w:t>
      </w:r>
    </w:p>
    <w:p w:rsidR="003842EF" w:rsidRPr="00D34B89" w:rsidRDefault="003842EF" w:rsidP="003842EF">
      <w:pPr>
        <w:jc w:val="both"/>
      </w:pPr>
    </w:p>
    <w:p w:rsidR="003842EF" w:rsidRPr="00D34B89" w:rsidRDefault="003842EF" w:rsidP="003842EF">
      <w:pPr>
        <w:jc w:val="center"/>
        <w:rPr>
          <w:b/>
        </w:rPr>
      </w:pPr>
      <w:r w:rsidRPr="00D34B89">
        <w:rPr>
          <w:b/>
        </w:rPr>
        <w:t>CL</w:t>
      </w:r>
      <w:r w:rsidR="00C872C1">
        <w:rPr>
          <w:b/>
        </w:rPr>
        <w:t>Á</w:t>
      </w:r>
      <w:r w:rsidRPr="00D34B89">
        <w:rPr>
          <w:b/>
        </w:rPr>
        <w:t>USULA DECIMA SEGUNDA</w:t>
      </w:r>
    </w:p>
    <w:p w:rsidR="003842EF" w:rsidRPr="00D34B89" w:rsidRDefault="003842EF" w:rsidP="003842EF">
      <w:pPr>
        <w:jc w:val="center"/>
        <w:rPr>
          <w:b/>
        </w:rPr>
      </w:pPr>
      <w:r w:rsidRPr="00D34B89">
        <w:rPr>
          <w:b/>
        </w:rPr>
        <w:t>DAS DISPOSIÇÕES FINAIS</w:t>
      </w:r>
    </w:p>
    <w:p w:rsidR="003842EF" w:rsidRPr="00D34B89" w:rsidRDefault="003842EF" w:rsidP="003842EF">
      <w:pPr>
        <w:jc w:val="both"/>
      </w:pPr>
    </w:p>
    <w:p w:rsidR="003842EF" w:rsidRPr="00D34B89" w:rsidRDefault="003842EF" w:rsidP="003842EF">
      <w:pPr>
        <w:jc w:val="both"/>
      </w:pPr>
      <w:r w:rsidRPr="00D34B89">
        <w:t xml:space="preserve">12 – </w:t>
      </w:r>
      <w:r w:rsidR="00590D63" w:rsidRPr="00D34B89">
        <w:t>Integra</w:t>
      </w:r>
      <w:r w:rsidRPr="00D34B89">
        <w:t xml:space="preserve"> esta Ata, o edital do Pregão Presencial nº</w:t>
      </w:r>
      <w:r w:rsidR="00BD09FF" w:rsidRPr="00D34B89">
        <w:t xml:space="preserve"> </w:t>
      </w:r>
      <w:r w:rsidR="00C872C1">
        <w:t>11/2023</w:t>
      </w:r>
      <w:r w:rsidR="00890AB4" w:rsidRPr="00D34B89">
        <w:t xml:space="preserve"> </w:t>
      </w:r>
      <w:r w:rsidRPr="00D34B89">
        <w:t>e a proposta da empresa ________, classificada nos itens numerados na clausula Primeira, do Objeto.</w:t>
      </w:r>
    </w:p>
    <w:p w:rsidR="003842EF" w:rsidRPr="00D34B89" w:rsidRDefault="003842EF" w:rsidP="003842EF">
      <w:pPr>
        <w:jc w:val="both"/>
      </w:pPr>
    </w:p>
    <w:p w:rsidR="003842EF" w:rsidRPr="00D34B89" w:rsidRDefault="003842EF" w:rsidP="003842EF">
      <w:pPr>
        <w:jc w:val="both"/>
      </w:pPr>
      <w:r w:rsidRPr="00D34B89">
        <w:t>12.</w:t>
      </w:r>
      <w:r w:rsidR="00285643" w:rsidRPr="00D34B89">
        <w:t>1</w:t>
      </w:r>
      <w:r w:rsidRPr="00D34B89">
        <w:t xml:space="preserve"> – Os casos omissos serão resolvidos de acordo com a Lei Federal nº. </w:t>
      </w:r>
      <w:proofErr w:type="gramStart"/>
      <w:r w:rsidRPr="00D34B89">
        <w:t>8.666/93, Decreto</w:t>
      </w:r>
      <w:proofErr w:type="gramEnd"/>
      <w:r w:rsidRPr="00D34B89">
        <w:t xml:space="preserve"> Federal n°. 3.555/00 e pelo Decreto Municipal nº. </w:t>
      </w:r>
      <w:r w:rsidR="00F85972" w:rsidRPr="00D34B89">
        <w:t>3.796/2020</w:t>
      </w:r>
      <w:r w:rsidRPr="00D34B89">
        <w:t>, no que não colidir com a primeira e nas demais normas aplicáveis. Subsidiariamente, aplicar-se-ão os princípios gerais de direito.</w:t>
      </w:r>
    </w:p>
    <w:p w:rsidR="003842EF" w:rsidRPr="00D34B89" w:rsidRDefault="003842EF" w:rsidP="003842EF">
      <w:pPr>
        <w:jc w:val="both"/>
      </w:pPr>
    </w:p>
    <w:p w:rsidR="003842EF" w:rsidRPr="00D34B89" w:rsidRDefault="003842EF" w:rsidP="003842EF">
      <w:pPr>
        <w:jc w:val="center"/>
        <w:rPr>
          <w:b/>
        </w:rPr>
      </w:pPr>
      <w:r w:rsidRPr="00D34B89">
        <w:rPr>
          <w:b/>
        </w:rPr>
        <w:t>CL</w:t>
      </w:r>
      <w:r w:rsidR="00C872C1">
        <w:rPr>
          <w:b/>
        </w:rPr>
        <w:t>Á</w:t>
      </w:r>
      <w:r w:rsidRPr="00D34B89">
        <w:rPr>
          <w:b/>
        </w:rPr>
        <w:t>USULA DECIMA TERCEIRA</w:t>
      </w:r>
    </w:p>
    <w:p w:rsidR="003842EF" w:rsidRPr="00D34B89" w:rsidRDefault="003842EF" w:rsidP="003842EF">
      <w:pPr>
        <w:jc w:val="center"/>
        <w:rPr>
          <w:b/>
        </w:rPr>
      </w:pPr>
      <w:r w:rsidRPr="00D34B89">
        <w:rPr>
          <w:b/>
        </w:rPr>
        <w:t>DO FORO</w:t>
      </w:r>
    </w:p>
    <w:p w:rsidR="003842EF" w:rsidRPr="00D34B89" w:rsidRDefault="003842EF" w:rsidP="003842EF">
      <w:pPr>
        <w:jc w:val="both"/>
      </w:pPr>
    </w:p>
    <w:p w:rsidR="003842EF" w:rsidRPr="00D34B89" w:rsidRDefault="003842EF" w:rsidP="003842EF">
      <w:pPr>
        <w:jc w:val="both"/>
      </w:pPr>
      <w:r w:rsidRPr="00D34B89">
        <w:t>13 – As partes elegem o foro da Comarca de Porto União/SC, como único competente para dirimir quaisquer ações oriundas desta Ata.</w:t>
      </w:r>
    </w:p>
    <w:p w:rsidR="003842EF" w:rsidRPr="00D34B89" w:rsidRDefault="003842EF" w:rsidP="003842EF">
      <w:pPr>
        <w:jc w:val="both"/>
      </w:pPr>
    </w:p>
    <w:p w:rsidR="003842EF" w:rsidRPr="00D34B89" w:rsidRDefault="003842EF" w:rsidP="003842EF">
      <w:pPr>
        <w:jc w:val="both"/>
      </w:pPr>
      <w:r w:rsidRPr="00D34B89">
        <w:tab/>
      </w:r>
      <w:r w:rsidRPr="00D34B89">
        <w:tab/>
        <w:t>E, por haverem assim pactuado, assinam, este instrumento na presença das testemunhas abaixo.</w:t>
      </w:r>
    </w:p>
    <w:p w:rsidR="003842EF" w:rsidRPr="00D34B89" w:rsidRDefault="003842EF" w:rsidP="003842EF">
      <w:pPr>
        <w:jc w:val="both"/>
      </w:pPr>
      <w:r w:rsidRPr="00D34B89">
        <w:lastRenderedPageBreak/>
        <w:tab/>
      </w:r>
      <w:r w:rsidRPr="00D34B89">
        <w:tab/>
        <w:t>Irineópolis</w:t>
      </w:r>
      <w:proofErr w:type="gramStart"/>
      <w:r w:rsidRPr="00D34B89">
        <w:t>, ...</w:t>
      </w:r>
      <w:proofErr w:type="gramEnd"/>
      <w:r w:rsidRPr="00D34B89">
        <w:t xml:space="preserve"> </w:t>
      </w:r>
      <w:proofErr w:type="gramStart"/>
      <w:r w:rsidRPr="00D34B89">
        <w:t>de</w:t>
      </w:r>
      <w:proofErr w:type="gramEnd"/>
      <w:r w:rsidRPr="00D34B89">
        <w:t xml:space="preserve"> ............... </w:t>
      </w:r>
      <w:proofErr w:type="gramStart"/>
      <w:r w:rsidRPr="00D34B89">
        <w:t>de</w:t>
      </w:r>
      <w:proofErr w:type="gramEnd"/>
      <w:r w:rsidRPr="00D34B89">
        <w:t xml:space="preserve">  </w:t>
      </w:r>
      <w:r w:rsidR="00981BB6" w:rsidRPr="00D34B89">
        <w:t>20</w:t>
      </w:r>
      <w:r w:rsidR="000338C2" w:rsidRPr="00D34B89">
        <w:t>2</w:t>
      </w:r>
      <w:r w:rsidR="00D34B89" w:rsidRPr="00D34B89">
        <w:t>3</w:t>
      </w:r>
      <w:r w:rsidRPr="00D34B89">
        <w:t>.</w:t>
      </w:r>
    </w:p>
    <w:p w:rsidR="003842EF" w:rsidRPr="00D34B89" w:rsidRDefault="003842EF" w:rsidP="003842EF">
      <w:pPr>
        <w:jc w:val="both"/>
      </w:pPr>
    </w:p>
    <w:p w:rsidR="003842EF" w:rsidRPr="00D34B89" w:rsidRDefault="003842EF" w:rsidP="003842EF">
      <w:pPr>
        <w:jc w:val="both"/>
      </w:pPr>
    </w:p>
    <w:p w:rsidR="003842EF" w:rsidRPr="00D34B89" w:rsidRDefault="003842EF" w:rsidP="003842EF">
      <w:pPr>
        <w:jc w:val="both"/>
      </w:pPr>
    </w:p>
    <w:p w:rsidR="003842EF" w:rsidRPr="00D34B89" w:rsidRDefault="000338C2" w:rsidP="003842EF">
      <w:pPr>
        <w:jc w:val="center"/>
        <w:rPr>
          <w:b/>
        </w:rPr>
      </w:pPr>
      <w:r w:rsidRPr="00D34B89">
        <w:rPr>
          <w:b/>
        </w:rPr>
        <w:t>RODRIGO ANTONIO JURCK</w:t>
      </w:r>
    </w:p>
    <w:p w:rsidR="003842EF" w:rsidRPr="00D34B89" w:rsidRDefault="000338C2" w:rsidP="003842EF">
      <w:pPr>
        <w:jc w:val="center"/>
        <w:rPr>
          <w:b/>
        </w:rPr>
      </w:pPr>
      <w:r w:rsidRPr="00D34B89">
        <w:rPr>
          <w:b/>
        </w:rPr>
        <w:t>SECRETÁRIO DA ADMINISTRAÇÃO E FINANÇAS</w:t>
      </w:r>
    </w:p>
    <w:p w:rsidR="003842EF" w:rsidRPr="00D34B89" w:rsidRDefault="003842EF" w:rsidP="003842EF">
      <w:pPr>
        <w:jc w:val="both"/>
      </w:pPr>
    </w:p>
    <w:p w:rsidR="003842EF" w:rsidRPr="00D34B89" w:rsidRDefault="003842EF" w:rsidP="003842EF">
      <w:pPr>
        <w:jc w:val="both"/>
      </w:pPr>
    </w:p>
    <w:p w:rsidR="003842EF" w:rsidRPr="00D34B89" w:rsidRDefault="003842EF" w:rsidP="003842EF">
      <w:pPr>
        <w:jc w:val="both"/>
      </w:pPr>
    </w:p>
    <w:p w:rsidR="003842EF" w:rsidRPr="00D34B89" w:rsidRDefault="003842EF" w:rsidP="003842EF">
      <w:pPr>
        <w:jc w:val="both"/>
      </w:pPr>
    </w:p>
    <w:p w:rsidR="003842EF" w:rsidRPr="00D34B89" w:rsidRDefault="003842EF" w:rsidP="003842EF">
      <w:pPr>
        <w:jc w:val="center"/>
      </w:pPr>
      <w:r w:rsidRPr="00D34B89">
        <w:t>NOME</w:t>
      </w:r>
    </w:p>
    <w:p w:rsidR="003842EF" w:rsidRPr="00D34B89" w:rsidRDefault="003842EF" w:rsidP="003842EF">
      <w:pPr>
        <w:jc w:val="center"/>
        <w:rPr>
          <w:b/>
        </w:rPr>
      </w:pPr>
      <w:r w:rsidRPr="00D34B89">
        <w:rPr>
          <w:b/>
        </w:rPr>
        <w:t>EMPRESA DETENTORA DA ATA</w:t>
      </w:r>
    </w:p>
    <w:p w:rsidR="003842EF" w:rsidRPr="00D34B89" w:rsidRDefault="003842EF" w:rsidP="003842EF">
      <w:pPr>
        <w:jc w:val="both"/>
      </w:pPr>
    </w:p>
    <w:p w:rsidR="003842EF" w:rsidRPr="00D34B89" w:rsidRDefault="003842EF" w:rsidP="003842EF">
      <w:pPr>
        <w:jc w:val="both"/>
      </w:pPr>
    </w:p>
    <w:p w:rsidR="003842EF" w:rsidRPr="00D34B89" w:rsidRDefault="003842EF" w:rsidP="003842EF">
      <w:pPr>
        <w:jc w:val="both"/>
      </w:pPr>
      <w:r w:rsidRPr="00D34B89">
        <w:t>Testemunhas:</w:t>
      </w:r>
    </w:p>
    <w:p w:rsidR="003842EF" w:rsidRPr="00D34B89" w:rsidRDefault="003842EF" w:rsidP="003842EF">
      <w:pPr>
        <w:jc w:val="both"/>
      </w:pPr>
    </w:p>
    <w:p w:rsidR="003842EF" w:rsidRPr="00D34B89" w:rsidRDefault="003842EF" w:rsidP="003842EF">
      <w:pPr>
        <w:tabs>
          <w:tab w:val="left" w:pos="4889"/>
        </w:tabs>
      </w:pPr>
      <w:r w:rsidRPr="00D34B89">
        <w:t>Nome:</w:t>
      </w:r>
      <w:r w:rsidRPr="00D34B89">
        <w:tab/>
        <w:t>Nome:</w:t>
      </w:r>
    </w:p>
    <w:p w:rsidR="003842EF" w:rsidRPr="00D34B89" w:rsidRDefault="003842EF" w:rsidP="003842EF">
      <w:pPr>
        <w:tabs>
          <w:tab w:val="left" w:pos="4889"/>
        </w:tabs>
      </w:pPr>
      <w:r w:rsidRPr="00D34B89">
        <w:t>CPF:</w:t>
      </w:r>
      <w:r w:rsidRPr="00D34B89">
        <w:tab/>
        <w:t>CPF:</w:t>
      </w:r>
    </w:p>
    <w:sectPr w:rsidR="003842EF" w:rsidRPr="00D34B89" w:rsidSect="002B0D36">
      <w:headerReference w:type="default" r:id="rId10"/>
      <w:footerReference w:type="default" r:id="rId11"/>
      <w:pgSz w:w="11907" w:h="16840" w:code="9"/>
      <w:pgMar w:top="1276" w:right="1134" w:bottom="709" w:left="1134" w:header="567" w:footer="508"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9FD" w:rsidRDefault="006D79FD">
      <w:r>
        <w:separator/>
      </w:r>
    </w:p>
  </w:endnote>
  <w:endnote w:type="continuationSeparator" w:id="0">
    <w:p w:rsidR="006D79FD" w:rsidRDefault="006D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D41" w:rsidRPr="00302206" w:rsidRDefault="009C6D41" w:rsidP="00302206">
    <w:pPr>
      <w:pStyle w:val="Rodap"/>
      <w:pBdr>
        <w:top w:val="thinThickSmallGap" w:sz="24" w:space="1" w:color="622423" w:themeColor="accent2" w:themeShade="7F"/>
      </w:pBdr>
      <w:rPr>
        <w:rFonts w:asciiTheme="majorHAnsi" w:hAnsiTheme="majorHAnsi"/>
        <w:sz w:val="18"/>
        <w:szCs w:val="18"/>
      </w:rPr>
    </w:pPr>
    <w:r w:rsidRPr="00302206">
      <w:rPr>
        <w:rFonts w:asciiTheme="majorHAnsi" w:hAnsiTheme="majorHAnsi"/>
        <w:sz w:val="14"/>
        <w:szCs w:val="14"/>
      </w:rPr>
      <w:t xml:space="preserve">PROCESSO LICITATÓRIO Nº </w:t>
    </w:r>
    <w:r w:rsidR="0070639E">
      <w:rPr>
        <w:rFonts w:asciiTheme="majorHAnsi" w:hAnsiTheme="majorHAnsi"/>
        <w:sz w:val="14"/>
        <w:szCs w:val="14"/>
      </w:rPr>
      <w:t>15/2023</w:t>
    </w:r>
    <w:r w:rsidRPr="00302206">
      <w:rPr>
        <w:rFonts w:asciiTheme="majorHAnsi" w:hAnsiTheme="majorHAnsi"/>
        <w:sz w:val="14"/>
        <w:szCs w:val="14"/>
      </w:rPr>
      <w:t xml:space="preserve"> –</w:t>
    </w:r>
    <w:proofErr w:type="gramStart"/>
    <w:r w:rsidRPr="00302206">
      <w:rPr>
        <w:rFonts w:asciiTheme="majorHAnsi" w:hAnsiTheme="majorHAnsi"/>
        <w:sz w:val="14"/>
        <w:szCs w:val="14"/>
      </w:rPr>
      <w:t xml:space="preserve">  </w:t>
    </w:r>
    <w:proofErr w:type="gramEnd"/>
    <w:r w:rsidRPr="00302206">
      <w:rPr>
        <w:rFonts w:asciiTheme="majorHAnsi" w:hAnsiTheme="majorHAnsi"/>
        <w:sz w:val="14"/>
        <w:szCs w:val="14"/>
      </w:rPr>
      <w:t>PREGÃO PRESENCIAL Nº</w:t>
    </w:r>
    <w:r>
      <w:rPr>
        <w:rFonts w:asciiTheme="majorHAnsi" w:hAnsiTheme="majorHAnsi"/>
        <w:sz w:val="14"/>
        <w:szCs w:val="14"/>
      </w:rPr>
      <w:t xml:space="preserve"> </w:t>
    </w:r>
    <w:r w:rsidR="0070639E">
      <w:rPr>
        <w:rFonts w:asciiTheme="majorHAnsi" w:hAnsiTheme="majorHAnsi"/>
        <w:sz w:val="14"/>
        <w:szCs w:val="14"/>
      </w:rPr>
      <w:t xml:space="preserve">11/2023 – RP </w:t>
    </w:r>
    <w:r w:rsidR="0070639E" w:rsidRPr="00302206">
      <w:rPr>
        <w:rFonts w:asciiTheme="majorHAnsi" w:hAnsiTheme="majorHAnsi"/>
        <w:sz w:val="14"/>
        <w:szCs w:val="14"/>
      </w:rPr>
      <w:t xml:space="preserve"> </w:t>
    </w:r>
    <w:r w:rsidRPr="00302206">
      <w:rPr>
        <w:rFonts w:asciiTheme="majorHAnsi" w:hAnsiTheme="majorHAnsi"/>
        <w:sz w:val="14"/>
        <w:szCs w:val="14"/>
      </w:rPr>
      <w:ptab w:relativeTo="margin" w:alignment="right" w:leader="none"/>
    </w:r>
    <w:r w:rsidRPr="00302206">
      <w:rPr>
        <w:rFonts w:asciiTheme="majorHAnsi" w:hAnsiTheme="majorHAnsi"/>
        <w:sz w:val="18"/>
        <w:szCs w:val="18"/>
      </w:rPr>
      <w:t xml:space="preserve">Página </w:t>
    </w:r>
    <w:r w:rsidRPr="00302206">
      <w:rPr>
        <w:sz w:val="18"/>
        <w:szCs w:val="18"/>
      </w:rPr>
      <w:fldChar w:fldCharType="begin"/>
    </w:r>
    <w:r w:rsidRPr="00302206">
      <w:rPr>
        <w:sz w:val="18"/>
        <w:szCs w:val="18"/>
      </w:rPr>
      <w:instrText xml:space="preserve"> PAGE   \* MERGEFORMAT </w:instrText>
    </w:r>
    <w:r w:rsidRPr="00302206">
      <w:rPr>
        <w:sz w:val="18"/>
        <w:szCs w:val="18"/>
      </w:rPr>
      <w:fldChar w:fldCharType="separate"/>
    </w:r>
    <w:r w:rsidR="00DC5530" w:rsidRPr="00DC5530">
      <w:rPr>
        <w:rFonts w:asciiTheme="majorHAnsi" w:hAnsiTheme="majorHAnsi"/>
        <w:noProof/>
        <w:sz w:val="18"/>
        <w:szCs w:val="18"/>
      </w:rPr>
      <w:t>27</w:t>
    </w:r>
    <w:r w:rsidRPr="00302206">
      <w:rPr>
        <w:sz w:val="18"/>
        <w:szCs w:val="18"/>
      </w:rPr>
      <w:fldChar w:fldCharType="end"/>
    </w:r>
    <w:r w:rsidRPr="00302206">
      <w:rPr>
        <w:sz w:val="18"/>
        <w:szCs w:val="18"/>
      </w:rPr>
      <w:t xml:space="preserve"> de 2</w:t>
    </w:r>
    <w:r>
      <w:rPr>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9FD" w:rsidRDefault="006D79FD">
      <w:r>
        <w:separator/>
      </w:r>
    </w:p>
  </w:footnote>
  <w:footnote w:type="continuationSeparator" w:id="0">
    <w:p w:rsidR="006D79FD" w:rsidRDefault="006D7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50" w:type="dxa"/>
      <w:tblLayout w:type="fixed"/>
      <w:tblCellMar>
        <w:left w:w="70" w:type="dxa"/>
        <w:right w:w="70" w:type="dxa"/>
      </w:tblCellMar>
      <w:tblLook w:val="0000" w:firstRow="0" w:lastRow="0" w:firstColumn="0" w:lastColumn="0" w:noHBand="0" w:noVBand="0"/>
    </w:tblPr>
    <w:tblGrid>
      <w:gridCol w:w="1510"/>
      <w:gridCol w:w="6300"/>
      <w:gridCol w:w="1440"/>
    </w:tblGrid>
    <w:tr w:rsidR="009C6D41" w:rsidTr="00015251">
      <w:trPr>
        <w:trHeight w:val="180"/>
      </w:trPr>
      <w:tc>
        <w:tcPr>
          <w:tcW w:w="9250" w:type="dxa"/>
          <w:gridSpan w:val="3"/>
        </w:tcPr>
        <w:p w:rsidR="009C6D41" w:rsidRDefault="009C6D41"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15pt;height:16.35pt" o:ole="">
                <v:imagedata r:id="rId1" o:title=""/>
              </v:shape>
              <o:OLEObject Type="Embed" ProgID="Unknown" ShapeID="_x0000_i1025" DrawAspect="Content" ObjectID="_1739260986" r:id="rId2"/>
            </w:object>
          </w:r>
        </w:p>
      </w:tc>
    </w:tr>
    <w:tr w:rsidR="009C6D41" w:rsidTr="00015251">
      <w:trPr>
        <w:cantSplit/>
        <w:trHeight w:val="1065"/>
      </w:trPr>
      <w:tc>
        <w:tcPr>
          <w:tcW w:w="1510" w:type="dxa"/>
          <w:vAlign w:val="center"/>
        </w:tcPr>
        <w:p w:rsidR="009C6D41" w:rsidRDefault="009C6D41" w:rsidP="00015251">
          <w:pPr>
            <w:jc w:val="center"/>
          </w:pPr>
          <w:r>
            <w:object w:dxaOrig="4606" w:dyaOrig="3540">
              <v:shape id="_x0000_i1026" type="#_x0000_t75" style="width:63.55pt;height:48.4pt" o:ole="">
                <v:imagedata r:id="rId3" o:title=""/>
              </v:shape>
              <o:OLEObject Type="Embed" ProgID="Unknown" ShapeID="_x0000_i1026" DrawAspect="Content" ObjectID="_1739260987" r:id="rId4"/>
            </w:object>
          </w:r>
        </w:p>
      </w:tc>
      <w:tc>
        <w:tcPr>
          <w:tcW w:w="6300" w:type="dxa"/>
        </w:tcPr>
        <w:p w:rsidR="009C6D41" w:rsidRPr="001E6D08" w:rsidRDefault="009C6D41" w:rsidP="00015251">
          <w:pPr>
            <w:pStyle w:val="Ttulo1"/>
            <w:rPr>
              <w:b w:val="0"/>
              <w:bCs w:val="0"/>
              <w:sz w:val="36"/>
            </w:rPr>
          </w:pPr>
          <w:r w:rsidRPr="001E6D08">
            <w:rPr>
              <w:b w:val="0"/>
              <w:bCs w:val="0"/>
              <w:sz w:val="36"/>
            </w:rPr>
            <w:t>Prefeitura Municipal de Irineópolis</w:t>
          </w:r>
        </w:p>
        <w:p w:rsidR="009C6D41" w:rsidRPr="001E6D08" w:rsidRDefault="009C6D41" w:rsidP="00015251">
          <w:pPr>
            <w:jc w:val="center"/>
            <w:rPr>
              <w:rFonts w:ascii="Arial" w:hAnsi="Arial" w:cs="Arial"/>
              <w:sz w:val="18"/>
            </w:rPr>
          </w:pPr>
          <w:r w:rsidRPr="001E6D08">
            <w:rPr>
              <w:rFonts w:ascii="Arial" w:hAnsi="Arial" w:cs="Arial"/>
              <w:sz w:val="18"/>
            </w:rPr>
            <w:t>CNPJ 83.102.558/0001-05</w:t>
          </w:r>
        </w:p>
        <w:p w:rsidR="009C6D41" w:rsidRPr="001E6D08" w:rsidRDefault="009C6D41" w:rsidP="00015251">
          <w:pPr>
            <w:jc w:val="center"/>
            <w:rPr>
              <w:rFonts w:ascii="Arial" w:hAnsi="Arial" w:cs="Arial"/>
              <w:sz w:val="18"/>
            </w:rPr>
          </w:pPr>
        </w:p>
        <w:p w:rsidR="009C6D41" w:rsidRPr="001E6D08" w:rsidRDefault="009C6D41" w:rsidP="00015251">
          <w:pPr>
            <w:spacing w:after="30"/>
            <w:jc w:val="center"/>
            <w:rPr>
              <w:rFonts w:ascii="Arial" w:hAnsi="Arial" w:cs="Arial"/>
              <w:sz w:val="16"/>
            </w:rPr>
          </w:pPr>
          <w:r w:rsidRPr="001E6D08">
            <w:rPr>
              <w:rFonts w:ascii="Arial" w:hAnsi="Arial" w:cs="Arial"/>
              <w:sz w:val="16"/>
            </w:rPr>
            <w:t xml:space="preserve">Rua Paraná, 200. Centro - </w:t>
          </w:r>
          <w:proofErr w:type="spellStart"/>
          <w:proofErr w:type="gramStart"/>
          <w:r w:rsidRPr="001E6D08">
            <w:rPr>
              <w:rFonts w:ascii="Arial" w:hAnsi="Arial" w:cs="Arial"/>
              <w:sz w:val="16"/>
            </w:rPr>
            <w:t>Cep</w:t>
          </w:r>
          <w:proofErr w:type="spellEnd"/>
          <w:proofErr w:type="gramEnd"/>
          <w:r w:rsidRPr="001E6D08">
            <w:rPr>
              <w:rFonts w:ascii="Arial" w:hAnsi="Arial" w:cs="Arial"/>
              <w:sz w:val="16"/>
            </w:rPr>
            <w:t xml:space="preserve"> 89440-000 - Fone/Fax (47) 3625.1111</w:t>
          </w:r>
        </w:p>
        <w:p w:rsidR="009C6D41" w:rsidRPr="001E6D08" w:rsidRDefault="006D79FD" w:rsidP="00015251">
          <w:pPr>
            <w:spacing w:after="30"/>
            <w:jc w:val="center"/>
            <w:rPr>
              <w:rFonts w:ascii="Arial" w:hAnsi="Arial" w:cs="Arial"/>
              <w:sz w:val="16"/>
            </w:rPr>
          </w:pPr>
          <w:hyperlink r:id="rId5" w:history="1">
            <w:r w:rsidR="009C6D41" w:rsidRPr="001E6D08">
              <w:rPr>
                <w:rStyle w:val="Hyperlink"/>
                <w:rFonts w:ascii="Arial" w:hAnsi="Arial" w:cs="Arial"/>
                <w:color w:val="000000"/>
                <w:sz w:val="16"/>
              </w:rPr>
              <w:t>www.irineopolis.sc.gov.br</w:t>
            </w:r>
          </w:hyperlink>
          <w:r w:rsidR="009C6D41" w:rsidRPr="001E6D08">
            <w:rPr>
              <w:rFonts w:ascii="Arial" w:hAnsi="Arial" w:cs="Arial"/>
              <w:sz w:val="16"/>
            </w:rPr>
            <w:t xml:space="preserve"> - E-mail: prefeitura@irineopolis.sc.gov.br</w:t>
          </w:r>
        </w:p>
        <w:p w:rsidR="009C6D41" w:rsidRPr="001E6D08" w:rsidRDefault="009C6D41"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9C6D41" w:rsidRDefault="009C6D41" w:rsidP="00015251">
          <w:pPr>
            <w:spacing w:after="30"/>
            <w:ind w:right="828"/>
            <w:jc w:val="center"/>
          </w:pPr>
        </w:p>
      </w:tc>
    </w:tr>
    <w:tr w:rsidR="009C6D41" w:rsidRPr="001E6D08" w:rsidTr="00015251">
      <w:trPr>
        <w:trHeight w:val="210"/>
      </w:trPr>
      <w:tc>
        <w:tcPr>
          <w:tcW w:w="9250" w:type="dxa"/>
          <w:gridSpan w:val="3"/>
        </w:tcPr>
        <w:p w:rsidR="009C6D41" w:rsidRPr="001E6D08" w:rsidRDefault="009C6D41" w:rsidP="00015251">
          <w:pPr>
            <w:jc w:val="center"/>
            <w:rPr>
              <w:rFonts w:ascii="Arial" w:hAnsi="Arial" w:cs="Arial"/>
            </w:rPr>
          </w:pPr>
          <w:r w:rsidRPr="001E6D08">
            <w:rPr>
              <w:rFonts w:ascii="Arial" w:hAnsi="Arial" w:cs="Arial"/>
            </w:rPr>
            <w:object w:dxaOrig="4589" w:dyaOrig="885">
              <v:shape id="_x0000_i1027" type="#_x0000_t75" style="width:447.75pt;height:13.9pt" o:ole="">
                <v:imagedata r:id="rId6" o:title=""/>
              </v:shape>
              <o:OLEObject Type="Embed" ProgID="Unknown" ShapeID="_x0000_i1027" DrawAspect="Content" ObjectID="_1739260988" r:id="rId7"/>
            </w:object>
          </w:r>
        </w:p>
      </w:tc>
    </w:tr>
  </w:tbl>
  <w:p w:rsidR="009C6D41" w:rsidRDefault="009C6D41">
    <w:pPr>
      <w:pStyle w:val="Cabealho"/>
      <w:rPr>
        <w:b w:val="0"/>
        <w:sz w:val="10"/>
      </w:rPr>
    </w:pPr>
  </w:p>
  <w:p w:rsidR="009C6D41" w:rsidRDefault="009C6D41">
    <w:pPr>
      <w:pStyle w:val="Cabealh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2519F8"/>
    <w:multiLevelType w:val="singleLevel"/>
    <w:tmpl w:val="04160017"/>
    <w:lvl w:ilvl="0">
      <w:start w:val="1"/>
      <w:numFmt w:val="lowerLetter"/>
      <w:lvlText w:val="%1)"/>
      <w:lvlJc w:val="left"/>
      <w:pPr>
        <w:tabs>
          <w:tab w:val="num" w:pos="360"/>
        </w:tabs>
        <w:ind w:left="360" w:hanging="360"/>
      </w:pPr>
    </w:lvl>
  </w:abstractNum>
  <w:abstractNum w:abstractNumId="16">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8">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4">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69F0B61"/>
    <w:multiLevelType w:val="hybridMultilevel"/>
    <w:tmpl w:val="23AAB1DA"/>
    <w:lvl w:ilvl="0" w:tplc="A9A255A6">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1"/>
  </w:num>
  <w:num w:numId="5">
    <w:abstractNumId w:val="6"/>
  </w:num>
  <w:num w:numId="6">
    <w:abstractNumId w:val="15"/>
  </w:num>
  <w:num w:numId="7">
    <w:abstractNumId w:val="4"/>
  </w:num>
  <w:num w:numId="8">
    <w:abstractNumId w:val="18"/>
  </w:num>
  <w:num w:numId="9">
    <w:abstractNumId w:val="12"/>
  </w:num>
  <w:num w:numId="10">
    <w:abstractNumId w:val="17"/>
  </w:num>
  <w:num w:numId="11">
    <w:abstractNumId w:val="16"/>
  </w:num>
  <w:num w:numId="12">
    <w:abstractNumId w:val="5"/>
  </w:num>
  <w:num w:numId="13">
    <w:abstractNumId w:val="2"/>
  </w:num>
  <w:num w:numId="14">
    <w:abstractNumId w:val="22"/>
  </w:num>
  <w:num w:numId="15">
    <w:abstractNumId w:val="3"/>
  </w:num>
  <w:num w:numId="16">
    <w:abstractNumId w:val="26"/>
  </w:num>
  <w:num w:numId="17">
    <w:abstractNumId w:val="8"/>
  </w:num>
  <w:num w:numId="18">
    <w:abstractNumId w:val="24"/>
  </w:num>
  <w:num w:numId="19">
    <w:abstractNumId w:val="23"/>
  </w:num>
  <w:num w:numId="20">
    <w:abstractNumId w:val="13"/>
  </w:num>
  <w:num w:numId="21">
    <w:abstractNumId w:val="0"/>
  </w:num>
  <w:num w:numId="22">
    <w:abstractNumId w:val="20"/>
  </w:num>
  <w:num w:numId="23">
    <w:abstractNumId w:val="19"/>
  </w:num>
  <w:num w:numId="24">
    <w:abstractNumId w:val="1"/>
  </w:num>
  <w:num w:numId="25">
    <w:abstractNumId w:val="11"/>
  </w:num>
  <w:num w:numId="26">
    <w:abstractNumId w:val="27"/>
  </w:num>
  <w:num w:numId="27">
    <w:abstractNumId w:val="9"/>
  </w:num>
  <w:num w:numId="2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_x000a__x000a_Item     Quantidade Unid Nome do Material_x000a_   1     15.000,000 TON     PEDREGULHO SUJO- TONELADAS                                  _x000a_   2     15.000,000 TON     PEDRA BRITA TIPO BICA CORRIDA                               "/>
    <w:docVar w:name="ItensLicitacaoPorLote" w:val=" "/>
    <w:docVar w:name="ItensVencedores" w:val="_x000a_ _x000a_ Fornecedor: 6501 - KERBER &amp; CIA LTDA                  _x000a_ _x000a_ Item     Quantidade Unid Nome do Material                                                     Preço Total_x000a_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0892"/>
    <w:rsid w:val="00000B50"/>
    <w:rsid w:val="00005B8A"/>
    <w:rsid w:val="00011A2E"/>
    <w:rsid w:val="00013DC6"/>
    <w:rsid w:val="00015251"/>
    <w:rsid w:val="00015BF3"/>
    <w:rsid w:val="0002028A"/>
    <w:rsid w:val="00020676"/>
    <w:rsid w:val="0002496F"/>
    <w:rsid w:val="00026292"/>
    <w:rsid w:val="000338C2"/>
    <w:rsid w:val="00034FCD"/>
    <w:rsid w:val="00035E7C"/>
    <w:rsid w:val="00036B61"/>
    <w:rsid w:val="000377C6"/>
    <w:rsid w:val="000377D2"/>
    <w:rsid w:val="00037ED6"/>
    <w:rsid w:val="0004324A"/>
    <w:rsid w:val="000554FF"/>
    <w:rsid w:val="00064D93"/>
    <w:rsid w:val="00067053"/>
    <w:rsid w:val="00072477"/>
    <w:rsid w:val="00072914"/>
    <w:rsid w:val="0007426D"/>
    <w:rsid w:val="00077FDB"/>
    <w:rsid w:val="000840EB"/>
    <w:rsid w:val="00085318"/>
    <w:rsid w:val="00090A55"/>
    <w:rsid w:val="000A2456"/>
    <w:rsid w:val="000A42D2"/>
    <w:rsid w:val="000B3054"/>
    <w:rsid w:val="000B5D5C"/>
    <w:rsid w:val="000B7245"/>
    <w:rsid w:val="000B783E"/>
    <w:rsid w:val="000C080D"/>
    <w:rsid w:val="000C5123"/>
    <w:rsid w:val="000C5528"/>
    <w:rsid w:val="000C686A"/>
    <w:rsid w:val="000C76C9"/>
    <w:rsid w:val="000D1AB8"/>
    <w:rsid w:val="000D2B64"/>
    <w:rsid w:val="000D4745"/>
    <w:rsid w:val="000E49A9"/>
    <w:rsid w:val="000F0A62"/>
    <w:rsid w:val="000F33D6"/>
    <w:rsid w:val="000F50A5"/>
    <w:rsid w:val="000F514A"/>
    <w:rsid w:val="000F645B"/>
    <w:rsid w:val="000F6F47"/>
    <w:rsid w:val="00106229"/>
    <w:rsid w:val="00111003"/>
    <w:rsid w:val="001115D4"/>
    <w:rsid w:val="00114A7E"/>
    <w:rsid w:val="00116020"/>
    <w:rsid w:val="00117883"/>
    <w:rsid w:val="00123CE3"/>
    <w:rsid w:val="00124A43"/>
    <w:rsid w:val="001264E2"/>
    <w:rsid w:val="001300D7"/>
    <w:rsid w:val="00130F3E"/>
    <w:rsid w:val="0013408F"/>
    <w:rsid w:val="0014412A"/>
    <w:rsid w:val="001517DF"/>
    <w:rsid w:val="001528E3"/>
    <w:rsid w:val="00152F11"/>
    <w:rsid w:val="00153C99"/>
    <w:rsid w:val="001659AA"/>
    <w:rsid w:val="0016779E"/>
    <w:rsid w:val="001701AA"/>
    <w:rsid w:val="00172AEA"/>
    <w:rsid w:val="00172AED"/>
    <w:rsid w:val="00173D6C"/>
    <w:rsid w:val="00175135"/>
    <w:rsid w:val="0017614F"/>
    <w:rsid w:val="0017630A"/>
    <w:rsid w:val="00185EF8"/>
    <w:rsid w:val="0018785D"/>
    <w:rsid w:val="0019261E"/>
    <w:rsid w:val="0019528E"/>
    <w:rsid w:val="00195C54"/>
    <w:rsid w:val="001A0B4B"/>
    <w:rsid w:val="001A6CC9"/>
    <w:rsid w:val="001B154C"/>
    <w:rsid w:val="001B1B08"/>
    <w:rsid w:val="001B739E"/>
    <w:rsid w:val="001C3B46"/>
    <w:rsid w:val="001C4CC5"/>
    <w:rsid w:val="001D25D3"/>
    <w:rsid w:val="001E4B7B"/>
    <w:rsid w:val="001E5D41"/>
    <w:rsid w:val="001F34E5"/>
    <w:rsid w:val="001F5FBB"/>
    <w:rsid w:val="00201297"/>
    <w:rsid w:val="0020622B"/>
    <w:rsid w:val="00207FFC"/>
    <w:rsid w:val="00210BDC"/>
    <w:rsid w:val="00211BFA"/>
    <w:rsid w:val="00214598"/>
    <w:rsid w:val="002145F3"/>
    <w:rsid w:val="00214700"/>
    <w:rsid w:val="00216078"/>
    <w:rsid w:val="00223132"/>
    <w:rsid w:val="00225CA9"/>
    <w:rsid w:val="002306C6"/>
    <w:rsid w:val="00231599"/>
    <w:rsid w:val="00233392"/>
    <w:rsid w:val="0023369C"/>
    <w:rsid w:val="00245C4D"/>
    <w:rsid w:val="00260BFD"/>
    <w:rsid w:val="002621EF"/>
    <w:rsid w:val="00263A0F"/>
    <w:rsid w:val="00263E3E"/>
    <w:rsid w:val="00270496"/>
    <w:rsid w:val="002739F8"/>
    <w:rsid w:val="0027471D"/>
    <w:rsid w:val="00275096"/>
    <w:rsid w:val="00285643"/>
    <w:rsid w:val="00286D04"/>
    <w:rsid w:val="00287ACF"/>
    <w:rsid w:val="002929A3"/>
    <w:rsid w:val="00297EFD"/>
    <w:rsid w:val="002A122B"/>
    <w:rsid w:val="002A50FF"/>
    <w:rsid w:val="002B0D36"/>
    <w:rsid w:val="002B1092"/>
    <w:rsid w:val="002B3440"/>
    <w:rsid w:val="002B618D"/>
    <w:rsid w:val="002C17C4"/>
    <w:rsid w:val="002C44E0"/>
    <w:rsid w:val="002C4A1B"/>
    <w:rsid w:val="002C7F91"/>
    <w:rsid w:val="002D1DFF"/>
    <w:rsid w:val="002E594C"/>
    <w:rsid w:val="002E5BF1"/>
    <w:rsid w:val="002E5C6D"/>
    <w:rsid w:val="002E7717"/>
    <w:rsid w:val="002F1929"/>
    <w:rsid w:val="002F3129"/>
    <w:rsid w:val="002F4B97"/>
    <w:rsid w:val="002F5740"/>
    <w:rsid w:val="00302206"/>
    <w:rsid w:val="003061DF"/>
    <w:rsid w:val="003163F5"/>
    <w:rsid w:val="003204F0"/>
    <w:rsid w:val="00322490"/>
    <w:rsid w:val="00322881"/>
    <w:rsid w:val="003241BA"/>
    <w:rsid w:val="00324242"/>
    <w:rsid w:val="003302BA"/>
    <w:rsid w:val="00342377"/>
    <w:rsid w:val="00342BCF"/>
    <w:rsid w:val="003432D9"/>
    <w:rsid w:val="00354394"/>
    <w:rsid w:val="003566AB"/>
    <w:rsid w:val="003637B1"/>
    <w:rsid w:val="00374C53"/>
    <w:rsid w:val="00375686"/>
    <w:rsid w:val="0038180E"/>
    <w:rsid w:val="00382CF5"/>
    <w:rsid w:val="003842EF"/>
    <w:rsid w:val="00384A8A"/>
    <w:rsid w:val="00384B82"/>
    <w:rsid w:val="0038581E"/>
    <w:rsid w:val="0039007D"/>
    <w:rsid w:val="00391117"/>
    <w:rsid w:val="003911B2"/>
    <w:rsid w:val="00395CA9"/>
    <w:rsid w:val="003970D4"/>
    <w:rsid w:val="003A11E4"/>
    <w:rsid w:val="003A1397"/>
    <w:rsid w:val="003B0A35"/>
    <w:rsid w:val="003B39E2"/>
    <w:rsid w:val="003B551F"/>
    <w:rsid w:val="003C187E"/>
    <w:rsid w:val="003C1BAF"/>
    <w:rsid w:val="003D4475"/>
    <w:rsid w:val="003D62E4"/>
    <w:rsid w:val="003F13D8"/>
    <w:rsid w:val="003F6A12"/>
    <w:rsid w:val="00401B13"/>
    <w:rsid w:val="0040516D"/>
    <w:rsid w:val="00410667"/>
    <w:rsid w:val="00410712"/>
    <w:rsid w:val="00411AFD"/>
    <w:rsid w:val="00413E4D"/>
    <w:rsid w:val="004233A9"/>
    <w:rsid w:val="0042434D"/>
    <w:rsid w:val="00427516"/>
    <w:rsid w:val="004302FB"/>
    <w:rsid w:val="00434C26"/>
    <w:rsid w:val="00435E7E"/>
    <w:rsid w:val="00435F0C"/>
    <w:rsid w:val="00443780"/>
    <w:rsid w:val="00443D4A"/>
    <w:rsid w:val="00446087"/>
    <w:rsid w:val="0045139F"/>
    <w:rsid w:val="00454BEE"/>
    <w:rsid w:val="00462E71"/>
    <w:rsid w:val="00463037"/>
    <w:rsid w:val="004630DF"/>
    <w:rsid w:val="00470AB8"/>
    <w:rsid w:val="00470EDD"/>
    <w:rsid w:val="00474334"/>
    <w:rsid w:val="0047750C"/>
    <w:rsid w:val="00483F3C"/>
    <w:rsid w:val="00484614"/>
    <w:rsid w:val="004905E3"/>
    <w:rsid w:val="0049375E"/>
    <w:rsid w:val="00495187"/>
    <w:rsid w:val="004A04D8"/>
    <w:rsid w:val="004A2674"/>
    <w:rsid w:val="004A32BB"/>
    <w:rsid w:val="004B0591"/>
    <w:rsid w:val="004B3305"/>
    <w:rsid w:val="004B50D7"/>
    <w:rsid w:val="004B54E1"/>
    <w:rsid w:val="004C5C4B"/>
    <w:rsid w:val="004D1D9A"/>
    <w:rsid w:val="004D1E21"/>
    <w:rsid w:val="004D28EB"/>
    <w:rsid w:val="004E7580"/>
    <w:rsid w:val="004F0159"/>
    <w:rsid w:val="004F0CAB"/>
    <w:rsid w:val="004F39FE"/>
    <w:rsid w:val="004F7A82"/>
    <w:rsid w:val="00500056"/>
    <w:rsid w:val="00501B18"/>
    <w:rsid w:val="005024D6"/>
    <w:rsid w:val="005031AB"/>
    <w:rsid w:val="005048A6"/>
    <w:rsid w:val="00504BB4"/>
    <w:rsid w:val="0050717B"/>
    <w:rsid w:val="00520A36"/>
    <w:rsid w:val="00523CAF"/>
    <w:rsid w:val="00526758"/>
    <w:rsid w:val="00532E2E"/>
    <w:rsid w:val="00533B5F"/>
    <w:rsid w:val="005456C2"/>
    <w:rsid w:val="00546CAE"/>
    <w:rsid w:val="00550041"/>
    <w:rsid w:val="0055163E"/>
    <w:rsid w:val="00554923"/>
    <w:rsid w:val="00565634"/>
    <w:rsid w:val="00567DDA"/>
    <w:rsid w:val="00572417"/>
    <w:rsid w:val="00572DFA"/>
    <w:rsid w:val="00577A0D"/>
    <w:rsid w:val="005806FD"/>
    <w:rsid w:val="005808B0"/>
    <w:rsid w:val="00590D63"/>
    <w:rsid w:val="00597F4D"/>
    <w:rsid w:val="005A1DE0"/>
    <w:rsid w:val="005A4E44"/>
    <w:rsid w:val="005A612A"/>
    <w:rsid w:val="005B018C"/>
    <w:rsid w:val="005B20FA"/>
    <w:rsid w:val="005B322F"/>
    <w:rsid w:val="005C10AC"/>
    <w:rsid w:val="005C5E91"/>
    <w:rsid w:val="005D1118"/>
    <w:rsid w:val="005D243D"/>
    <w:rsid w:val="005D34EA"/>
    <w:rsid w:val="005E575F"/>
    <w:rsid w:val="005F32C3"/>
    <w:rsid w:val="005F4C53"/>
    <w:rsid w:val="005F4F45"/>
    <w:rsid w:val="005F5D8D"/>
    <w:rsid w:val="005F6703"/>
    <w:rsid w:val="006032A8"/>
    <w:rsid w:val="00604696"/>
    <w:rsid w:val="00610FC6"/>
    <w:rsid w:val="0061135C"/>
    <w:rsid w:val="006134E5"/>
    <w:rsid w:val="0062011D"/>
    <w:rsid w:val="006207F3"/>
    <w:rsid w:val="00622F1F"/>
    <w:rsid w:val="0062600A"/>
    <w:rsid w:val="00626DE6"/>
    <w:rsid w:val="00626DF3"/>
    <w:rsid w:val="0063002C"/>
    <w:rsid w:val="00631084"/>
    <w:rsid w:val="006353CF"/>
    <w:rsid w:val="00641A50"/>
    <w:rsid w:val="00642976"/>
    <w:rsid w:val="006432F7"/>
    <w:rsid w:val="006465D1"/>
    <w:rsid w:val="006508AE"/>
    <w:rsid w:val="0065150C"/>
    <w:rsid w:val="00651C5F"/>
    <w:rsid w:val="0065229D"/>
    <w:rsid w:val="00657C99"/>
    <w:rsid w:val="00662F0E"/>
    <w:rsid w:val="00671A59"/>
    <w:rsid w:val="00671F7E"/>
    <w:rsid w:val="00672788"/>
    <w:rsid w:val="00673BA5"/>
    <w:rsid w:val="00675521"/>
    <w:rsid w:val="00680966"/>
    <w:rsid w:val="00680A8E"/>
    <w:rsid w:val="00681036"/>
    <w:rsid w:val="006824AC"/>
    <w:rsid w:val="00690C62"/>
    <w:rsid w:val="0069294C"/>
    <w:rsid w:val="00695758"/>
    <w:rsid w:val="00697035"/>
    <w:rsid w:val="006A0803"/>
    <w:rsid w:val="006A40EE"/>
    <w:rsid w:val="006A44A3"/>
    <w:rsid w:val="006A4786"/>
    <w:rsid w:val="006A4F70"/>
    <w:rsid w:val="006A7706"/>
    <w:rsid w:val="006B0ED6"/>
    <w:rsid w:val="006C16C7"/>
    <w:rsid w:val="006C1D93"/>
    <w:rsid w:val="006C759B"/>
    <w:rsid w:val="006D16EC"/>
    <w:rsid w:val="006D1C37"/>
    <w:rsid w:val="006D43F1"/>
    <w:rsid w:val="006D446D"/>
    <w:rsid w:val="006D79FD"/>
    <w:rsid w:val="006E2969"/>
    <w:rsid w:val="006E69AD"/>
    <w:rsid w:val="006F1786"/>
    <w:rsid w:val="006F48F3"/>
    <w:rsid w:val="006F6807"/>
    <w:rsid w:val="006F6F01"/>
    <w:rsid w:val="0070639E"/>
    <w:rsid w:val="0071464E"/>
    <w:rsid w:val="00726935"/>
    <w:rsid w:val="00733D25"/>
    <w:rsid w:val="0073671B"/>
    <w:rsid w:val="00737791"/>
    <w:rsid w:val="00740D67"/>
    <w:rsid w:val="00742FAE"/>
    <w:rsid w:val="00746B27"/>
    <w:rsid w:val="0074730A"/>
    <w:rsid w:val="00755200"/>
    <w:rsid w:val="00756AC3"/>
    <w:rsid w:val="0076180D"/>
    <w:rsid w:val="0076196F"/>
    <w:rsid w:val="00762C79"/>
    <w:rsid w:val="00763FC4"/>
    <w:rsid w:val="00764E92"/>
    <w:rsid w:val="00770047"/>
    <w:rsid w:val="00774F26"/>
    <w:rsid w:val="007760C6"/>
    <w:rsid w:val="007768AD"/>
    <w:rsid w:val="00782692"/>
    <w:rsid w:val="0078407E"/>
    <w:rsid w:val="00784DCF"/>
    <w:rsid w:val="007903B4"/>
    <w:rsid w:val="0079071B"/>
    <w:rsid w:val="00791081"/>
    <w:rsid w:val="00792351"/>
    <w:rsid w:val="00795521"/>
    <w:rsid w:val="007A0023"/>
    <w:rsid w:val="007A01F8"/>
    <w:rsid w:val="007A52E1"/>
    <w:rsid w:val="007B47AC"/>
    <w:rsid w:val="007B5ACD"/>
    <w:rsid w:val="007B741C"/>
    <w:rsid w:val="007C6C32"/>
    <w:rsid w:val="007C7089"/>
    <w:rsid w:val="007D0AE3"/>
    <w:rsid w:val="007E0D9D"/>
    <w:rsid w:val="007E157C"/>
    <w:rsid w:val="007E31ED"/>
    <w:rsid w:val="007E47E4"/>
    <w:rsid w:val="007E51BA"/>
    <w:rsid w:val="007F2F68"/>
    <w:rsid w:val="007F3D8A"/>
    <w:rsid w:val="007F79A8"/>
    <w:rsid w:val="00802EEE"/>
    <w:rsid w:val="00803FFD"/>
    <w:rsid w:val="00804D8C"/>
    <w:rsid w:val="008069E6"/>
    <w:rsid w:val="008120CA"/>
    <w:rsid w:val="00812996"/>
    <w:rsid w:val="008178A8"/>
    <w:rsid w:val="00827394"/>
    <w:rsid w:val="008329FF"/>
    <w:rsid w:val="00835509"/>
    <w:rsid w:val="00835CAE"/>
    <w:rsid w:val="008360B0"/>
    <w:rsid w:val="00840DAF"/>
    <w:rsid w:val="00842658"/>
    <w:rsid w:val="0084665C"/>
    <w:rsid w:val="00846F60"/>
    <w:rsid w:val="00847F9E"/>
    <w:rsid w:val="0085340D"/>
    <w:rsid w:val="00856102"/>
    <w:rsid w:val="00857563"/>
    <w:rsid w:val="0086300C"/>
    <w:rsid w:val="00864091"/>
    <w:rsid w:val="00867D3B"/>
    <w:rsid w:val="00870696"/>
    <w:rsid w:val="00871652"/>
    <w:rsid w:val="00872D18"/>
    <w:rsid w:val="00873955"/>
    <w:rsid w:val="008868D0"/>
    <w:rsid w:val="00890AB4"/>
    <w:rsid w:val="008939DA"/>
    <w:rsid w:val="0089421F"/>
    <w:rsid w:val="008A0681"/>
    <w:rsid w:val="008A4DF7"/>
    <w:rsid w:val="008A4E89"/>
    <w:rsid w:val="008A5CFA"/>
    <w:rsid w:val="008B0F85"/>
    <w:rsid w:val="008B4F00"/>
    <w:rsid w:val="008B7430"/>
    <w:rsid w:val="008C0448"/>
    <w:rsid w:val="008C0545"/>
    <w:rsid w:val="008C05BB"/>
    <w:rsid w:val="008C07C0"/>
    <w:rsid w:val="008C1F06"/>
    <w:rsid w:val="008D1181"/>
    <w:rsid w:val="008D3EB9"/>
    <w:rsid w:val="008E098F"/>
    <w:rsid w:val="008E4A3E"/>
    <w:rsid w:val="008F117B"/>
    <w:rsid w:val="008F387C"/>
    <w:rsid w:val="008F4477"/>
    <w:rsid w:val="008F5F61"/>
    <w:rsid w:val="008F6C5B"/>
    <w:rsid w:val="008F79E3"/>
    <w:rsid w:val="00901049"/>
    <w:rsid w:val="00901649"/>
    <w:rsid w:val="00906103"/>
    <w:rsid w:val="009134FF"/>
    <w:rsid w:val="00913AED"/>
    <w:rsid w:val="00914D1B"/>
    <w:rsid w:val="00914EFF"/>
    <w:rsid w:val="009157D7"/>
    <w:rsid w:val="0092087C"/>
    <w:rsid w:val="009255DF"/>
    <w:rsid w:val="00926570"/>
    <w:rsid w:val="00926BBF"/>
    <w:rsid w:val="00926CD6"/>
    <w:rsid w:val="00927D7F"/>
    <w:rsid w:val="009301C2"/>
    <w:rsid w:val="00931A57"/>
    <w:rsid w:val="00932114"/>
    <w:rsid w:val="00933264"/>
    <w:rsid w:val="00941D60"/>
    <w:rsid w:val="009428BC"/>
    <w:rsid w:val="00942923"/>
    <w:rsid w:val="00944C5D"/>
    <w:rsid w:val="00947AAE"/>
    <w:rsid w:val="009503A9"/>
    <w:rsid w:val="0095217F"/>
    <w:rsid w:val="0095427F"/>
    <w:rsid w:val="009563AF"/>
    <w:rsid w:val="00957B1C"/>
    <w:rsid w:val="00964C1D"/>
    <w:rsid w:val="0096753D"/>
    <w:rsid w:val="0096798F"/>
    <w:rsid w:val="00967F6F"/>
    <w:rsid w:val="0097797E"/>
    <w:rsid w:val="00981BB6"/>
    <w:rsid w:val="00983A82"/>
    <w:rsid w:val="00983FD7"/>
    <w:rsid w:val="00984FD2"/>
    <w:rsid w:val="009856AA"/>
    <w:rsid w:val="00986224"/>
    <w:rsid w:val="009874BC"/>
    <w:rsid w:val="00995901"/>
    <w:rsid w:val="009A5CF6"/>
    <w:rsid w:val="009B5106"/>
    <w:rsid w:val="009B7A52"/>
    <w:rsid w:val="009C54AC"/>
    <w:rsid w:val="009C6D41"/>
    <w:rsid w:val="009C7D71"/>
    <w:rsid w:val="009D0CC8"/>
    <w:rsid w:val="009D2ECD"/>
    <w:rsid w:val="009D53DF"/>
    <w:rsid w:val="009E0DAC"/>
    <w:rsid w:val="009E37DF"/>
    <w:rsid w:val="009E66C3"/>
    <w:rsid w:val="009E6B04"/>
    <w:rsid w:val="009F0B2B"/>
    <w:rsid w:val="009F0DEA"/>
    <w:rsid w:val="009F20C0"/>
    <w:rsid w:val="009F233C"/>
    <w:rsid w:val="009F7EC0"/>
    <w:rsid w:val="00A01525"/>
    <w:rsid w:val="00A01566"/>
    <w:rsid w:val="00A07A5C"/>
    <w:rsid w:val="00A11285"/>
    <w:rsid w:val="00A20802"/>
    <w:rsid w:val="00A2087A"/>
    <w:rsid w:val="00A20C83"/>
    <w:rsid w:val="00A21EA8"/>
    <w:rsid w:val="00A23DBF"/>
    <w:rsid w:val="00A312B9"/>
    <w:rsid w:val="00A3158E"/>
    <w:rsid w:val="00A37A82"/>
    <w:rsid w:val="00A53ECB"/>
    <w:rsid w:val="00A600F1"/>
    <w:rsid w:val="00A65078"/>
    <w:rsid w:val="00A6512B"/>
    <w:rsid w:val="00A7066A"/>
    <w:rsid w:val="00A71C32"/>
    <w:rsid w:val="00A74B46"/>
    <w:rsid w:val="00A81811"/>
    <w:rsid w:val="00A90B65"/>
    <w:rsid w:val="00A92904"/>
    <w:rsid w:val="00A93FDE"/>
    <w:rsid w:val="00A95F0F"/>
    <w:rsid w:val="00A964E5"/>
    <w:rsid w:val="00A97F1C"/>
    <w:rsid w:val="00AA243C"/>
    <w:rsid w:val="00AA29CC"/>
    <w:rsid w:val="00AA40DB"/>
    <w:rsid w:val="00AA42D2"/>
    <w:rsid w:val="00AB27F3"/>
    <w:rsid w:val="00AB5E91"/>
    <w:rsid w:val="00AB6F6A"/>
    <w:rsid w:val="00AB7293"/>
    <w:rsid w:val="00AC1AC3"/>
    <w:rsid w:val="00AC4B47"/>
    <w:rsid w:val="00AD053B"/>
    <w:rsid w:val="00AD05FA"/>
    <w:rsid w:val="00AD12C1"/>
    <w:rsid w:val="00AD137D"/>
    <w:rsid w:val="00AD5BD5"/>
    <w:rsid w:val="00AE1AC3"/>
    <w:rsid w:val="00AE2157"/>
    <w:rsid w:val="00AE44F3"/>
    <w:rsid w:val="00AE531B"/>
    <w:rsid w:val="00AE57A4"/>
    <w:rsid w:val="00AE7313"/>
    <w:rsid w:val="00AF1412"/>
    <w:rsid w:val="00AF26C9"/>
    <w:rsid w:val="00AF535C"/>
    <w:rsid w:val="00AF5398"/>
    <w:rsid w:val="00AF693C"/>
    <w:rsid w:val="00B008FD"/>
    <w:rsid w:val="00B02592"/>
    <w:rsid w:val="00B06AE4"/>
    <w:rsid w:val="00B10AF5"/>
    <w:rsid w:val="00B146E9"/>
    <w:rsid w:val="00B17284"/>
    <w:rsid w:val="00B20190"/>
    <w:rsid w:val="00B23F33"/>
    <w:rsid w:val="00B35201"/>
    <w:rsid w:val="00B354EE"/>
    <w:rsid w:val="00B36090"/>
    <w:rsid w:val="00B42A01"/>
    <w:rsid w:val="00B44B68"/>
    <w:rsid w:val="00B50533"/>
    <w:rsid w:val="00B55A67"/>
    <w:rsid w:val="00B57930"/>
    <w:rsid w:val="00B604DF"/>
    <w:rsid w:val="00B609E5"/>
    <w:rsid w:val="00B60F83"/>
    <w:rsid w:val="00B61273"/>
    <w:rsid w:val="00B62BA4"/>
    <w:rsid w:val="00B643D7"/>
    <w:rsid w:val="00B7161B"/>
    <w:rsid w:val="00B853C4"/>
    <w:rsid w:val="00B864F4"/>
    <w:rsid w:val="00B902DE"/>
    <w:rsid w:val="00B95570"/>
    <w:rsid w:val="00B96A56"/>
    <w:rsid w:val="00B9752E"/>
    <w:rsid w:val="00BA35DE"/>
    <w:rsid w:val="00BA409E"/>
    <w:rsid w:val="00BB34B2"/>
    <w:rsid w:val="00BB49F5"/>
    <w:rsid w:val="00BB4E18"/>
    <w:rsid w:val="00BB6637"/>
    <w:rsid w:val="00BC4834"/>
    <w:rsid w:val="00BC6A78"/>
    <w:rsid w:val="00BD09FF"/>
    <w:rsid w:val="00BD1414"/>
    <w:rsid w:val="00BD2645"/>
    <w:rsid w:val="00BD6B9E"/>
    <w:rsid w:val="00BD71B9"/>
    <w:rsid w:val="00BE3F65"/>
    <w:rsid w:val="00BE601D"/>
    <w:rsid w:val="00BE7383"/>
    <w:rsid w:val="00BF273A"/>
    <w:rsid w:val="00BF535A"/>
    <w:rsid w:val="00C01033"/>
    <w:rsid w:val="00C03635"/>
    <w:rsid w:val="00C0496C"/>
    <w:rsid w:val="00C06B03"/>
    <w:rsid w:val="00C13D1D"/>
    <w:rsid w:val="00C2065A"/>
    <w:rsid w:val="00C2192B"/>
    <w:rsid w:val="00C27CD5"/>
    <w:rsid w:val="00C31EA5"/>
    <w:rsid w:val="00C32307"/>
    <w:rsid w:val="00C33515"/>
    <w:rsid w:val="00C41626"/>
    <w:rsid w:val="00C423A9"/>
    <w:rsid w:val="00C44618"/>
    <w:rsid w:val="00C53FB2"/>
    <w:rsid w:val="00C54C69"/>
    <w:rsid w:val="00C63CF7"/>
    <w:rsid w:val="00C64CB6"/>
    <w:rsid w:val="00C66AFC"/>
    <w:rsid w:val="00C70610"/>
    <w:rsid w:val="00C74226"/>
    <w:rsid w:val="00C74E91"/>
    <w:rsid w:val="00C800FF"/>
    <w:rsid w:val="00C81620"/>
    <w:rsid w:val="00C8428E"/>
    <w:rsid w:val="00C85012"/>
    <w:rsid w:val="00C853F4"/>
    <w:rsid w:val="00C87263"/>
    <w:rsid w:val="00C872C1"/>
    <w:rsid w:val="00C91E55"/>
    <w:rsid w:val="00C92FF3"/>
    <w:rsid w:val="00C9556C"/>
    <w:rsid w:val="00C978C6"/>
    <w:rsid w:val="00CA31EB"/>
    <w:rsid w:val="00CA4250"/>
    <w:rsid w:val="00CA6BC9"/>
    <w:rsid w:val="00CA7B83"/>
    <w:rsid w:val="00CA7C44"/>
    <w:rsid w:val="00CB5DDD"/>
    <w:rsid w:val="00CC1515"/>
    <w:rsid w:val="00CD3823"/>
    <w:rsid w:val="00CD3E65"/>
    <w:rsid w:val="00CD48EB"/>
    <w:rsid w:val="00CD73A3"/>
    <w:rsid w:val="00CE4BF3"/>
    <w:rsid w:val="00CE5074"/>
    <w:rsid w:val="00CE7474"/>
    <w:rsid w:val="00CF1229"/>
    <w:rsid w:val="00CF2118"/>
    <w:rsid w:val="00CF295B"/>
    <w:rsid w:val="00D009E3"/>
    <w:rsid w:val="00D04796"/>
    <w:rsid w:val="00D053D2"/>
    <w:rsid w:val="00D13B89"/>
    <w:rsid w:val="00D26DE1"/>
    <w:rsid w:val="00D272EF"/>
    <w:rsid w:val="00D27855"/>
    <w:rsid w:val="00D333EF"/>
    <w:rsid w:val="00D34B89"/>
    <w:rsid w:val="00D3647F"/>
    <w:rsid w:val="00D36A7A"/>
    <w:rsid w:val="00D375BF"/>
    <w:rsid w:val="00D42705"/>
    <w:rsid w:val="00D506C7"/>
    <w:rsid w:val="00D50AD8"/>
    <w:rsid w:val="00D6501F"/>
    <w:rsid w:val="00D656A3"/>
    <w:rsid w:val="00D66CF3"/>
    <w:rsid w:val="00D6718F"/>
    <w:rsid w:val="00D67FCA"/>
    <w:rsid w:val="00D71CBD"/>
    <w:rsid w:val="00D72AE6"/>
    <w:rsid w:val="00D72E77"/>
    <w:rsid w:val="00D75B79"/>
    <w:rsid w:val="00D80300"/>
    <w:rsid w:val="00D94E3E"/>
    <w:rsid w:val="00DA1102"/>
    <w:rsid w:val="00DA140C"/>
    <w:rsid w:val="00DA421C"/>
    <w:rsid w:val="00DB70C7"/>
    <w:rsid w:val="00DB7F49"/>
    <w:rsid w:val="00DC5530"/>
    <w:rsid w:val="00DC6B3F"/>
    <w:rsid w:val="00DC7727"/>
    <w:rsid w:val="00DD13A8"/>
    <w:rsid w:val="00DD1AD1"/>
    <w:rsid w:val="00DE2926"/>
    <w:rsid w:val="00DE2CEA"/>
    <w:rsid w:val="00DE5F7D"/>
    <w:rsid w:val="00DF260A"/>
    <w:rsid w:val="00DF6998"/>
    <w:rsid w:val="00DF6DCA"/>
    <w:rsid w:val="00E0020C"/>
    <w:rsid w:val="00E04694"/>
    <w:rsid w:val="00E05325"/>
    <w:rsid w:val="00E064E6"/>
    <w:rsid w:val="00E06F1B"/>
    <w:rsid w:val="00E070B0"/>
    <w:rsid w:val="00E10E6A"/>
    <w:rsid w:val="00E11922"/>
    <w:rsid w:val="00E14693"/>
    <w:rsid w:val="00E20586"/>
    <w:rsid w:val="00E2344A"/>
    <w:rsid w:val="00E23690"/>
    <w:rsid w:val="00E25A49"/>
    <w:rsid w:val="00E26567"/>
    <w:rsid w:val="00E33FB8"/>
    <w:rsid w:val="00E40DC7"/>
    <w:rsid w:val="00E40FB1"/>
    <w:rsid w:val="00E42640"/>
    <w:rsid w:val="00E43E3B"/>
    <w:rsid w:val="00E44C9C"/>
    <w:rsid w:val="00E45299"/>
    <w:rsid w:val="00E50D65"/>
    <w:rsid w:val="00E51F66"/>
    <w:rsid w:val="00E66043"/>
    <w:rsid w:val="00E66349"/>
    <w:rsid w:val="00E82D19"/>
    <w:rsid w:val="00E8716A"/>
    <w:rsid w:val="00E93166"/>
    <w:rsid w:val="00E93C4C"/>
    <w:rsid w:val="00E95322"/>
    <w:rsid w:val="00E964CB"/>
    <w:rsid w:val="00E9741F"/>
    <w:rsid w:val="00E97B98"/>
    <w:rsid w:val="00EA0D45"/>
    <w:rsid w:val="00EA42DA"/>
    <w:rsid w:val="00EB03AF"/>
    <w:rsid w:val="00EB30BE"/>
    <w:rsid w:val="00EB443E"/>
    <w:rsid w:val="00EC13AC"/>
    <w:rsid w:val="00EC2D37"/>
    <w:rsid w:val="00EC543C"/>
    <w:rsid w:val="00EC62DD"/>
    <w:rsid w:val="00ED01C4"/>
    <w:rsid w:val="00ED2450"/>
    <w:rsid w:val="00ED4F8B"/>
    <w:rsid w:val="00ED612B"/>
    <w:rsid w:val="00ED77DD"/>
    <w:rsid w:val="00EE370E"/>
    <w:rsid w:val="00EF75AD"/>
    <w:rsid w:val="00F01CEE"/>
    <w:rsid w:val="00F0491A"/>
    <w:rsid w:val="00F049DB"/>
    <w:rsid w:val="00F04C96"/>
    <w:rsid w:val="00F05FFE"/>
    <w:rsid w:val="00F310E6"/>
    <w:rsid w:val="00F409DC"/>
    <w:rsid w:val="00F45241"/>
    <w:rsid w:val="00F470CF"/>
    <w:rsid w:val="00F51F36"/>
    <w:rsid w:val="00F54D7B"/>
    <w:rsid w:val="00F60D13"/>
    <w:rsid w:val="00F60D3A"/>
    <w:rsid w:val="00F612A1"/>
    <w:rsid w:val="00F628D1"/>
    <w:rsid w:val="00F659BC"/>
    <w:rsid w:val="00F709F7"/>
    <w:rsid w:val="00F71E5A"/>
    <w:rsid w:val="00F7372B"/>
    <w:rsid w:val="00F85972"/>
    <w:rsid w:val="00F90DDF"/>
    <w:rsid w:val="00FA2699"/>
    <w:rsid w:val="00FA3AC9"/>
    <w:rsid w:val="00FA3B25"/>
    <w:rsid w:val="00FA3DD0"/>
    <w:rsid w:val="00FA3EC8"/>
    <w:rsid w:val="00FA63CA"/>
    <w:rsid w:val="00FA73C6"/>
    <w:rsid w:val="00FB12F7"/>
    <w:rsid w:val="00FB5E5E"/>
    <w:rsid w:val="00FC5362"/>
    <w:rsid w:val="00FC6767"/>
    <w:rsid w:val="00FD258D"/>
    <w:rsid w:val="00FD3216"/>
    <w:rsid w:val="00FD4605"/>
    <w:rsid w:val="00FD6B90"/>
    <w:rsid w:val="00FE2BFA"/>
    <w:rsid w:val="00FF018D"/>
    <w:rsid w:val="00FF13C4"/>
    <w:rsid w:val="00FF3DFF"/>
    <w:rsid w:val="00FF67CC"/>
    <w:rsid w:val="00FF68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1">
    <w:name w:val="Normal1"/>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1">
    <w:name w:val="Normal1"/>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ineopolis.sc.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DF75-FB9D-4AD7-A293-08A2A32D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9268</Words>
  <Characters>50048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59198</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Prefeitura</cp:lastModifiedBy>
  <cp:revision>52</cp:revision>
  <cp:lastPrinted>2023-03-02T14:16:00Z</cp:lastPrinted>
  <dcterms:created xsi:type="dcterms:W3CDTF">2022-02-22T12:37:00Z</dcterms:created>
  <dcterms:modified xsi:type="dcterms:W3CDTF">2023-03-02T14:17:00Z</dcterms:modified>
</cp:coreProperties>
</file>